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59E5" w14:textId="57802739" w:rsidR="007D7A44" w:rsidRPr="007321EF" w:rsidRDefault="00F76364" w:rsidP="00C5392D">
      <w:pPr>
        <w:pStyle w:val="Kopvaninhoudsopgave"/>
      </w:pPr>
      <w:r w:rsidRPr="007321EF">
        <w:tab/>
      </w:r>
    </w:p>
    <w:p w14:paraId="0B0970D3" w14:textId="77777777" w:rsidR="007D7A44" w:rsidRPr="007321EF" w:rsidRDefault="007D7A44" w:rsidP="00133F3B">
      <w:pPr>
        <w:spacing w:before="0" w:after="0" w:line="300" w:lineRule="atLeast"/>
        <w:rPr>
          <w:rFonts w:asciiTheme="minorHAnsi" w:hAnsiTheme="minorHAnsi" w:cstheme="minorHAnsi"/>
        </w:rPr>
      </w:pPr>
    </w:p>
    <w:p w14:paraId="0439FED6" w14:textId="77777777" w:rsidR="007D7A44" w:rsidRPr="007321EF" w:rsidRDefault="007D7A44" w:rsidP="00133F3B">
      <w:pPr>
        <w:spacing w:before="0" w:after="0" w:line="300" w:lineRule="atLeast"/>
        <w:rPr>
          <w:rFonts w:asciiTheme="minorHAnsi" w:hAnsiTheme="minorHAnsi" w:cstheme="minorHAnsi"/>
        </w:rPr>
      </w:pPr>
    </w:p>
    <w:p w14:paraId="3FF2035A" w14:textId="77777777" w:rsidR="007D7A44" w:rsidRPr="007321EF" w:rsidRDefault="007D7A44" w:rsidP="00133F3B">
      <w:pPr>
        <w:spacing w:before="0" w:after="0" w:line="300" w:lineRule="atLeast"/>
        <w:rPr>
          <w:rFonts w:asciiTheme="minorHAnsi" w:hAnsiTheme="minorHAnsi" w:cstheme="minorHAnsi"/>
        </w:rPr>
      </w:pPr>
    </w:p>
    <w:p w14:paraId="3D6080C2" w14:textId="77777777" w:rsidR="00DE4617" w:rsidRPr="00F31EB9" w:rsidRDefault="00DE4617" w:rsidP="009742C3">
      <w:pPr>
        <w:pStyle w:val="Titel"/>
        <w:spacing w:line="388" w:lineRule="auto"/>
        <w:ind w:left="0" w:firstLine="0"/>
        <w:jc w:val="right"/>
        <w:rPr>
          <w:rFonts w:asciiTheme="minorHAnsi" w:hAnsiTheme="minorHAnsi" w:cstheme="minorHAnsi"/>
          <w:color w:val="BD293B"/>
          <w:spacing w:val="-2"/>
        </w:rPr>
      </w:pPr>
      <w:r w:rsidRPr="00F31EB9">
        <w:rPr>
          <w:rFonts w:asciiTheme="minorHAnsi" w:hAnsiTheme="minorHAnsi" w:cstheme="minorHAnsi"/>
          <w:color w:val="BD293B"/>
        </w:rPr>
        <w:t>NOREA model handboek</w:t>
      </w:r>
      <w:r w:rsidRPr="00F31EB9">
        <w:rPr>
          <w:rFonts w:asciiTheme="minorHAnsi" w:hAnsiTheme="minorHAnsi" w:cstheme="minorHAnsi"/>
          <w:color w:val="BD293B"/>
          <w:spacing w:val="80"/>
        </w:rPr>
        <w:t xml:space="preserve"> </w:t>
      </w:r>
      <w:r w:rsidRPr="00F31EB9">
        <w:rPr>
          <w:rFonts w:asciiTheme="minorHAnsi" w:hAnsiTheme="minorHAnsi" w:cstheme="minorHAnsi"/>
          <w:color w:val="BD293B"/>
          <w:spacing w:val="-2"/>
        </w:rPr>
        <w:t>Kwaliteitsbeheersing</w:t>
      </w:r>
    </w:p>
    <w:p w14:paraId="51356ED3" w14:textId="70FBFE02" w:rsidR="00492F69" w:rsidRPr="00F31EB9" w:rsidRDefault="00026E36" w:rsidP="009742C3">
      <w:pPr>
        <w:widowControl w:val="0"/>
        <w:autoSpaceDE w:val="0"/>
        <w:autoSpaceDN w:val="0"/>
        <w:spacing w:before="0" w:after="0"/>
        <w:jc w:val="right"/>
        <w:rPr>
          <w:rFonts w:asciiTheme="minorHAnsi" w:eastAsia="Arial" w:hAnsiTheme="minorHAnsi" w:cstheme="minorHAnsi"/>
          <w:color w:val="C00000"/>
          <w:sz w:val="36"/>
        </w:rPr>
      </w:pPr>
      <w:r w:rsidRPr="00F31EB9">
        <w:rPr>
          <w:rFonts w:asciiTheme="minorHAnsi" w:eastAsia="Arial" w:hAnsiTheme="minorHAnsi" w:cstheme="minorHAnsi"/>
          <w:color w:val="C00000"/>
          <w:w w:val="115"/>
          <w:sz w:val="36"/>
        </w:rPr>
        <w:t>[</w:t>
      </w:r>
      <w:r w:rsidR="00FB0CF0" w:rsidRPr="00F31EB9">
        <w:rPr>
          <w:rFonts w:asciiTheme="minorHAnsi" w:eastAsia="Arial" w:hAnsiTheme="minorHAnsi" w:cstheme="minorHAnsi"/>
          <w:color w:val="C00000"/>
          <w:w w:val="115"/>
          <w:sz w:val="36"/>
        </w:rPr>
        <w:t>IT-auditeenheid</w:t>
      </w:r>
      <w:r w:rsidRPr="00F31EB9">
        <w:rPr>
          <w:rFonts w:asciiTheme="minorHAnsi" w:eastAsia="Arial" w:hAnsiTheme="minorHAnsi" w:cstheme="minorHAnsi"/>
          <w:color w:val="C00000"/>
          <w:spacing w:val="-2"/>
          <w:w w:val="115"/>
          <w:sz w:val="36"/>
        </w:rPr>
        <w:t>]</w:t>
      </w:r>
    </w:p>
    <w:p w14:paraId="669D4726" w14:textId="77777777" w:rsidR="00492F69" w:rsidRPr="00F31EB9" w:rsidRDefault="00492F69" w:rsidP="00DE4617">
      <w:pPr>
        <w:pStyle w:val="Titel"/>
        <w:spacing w:line="388" w:lineRule="auto"/>
        <w:rPr>
          <w:rFonts w:asciiTheme="minorHAnsi" w:hAnsiTheme="minorHAnsi" w:cstheme="minorHAnsi"/>
        </w:rPr>
      </w:pPr>
    </w:p>
    <w:p w14:paraId="42776298" w14:textId="77777777" w:rsidR="007D7A44" w:rsidRPr="00F31EB9" w:rsidRDefault="007D7A44" w:rsidP="00133F3B">
      <w:pPr>
        <w:spacing w:before="0" w:after="0" w:line="300" w:lineRule="atLeast"/>
        <w:rPr>
          <w:rFonts w:asciiTheme="minorHAnsi" w:hAnsiTheme="minorHAnsi" w:cstheme="minorHAnsi"/>
        </w:rPr>
      </w:pPr>
    </w:p>
    <w:p w14:paraId="790E4552" w14:textId="77777777" w:rsidR="007D7A44" w:rsidRPr="00F31EB9" w:rsidRDefault="007D7A44" w:rsidP="00133F3B">
      <w:pPr>
        <w:spacing w:before="0" w:after="0" w:line="300" w:lineRule="atLeast"/>
        <w:rPr>
          <w:rFonts w:asciiTheme="minorHAnsi" w:hAnsiTheme="minorHAnsi" w:cstheme="minorHAnsi"/>
        </w:rPr>
      </w:pPr>
    </w:p>
    <w:p w14:paraId="33864E68" w14:textId="77777777" w:rsidR="007D7A44" w:rsidRPr="00F31EB9" w:rsidRDefault="007D7A44" w:rsidP="00133F3B">
      <w:pPr>
        <w:spacing w:before="0" w:after="0" w:line="300" w:lineRule="atLeast"/>
        <w:rPr>
          <w:rFonts w:asciiTheme="minorHAnsi" w:hAnsiTheme="minorHAnsi" w:cstheme="minorHAnsi"/>
        </w:rPr>
      </w:pPr>
    </w:p>
    <w:p w14:paraId="427AA9BF" w14:textId="77777777" w:rsidR="007D7A44" w:rsidRPr="00F31EB9" w:rsidRDefault="007D7A44" w:rsidP="00133F3B">
      <w:pPr>
        <w:spacing w:before="0" w:after="0" w:line="300" w:lineRule="atLeast"/>
        <w:rPr>
          <w:rFonts w:asciiTheme="minorHAnsi" w:hAnsiTheme="minorHAnsi" w:cstheme="minorHAnsi"/>
        </w:rPr>
      </w:pPr>
    </w:p>
    <w:p w14:paraId="3DF55AF6" w14:textId="77777777" w:rsidR="002854BE" w:rsidRPr="00F31EB9" w:rsidRDefault="002854BE" w:rsidP="00133F3B">
      <w:pPr>
        <w:spacing w:before="0" w:after="0" w:line="300" w:lineRule="atLeast"/>
        <w:rPr>
          <w:rFonts w:asciiTheme="minorHAnsi" w:hAnsiTheme="minorHAnsi" w:cstheme="minorHAnsi"/>
        </w:rPr>
      </w:pPr>
    </w:p>
    <w:p w14:paraId="4FB46CCC" w14:textId="77777777" w:rsidR="002854BE" w:rsidRPr="00F31EB9" w:rsidRDefault="002854BE" w:rsidP="00133F3B">
      <w:pPr>
        <w:spacing w:before="0" w:after="0" w:line="300" w:lineRule="atLeast"/>
        <w:rPr>
          <w:rFonts w:asciiTheme="minorHAnsi" w:hAnsiTheme="minorHAnsi" w:cstheme="minorHAnsi"/>
        </w:rPr>
      </w:pPr>
    </w:p>
    <w:p w14:paraId="76CEE68A" w14:textId="77777777" w:rsidR="007D7A44" w:rsidRPr="00F31EB9" w:rsidRDefault="007D7A44" w:rsidP="00133F3B">
      <w:pPr>
        <w:spacing w:before="0" w:after="0" w:line="300" w:lineRule="atLeast"/>
        <w:rPr>
          <w:rFonts w:asciiTheme="minorHAnsi" w:hAnsiTheme="minorHAnsi" w:cstheme="minorHAnsi"/>
        </w:rPr>
      </w:pPr>
    </w:p>
    <w:p w14:paraId="7A6F3A62" w14:textId="1C840E92" w:rsidR="007D7A44" w:rsidRPr="00F31EB9" w:rsidRDefault="007D7A44" w:rsidP="00133F3B">
      <w:pPr>
        <w:spacing w:before="0" w:after="0" w:line="300" w:lineRule="atLeast"/>
        <w:rPr>
          <w:rFonts w:asciiTheme="minorHAnsi" w:hAnsiTheme="minorHAnsi" w:cstheme="minorHAnsi"/>
        </w:rPr>
      </w:pPr>
    </w:p>
    <w:p w14:paraId="181FC45B" w14:textId="77777777" w:rsidR="007D7A44" w:rsidRPr="00F31EB9" w:rsidRDefault="007D7A44" w:rsidP="00133F3B">
      <w:pPr>
        <w:spacing w:before="0" w:after="0" w:line="300" w:lineRule="atLeast"/>
        <w:rPr>
          <w:rFonts w:asciiTheme="minorHAnsi" w:hAnsiTheme="minorHAnsi" w:cstheme="minorHAnsi"/>
        </w:rPr>
      </w:pPr>
    </w:p>
    <w:p w14:paraId="15BC8930" w14:textId="2E227611" w:rsidR="007D7A44" w:rsidRPr="00F31EB9" w:rsidRDefault="007D7A44" w:rsidP="00133F3B">
      <w:pPr>
        <w:spacing w:before="0" w:after="0" w:line="300" w:lineRule="atLeast"/>
        <w:rPr>
          <w:rFonts w:asciiTheme="minorHAnsi" w:hAnsiTheme="minorHAnsi" w:cstheme="minorHAnsi"/>
        </w:rPr>
      </w:pPr>
    </w:p>
    <w:p w14:paraId="7CE7BDC4" w14:textId="77777777" w:rsidR="007D7A44" w:rsidRPr="00F31EB9" w:rsidRDefault="007D7A44" w:rsidP="00133F3B">
      <w:pPr>
        <w:spacing w:before="0" w:after="0" w:line="300" w:lineRule="atLeast"/>
        <w:rPr>
          <w:rFonts w:asciiTheme="minorHAnsi" w:hAnsiTheme="minorHAnsi" w:cstheme="minorHAnsi"/>
        </w:rPr>
      </w:pPr>
    </w:p>
    <w:p w14:paraId="61680568" w14:textId="4B3DC74A" w:rsidR="007D7A44" w:rsidRPr="00F31EB9" w:rsidRDefault="007D7A44" w:rsidP="00133F3B">
      <w:pPr>
        <w:spacing w:before="0" w:after="0" w:line="300" w:lineRule="atLeast"/>
        <w:rPr>
          <w:rFonts w:asciiTheme="minorHAnsi" w:hAnsiTheme="minorHAnsi" w:cstheme="minorHAnsi"/>
        </w:rPr>
      </w:pPr>
    </w:p>
    <w:p w14:paraId="6EA454B3" w14:textId="0B082D4C" w:rsidR="007D7A44" w:rsidRPr="00F31EB9" w:rsidRDefault="00F87ED6" w:rsidP="00133F3B">
      <w:pPr>
        <w:spacing w:before="0" w:after="0" w:line="300" w:lineRule="atLeast"/>
        <w:rPr>
          <w:rFonts w:asciiTheme="minorHAnsi" w:hAnsiTheme="minorHAnsi" w:cstheme="minorHAnsi"/>
        </w:rPr>
      </w:pPr>
      <w:r w:rsidRPr="00F31EB9">
        <w:rPr>
          <w:rFonts w:asciiTheme="minorHAnsi" w:hAnsiTheme="minorHAnsi" w:cstheme="minorHAnsi"/>
          <w:noProof/>
        </w:rPr>
        <w:drawing>
          <wp:inline distT="0" distB="0" distL="0" distR="0" wp14:anchorId="53BE75DB" wp14:editId="4CBC23B5">
            <wp:extent cx="1195070" cy="311150"/>
            <wp:effectExtent l="0" t="0" r="5080" b="0"/>
            <wp:docPr id="1141894352" name="Afbeelding 2"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94352" name="Afbeelding 2" descr="Afbeelding met tekst, Lettertype, Graphics, grafische vormgeving&#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5070" cy="311150"/>
                    </a:xfrm>
                    <a:prstGeom prst="rect">
                      <a:avLst/>
                    </a:prstGeom>
                    <a:noFill/>
                  </pic:spPr>
                </pic:pic>
              </a:graphicData>
            </a:graphic>
          </wp:inline>
        </w:drawing>
      </w:r>
    </w:p>
    <w:p w14:paraId="315242C7" w14:textId="1A0FFA35" w:rsidR="007D7A44" w:rsidRPr="00F31EB9" w:rsidRDefault="007D7A44" w:rsidP="00133F3B">
      <w:pPr>
        <w:spacing w:before="0" w:after="0" w:line="300" w:lineRule="atLeast"/>
        <w:rPr>
          <w:rFonts w:asciiTheme="minorHAnsi" w:hAnsiTheme="minorHAnsi" w:cstheme="minorHAnsi"/>
        </w:rPr>
      </w:pPr>
    </w:p>
    <w:p w14:paraId="3BD88790" w14:textId="77777777" w:rsidR="007D7A44" w:rsidRPr="00F31EB9" w:rsidRDefault="007D7A44" w:rsidP="00133F3B">
      <w:pPr>
        <w:spacing w:before="0" w:after="0" w:line="300" w:lineRule="atLeast"/>
        <w:rPr>
          <w:rFonts w:asciiTheme="minorHAnsi" w:hAnsiTheme="minorHAnsi" w:cstheme="minorHAnsi"/>
        </w:rPr>
      </w:pPr>
    </w:p>
    <w:p w14:paraId="7CD56CC9" w14:textId="77777777" w:rsidR="007D7A44" w:rsidRPr="00F31EB9" w:rsidRDefault="007D7A44" w:rsidP="00133F3B">
      <w:pPr>
        <w:spacing w:before="0" w:after="0" w:line="300" w:lineRule="atLeast"/>
        <w:rPr>
          <w:rFonts w:asciiTheme="minorHAnsi" w:hAnsiTheme="minorHAnsi" w:cstheme="minorHAnsi"/>
        </w:rPr>
      </w:pPr>
    </w:p>
    <w:p w14:paraId="21240A2E" w14:textId="77777777" w:rsidR="00D32327" w:rsidRPr="00F31EB9" w:rsidRDefault="00D32327" w:rsidP="00133F3B">
      <w:pPr>
        <w:spacing w:before="0" w:after="0" w:line="300" w:lineRule="atLeast"/>
        <w:rPr>
          <w:rFonts w:asciiTheme="minorHAnsi" w:hAnsiTheme="minorHAnsi" w:cstheme="minorHAnsi"/>
        </w:rPr>
      </w:pPr>
    </w:p>
    <w:p w14:paraId="77DB5694" w14:textId="77777777" w:rsidR="00F87ED6" w:rsidRPr="00F31EB9" w:rsidRDefault="00F87ED6" w:rsidP="00133F3B">
      <w:pPr>
        <w:spacing w:before="0" w:after="0" w:line="300" w:lineRule="atLeast"/>
        <w:rPr>
          <w:rFonts w:asciiTheme="minorHAnsi" w:hAnsiTheme="minorHAnsi" w:cstheme="minorHAnsi"/>
        </w:rPr>
      </w:pPr>
    </w:p>
    <w:p w14:paraId="631C9DAF" w14:textId="77777777" w:rsidR="00F87ED6" w:rsidRPr="00F31EB9" w:rsidRDefault="00F87ED6" w:rsidP="00133F3B">
      <w:pPr>
        <w:spacing w:before="0" w:after="0" w:line="300" w:lineRule="atLeast"/>
        <w:rPr>
          <w:rFonts w:asciiTheme="minorHAnsi" w:hAnsiTheme="minorHAnsi" w:cstheme="minorHAnsi"/>
        </w:rPr>
      </w:pPr>
    </w:p>
    <w:tbl>
      <w:tblPr>
        <w:tblpPr w:leftFromText="180" w:rightFromText="180" w:vertAnchor="text" w:horzAnchor="margin" w:tblpY="28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7"/>
        <w:gridCol w:w="1253"/>
        <w:gridCol w:w="1538"/>
        <w:gridCol w:w="1965"/>
        <w:gridCol w:w="4515"/>
      </w:tblGrid>
      <w:tr w:rsidR="002854BE" w:rsidRPr="00F31EB9" w14:paraId="1E85AD1E" w14:textId="77777777" w:rsidTr="002854BE">
        <w:trPr>
          <w:trHeight w:val="283"/>
        </w:trPr>
        <w:tc>
          <w:tcPr>
            <w:tcW w:w="2713" w:type="pct"/>
            <w:gridSpan w:val="4"/>
            <w:shd w:val="clear" w:color="auto" w:fill="000000"/>
            <w:vAlign w:val="center"/>
          </w:tcPr>
          <w:p w14:paraId="7BBEEF94" w14:textId="1D7F3435" w:rsidR="002854BE" w:rsidRPr="00F31EB9" w:rsidRDefault="002854BE" w:rsidP="00F12E27">
            <w:pPr>
              <w:pStyle w:val="Geenafstand"/>
              <w:spacing w:before="0" w:after="0"/>
              <w:contextualSpacing/>
              <w:rPr>
                <w:rFonts w:asciiTheme="minorHAnsi" w:hAnsiTheme="minorHAnsi" w:cstheme="minorHAnsi"/>
              </w:rPr>
            </w:pPr>
            <w:r w:rsidRPr="00F31EB9">
              <w:rPr>
                <w:rFonts w:asciiTheme="minorHAnsi" w:hAnsiTheme="minorHAnsi" w:cstheme="minorHAnsi"/>
              </w:rPr>
              <w:lastRenderedPageBreak/>
              <w:t>Versiebeheer</w:t>
            </w:r>
            <w:r w:rsidR="00527A3C" w:rsidRPr="00F31EB9">
              <w:rPr>
                <w:rStyle w:val="Voetnootmarkering"/>
                <w:rFonts w:asciiTheme="minorHAnsi" w:hAnsiTheme="minorHAnsi"/>
              </w:rPr>
              <w:footnoteReference w:id="2"/>
            </w:r>
          </w:p>
        </w:tc>
        <w:tc>
          <w:tcPr>
            <w:tcW w:w="2287" w:type="pct"/>
            <w:shd w:val="clear" w:color="auto" w:fill="000000"/>
            <w:vAlign w:val="center"/>
          </w:tcPr>
          <w:p w14:paraId="66F9F700" w14:textId="77777777" w:rsidR="002854BE" w:rsidRPr="00F31EB9" w:rsidRDefault="002854BE" w:rsidP="00F12E27">
            <w:pPr>
              <w:pStyle w:val="Geenafstand"/>
              <w:spacing w:before="0" w:after="0"/>
              <w:contextualSpacing/>
              <w:rPr>
                <w:rFonts w:asciiTheme="minorHAnsi" w:hAnsiTheme="minorHAnsi" w:cstheme="minorHAnsi"/>
              </w:rPr>
            </w:pPr>
          </w:p>
        </w:tc>
      </w:tr>
      <w:tr w:rsidR="002854BE" w:rsidRPr="00F31EB9" w14:paraId="1DC3734A" w14:textId="77777777" w:rsidTr="00F31EB9">
        <w:trPr>
          <w:trHeight w:val="260"/>
        </w:trPr>
        <w:tc>
          <w:tcPr>
            <w:tcW w:w="283" w:type="pct"/>
            <w:shd w:val="clear" w:color="auto" w:fill="D9D9D9"/>
            <w:vAlign w:val="center"/>
          </w:tcPr>
          <w:p w14:paraId="094F23E1" w14:textId="7777777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Versie</w:t>
            </w:r>
          </w:p>
        </w:tc>
        <w:tc>
          <w:tcPr>
            <w:tcW w:w="643" w:type="pct"/>
            <w:shd w:val="clear" w:color="auto" w:fill="D9D9D9"/>
            <w:vAlign w:val="center"/>
          </w:tcPr>
          <w:p w14:paraId="3C202942" w14:textId="7777777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Datum</w:t>
            </w:r>
          </w:p>
        </w:tc>
        <w:tc>
          <w:tcPr>
            <w:tcW w:w="786" w:type="pct"/>
            <w:shd w:val="clear" w:color="auto" w:fill="D9D9D9"/>
            <w:vAlign w:val="center"/>
          </w:tcPr>
          <w:p w14:paraId="38DB9D7F" w14:textId="7777777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Status</w:t>
            </w:r>
          </w:p>
        </w:tc>
        <w:tc>
          <w:tcPr>
            <w:tcW w:w="1001" w:type="pct"/>
            <w:shd w:val="clear" w:color="auto" w:fill="D9D9D9"/>
            <w:vAlign w:val="center"/>
          </w:tcPr>
          <w:p w14:paraId="5C35E6C7" w14:textId="7777777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Naam</w:t>
            </w:r>
          </w:p>
        </w:tc>
        <w:tc>
          <w:tcPr>
            <w:tcW w:w="2287" w:type="pct"/>
            <w:shd w:val="clear" w:color="auto" w:fill="D9D9D9"/>
            <w:vAlign w:val="center"/>
          </w:tcPr>
          <w:p w14:paraId="1AE351BD" w14:textId="7777777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Omschrijving</w:t>
            </w:r>
          </w:p>
        </w:tc>
      </w:tr>
      <w:tr w:rsidR="002854BE" w:rsidRPr="00F31EB9" w14:paraId="7E60F110" w14:textId="77777777" w:rsidTr="00F31EB9">
        <w:trPr>
          <w:trHeight w:val="340"/>
        </w:trPr>
        <w:tc>
          <w:tcPr>
            <w:tcW w:w="283" w:type="pct"/>
          </w:tcPr>
          <w:p w14:paraId="6E2A9720" w14:textId="77777777" w:rsidR="002854BE" w:rsidRPr="00F31EB9" w:rsidRDefault="002854BE" w:rsidP="00F12E27">
            <w:pPr>
              <w:pStyle w:val="TableParagraph"/>
              <w:spacing w:before="0"/>
              <w:ind w:left="0"/>
              <w:contextualSpacing/>
              <w:rPr>
                <w:rFonts w:asciiTheme="minorHAnsi" w:hAnsiTheme="minorHAnsi" w:cstheme="minorHAnsi"/>
                <w:spacing w:val="-2"/>
                <w:w w:val="105"/>
                <w:sz w:val="20"/>
                <w:szCs w:val="20"/>
              </w:rPr>
            </w:pPr>
            <w:r w:rsidRPr="00F31EB9">
              <w:rPr>
                <w:rFonts w:asciiTheme="minorHAnsi" w:eastAsia="Calibri" w:hAnsiTheme="minorHAnsi" w:cstheme="minorHAnsi"/>
                <w:spacing w:val="-2"/>
                <w:w w:val="105"/>
                <w:sz w:val="20"/>
                <w:szCs w:val="20"/>
              </w:rPr>
              <w:t>0.1-</w:t>
            </w:r>
            <w:r w:rsidRPr="00F31EB9">
              <w:rPr>
                <w:rFonts w:asciiTheme="minorHAnsi" w:hAnsiTheme="minorHAnsi" w:cstheme="minorHAnsi"/>
                <w:spacing w:val="-2"/>
                <w:w w:val="105"/>
                <w:sz w:val="20"/>
                <w:szCs w:val="20"/>
              </w:rPr>
              <w:t>0.8</w:t>
            </w:r>
          </w:p>
        </w:tc>
        <w:tc>
          <w:tcPr>
            <w:tcW w:w="643" w:type="pct"/>
          </w:tcPr>
          <w:p w14:paraId="72F49E22" w14:textId="77777777" w:rsidR="002854BE" w:rsidRPr="00F31EB9" w:rsidRDefault="002854BE" w:rsidP="00F12E27">
            <w:pPr>
              <w:spacing w:before="0" w:after="0"/>
              <w:contextualSpacing/>
              <w:rPr>
                <w:rFonts w:asciiTheme="minorHAnsi" w:hAnsiTheme="minorHAnsi" w:cstheme="minorHAnsi"/>
                <w:spacing w:val="-2"/>
                <w:w w:val="105"/>
                <w:szCs w:val="20"/>
              </w:rPr>
            </w:pPr>
            <w:r w:rsidRPr="00F31EB9">
              <w:rPr>
                <w:rFonts w:asciiTheme="minorHAnsi" w:hAnsiTheme="minorHAnsi" w:cstheme="minorHAnsi"/>
                <w:spacing w:val="-2"/>
                <w:w w:val="105"/>
                <w:szCs w:val="20"/>
              </w:rPr>
              <w:t>05-08-2013</w:t>
            </w:r>
          </w:p>
        </w:tc>
        <w:tc>
          <w:tcPr>
            <w:tcW w:w="786" w:type="pct"/>
          </w:tcPr>
          <w:p w14:paraId="2D6373C4" w14:textId="154DDF23" w:rsidR="002854BE" w:rsidRPr="00F31EB9" w:rsidRDefault="00F12E27" w:rsidP="00F12E27">
            <w:pPr>
              <w:spacing w:before="0" w:after="0"/>
              <w:contextualSpacing/>
              <w:rPr>
                <w:rFonts w:asciiTheme="minorHAnsi" w:hAnsiTheme="minorHAnsi" w:cstheme="minorHAnsi"/>
                <w:szCs w:val="20"/>
              </w:rPr>
            </w:pPr>
            <w:r w:rsidRPr="00F31EB9">
              <w:rPr>
                <w:rFonts w:asciiTheme="minorHAnsi" w:hAnsiTheme="minorHAnsi" w:cstheme="minorHAnsi"/>
                <w:spacing w:val="-2"/>
                <w:w w:val="105"/>
                <w:szCs w:val="20"/>
              </w:rPr>
              <w:t>W</w:t>
            </w:r>
            <w:r w:rsidR="002854BE" w:rsidRPr="00F31EB9">
              <w:rPr>
                <w:rFonts w:asciiTheme="minorHAnsi" w:hAnsiTheme="minorHAnsi" w:cstheme="minorHAnsi"/>
                <w:spacing w:val="-2"/>
                <w:w w:val="105"/>
                <w:szCs w:val="20"/>
              </w:rPr>
              <w:t>erkversies</w:t>
            </w:r>
          </w:p>
        </w:tc>
        <w:tc>
          <w:tcPr>
            <w:tcW w:w="1001" w:type="pct"/>
          </w:tcPr>
          <w:p w14:paraId="5B5CF1F4" w14:textId="5FA43796"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F</w:t>
            </w:r>
            <w:r w:rsidR="003F1D16" w:rsidRPr="00F31EB9">
              <w:rPr>
                <w:rFonts w:asciiTheme="minorHAnsi" w:hAnsiTheme="minorHAnsi" w:cstheme="minorHAnsi"/>
                <w:szCs w:val="20"/>
              </w:rPr>
              <w:t>rank Ko</w:t>
            </w:r>
            <w:r w:rsidRPr="00F31EB9">
              <w:rPr>
                <w:rFonts w:asciiTheme="minorHAnsi" w:hAnsiTheme="minorHAnsi" w:cstheme="minorHAnsi"/>
                <w:szCs w:val="20"/>
              </w:rPr>
              <w:t>ssen</w:t>
            </w:r>
          </w:p>
        </w:tc>
        <w:tc>
          <w:tcPr>
            <w:tcW w:w="2287" w:type="pct"/>
          </w:tcPr>
          <w:p w14:paraId="17BB0FFC" w14:textId="3584D318"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w w:val="105"/>
                <w:szCs w:val="20"/>
              </w:rPr>
              <w:t>Template</w:t>
            </w:r>
            <w:r w:rsidRPr="00F31EB9">
              <w:rPr>
                <w:rFonts w:asciiTheme="minorHAnsi" w:hAnsiTheme="minorHAnsi" w:cstheme="minorHAnsi"/>
                <w:spacing w:val="2"/>
                <w:w w:val="105"/>
                <w:szCs w:val="20"/>
              </w:rPr>
              <w:t xml:space="preserve"> </w:t>
            </w:r>
            <w:r w:rsidRPr="00F31EB9">
              <w:rPr>
                <w:rFonts w:asciiTheme="minorHAnsi" w:hAnsiTheme="minorHAnsi" w:cstheme="minorHAnsi"/>
                <w:w w:val="105"/>
                <w:szCs w:val="20"/>
              </w:rPr>
              <w:t>Handboek</w:t>
            </w:r>
            <w:r w:rsidRPr="00F31EB9">
              <w:rPr>
                <w:rFonts w:asciiTheme="minorHAnsi" w:hAnsiTheme="minorHAnsi" w:cstheme="minorHAnsi"/>
                <w:spacing w:val="2"/>
                <w:w w:val="105"/>
                <w:szCs w:val="20"/>
              </w:rPr>
              <w:t xml:space="preserve"> </w:t>
            </w:r>
            <w:r w:rsidRPr="00F31EB9">
              <w:rPr>
                <w:rFonts w:asciiTheme="minorHAnsi" w:hAnsiTheme="minorHAnsi" w:cstheme="minorHAnsi"/>
                <w:w w:val="105"/>
                <w:szCs w:val="20"/>
              </w:rPr>
              <w:t>KITA</w:t>
            </w:r>
            <w:r w:rsidRPr="00F31EB9">
              <w:rPr>
                <w:rFonts w:asciiTheme="minorHAnsi" w:hAnsiTheme="minorHAnsi" w:cstheme="minorHAnsi"/>
                <w:spacing w:val="3"/>
                <w:w w:val="105"/>
                <w:szCs w:val="20"/>
              </w:rPr>
              <w:t xml:space="preserve"> </w:t>
            </w:r>
            <w:r w:rsidRPr="00F31EB9">
              <w:rPr>
                <w:rFonts w:asciiTheme="minorHAnsi" w:hAnsiTheme="minorHAnsi" w:cstheme="minorHAnsi"/>
                <w:w w:val="105"/>
                <w:szCs w:val="20"/>
              </w:rPr>
              <w:t>opgesteld</w:t>
            </w:r>
            <w:r w:rsidRPr="00F31EB9">
              <w:rPr>
                <w:rFonts w:asciiTheme="minorHAnsi" w:hAnsiTheme="minorHAnsi" w:cstheme="minorHAnsi"/>
                <w:spacing w:val="3"/>
                <w:w w:val="105"/>
                <w:szCs w:val="20"/>
              </w:rPr>
              <w:t xml:space="preserve"> </w:t>
            </w:r>
            <w:r w:rsidRPr="00F31EB9">
              <w:rPr>
                <w:rFonts w:asciiTheme="minorHAnsi" w:hAnsiTheme="minorHAnsi" w:cstheme="minorHAnsi"/>
                <w:w w:val="105"/>
                <w:szCs w:val="20"/>
              </w:rPr>
              <w:t>in</w:t>
            </w:r>
            <w:r w:rsidRPr="00F31EB9">
              <w:rPr>
                <w:rFonts w:asciiTheme="minorHAnsi" w:hAnsiTheme="minorHAnsi" w:cstheme="minorHAnsi"/>
                <w:spacing w:val="1"/>
                <w:w w:val="105"/>
                <w:szCs w:val="20"/>
              </w:rPr>
              <w:t xml:space="preserve"> </w:t>
            </w:r>
            <w:r w:rsidRPr="00F31EB9">
              <w:rPr>
                <w:rFonts w:asciiTheme="minorHAnsi" w:hAnsiTheme="minorHAnsi" w:cstheme="minorHAnsi"/>
                <w:w w:val="105"/>
                <w:szCs w:val="20"/>
              </w:rPr>
              <w:t>opdracht</w:t>
            </w:r>
            <w:r w:rsidRPr="00F31EB9">
              <w:rPr>
                <w:rFonts w:asciiTheme="minorHAnsi" w:hAnsiTheme="minorHAnsi" w:cstheme="minorHAnsi"/>
                <w:spacing w:val="2"/>
                <w:w w:val="105"/>
                <w:szCs w:val="20"/>
              </w:rPr>
              <w:t xml:space="preserve"> </w:t>
            </w:r>
            <w:r w:rsidRPr="00F31EB9">
              <w:rPr>
                <w:rFonts w:asciiTheme="minorHAnsi" w:hAnsiTheme="minorHAnsi" w:cstheme="minorHAnsi"/>
                <w:w w:val="105"/>
                <w:szCs w:val="20"/>
              </w:rPr>
              <w:t>van</w:t>
            </w:r>
            <w:r w:rsidRPr="00F31EB9">
              <w:rPr>
                <w:rFonts w:asciiTheme="minorHAnsi" w:hAnsiTheme="minorHAnsi" w:cstheme="minorHAnsi"/>
                <w:spacing w:val="2"/>
                <w:w w:val="105"/>
                <w:szCs w:val="20"/>
              </w:rPr>
              <w:t xml:space="preserve"> </w:t>
            </w:r>
            <w:r w:rsidRPr="00F31EB9">
              <w:rPr>
                <w:rFonts w:asciiTheme="minorHAnsi" w:hAnsiTheme="minorHAnsi" w:cstheme="minorHAnsi"/>
                <w:spacing w:val="-2"/>
                <w:w w:val="105"/>
                <w:szCs w:val="20"/>
              </w:rPr>
              <w:t>NOREA</w:t>
            </w:r>
            <w:r w:rsidR="006E79E5" w:rsidRPr="00F31EB9">
              <w:rPr>
                <w:rFonts w:asciiTheme="minorHAnsi" w:hAnsiTheme="minorHAnsi" w:cstheme="minorHAnsi"/>
                <w:spacing w:val="-2"/>
                <w:w w:val="105"/>
                <w:szCs w:val="20"/>
              </w:rPr>
              <w:t>.</w:t>
            </w:r>
          </w:p>
        </w:tc>
      </w:tr>
      <w:tr w:rsidR="002854BE" w:rsidRPr="00F31EB9" w14:paraId="502B515A" w14:textId="77777777" w:rsidTr="00F31EB9">
        <w:trPr>
          <w:trHeight w:val="340"/>
        </w:trPr>
        <w:tc>
          <w:tcPr>
            <w:tcW w:w="283" w:type="pct"/>
          </w:tcPr>
          <w:p w14:paraId="680CEDB1" w14:textId="77777777" w:rsidR="002854BE" w:rsidRPr="00F31EB9" w:rsidRDefault="002854BE" w:rsidP="00F12E27">
            <w:pPr>
              <w:spacing w:before="0" w:after="0"/>
              <w:contextualSpacing/>
              <w:rPr>
                <w:rFonts w:asciiTheme="minorHAnsi" w:hAnsiTheme="minorHAnsi" w:cstheme="minorHAnsi"/>
                <w:spacing w:val="-2"/>
                <w:w w:val="105"/>
                <w:szCs w:val="20"/>
              </w:rPr>
            </w:pPr>
            <w:r w:rsidRPr="00F31EB9">
              <w:rPr>
                <w:rFonts w:asciiTheme="minorHAnsi" w:hAnsiTheme="minorHAnsi" w:cstheme="minorHAnsi"/>
                <w:spacing w:val="-2"/>
                <w:w w:val="105"/>
                <w:szCs w:val="20"/>
              </w:rPr>
              <w:t>0.9</w:t>
            </w:r>
          </w:p>
        </w:tc>
        <w:tc>
          <w:tcPr>
            <w:tcW w:w="643" w:type="pct"/>
          </w:tcPr>
          <w:p w14:paraId="53079B4E" w14:textId="77777777" w:rsidR="002854BE" w:rsidRPr="00F31EB9" w:rsidRDefault="002854BE" w:rsidP="00F12E27">
            <w:pPr>
              <w:spacing w:before="0" w:after="0"/>
              <w:contextualSpacing/>
              <w:rPr>
                <w:rFonts w:asciiTheme="minorHAnsi" w:hAnsiTheme="minorHAnsi" w:cstheme="minorHAnsi"/>
                <w:spacing w:val="-2"/>
                <w:w w:val="105"/>
                <w:szCs w:val="20"/>
              </w:rPr>
            </w:pPr>
            <w:r w:rsidRPr="00F31EB9">
              <w:rPr>
                <w:rFonts w:asciiTheme="minorHAnsi" w:hAnsiTheme="minorHAnsi" w:cstheme="minorHAnsi"/>
                <w:spacing w:val="-2"/>
                <w:w w:val="105"/>
                <w:szCs w:val="20"/>
              </w:rPr>
              <w:t>08-09-2013</w:t>
            </w:r>
          </w:p>
        </w:tc>
        <w:tc>
          <w:tcPr>
            <w:tcW w:w="786" w:type="pct"/>
          </w:tcPr>
          <w:p w14:paraId="65DDF0C6" w14:textId="7777777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pacing w:val="-2"/>
                <w:w w:val="110"/>
                <w:szCs w:val="20"/>
              </w:rPr>
              <w:t>Conceptversie</w:t>
            </w:r>
          </w:p>
        </w:tc>
        <w:tc>
          <w:tcPr>
            <w:tcW w:w="1001" w:type="pct"/>
          </w:tcPr>
          <w:p w14:paraId="0E6ADC49" w14:textId="1421159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F</w:t>
            </w:r>
            <w:r w:rsidR="003F1D16" w:rsidRPr="00F31EB9">
              <w:rPr>
                <w:rFonts w:asciiTheme="minorHAnsi" w:hAnsiTheme="minorHAnsi" w:cstheme="minorHAnsi"/>
                <w:szCs w:val="20"/>
              </w:rPr>
              <w:t>rank</w:t>
            </w:r>
            <w:r w:rsidRPr="00F31EB9">
              <w:rPr>
                <w:rFonts w:asciiTheme="minorHAnsi" w:hAnsiTheme="minorHAnsi" w:cstheme="minorHAnsi"/>
                <w:spacing w:val="-1"/>
                <w:szCs w:val="20"/>
              </w:rPr>
              <w:t xml:space="preserve"> </w:t>
            </w:r>
            <w:r w:rsidRPr="00F31EB9">
              <w:rPr>
                <w:rFonts w:asciiTheme="minorHAnsi" w:hAnsiTheme="minorHAnsi" w:cstheme="minorHAnsi"/>
                <w:szCs w:val="20"/>
              </w:rPr>
              <w:t>Kossen</w:t>
            </w:r>
          </w:p>
        </w:tc>
        <w:tc>
          <w:tcPr>
            <w:tcW w:w="2287" w:type="pct"/>
          </w:tcPr>
          <w:p w14:paraId="349195C4" w14:textId="00635389"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w w:val="105"/>
                <w:szCs w:val="20"/>
              </w:rPr>
              <w:t>Om commentaar</w:t>
            </w:r>
            <w:r w:rsidRPr="00F31EB9">
              <w:rPr>
                <w:rFonts w:asciiTheme="minorHAnsi" w:hAnsiTheme="minorHAnsi" w:cstheme="minorHAnsi"/>
                <w:spacing w:val="1"/>
                <w:w w:val="105"/>
                <w:szCs w:val="20"/>
              </w:rPr>
              <w:t xml:space="preserve"> </w:t>
            </w:r>
            <w:r w:rsidRPr="00F31EB9">
              <w:rPr>
                <w:rFonts w:asciiTheme="minorHAnsi" w:hAnsiTheme="minorHAnsi" w:cstheme="minorHAnsi"/>
                <w:w w:val="105"/>
                <w:szCs w:val="20"/>
              </w:rPr>
              <w:t>voorgelegd</w:t>
            </w:r>
            <w:r w:rsidRPr="00F31EB9">
              <w:rPr>
                <w:rFonts w:asciiTheme="minorHAnsi" w:hAnsiTheme="minorHAnsi" w:cstheme="minorHAnsi"/>
                <w:spacing w:val="2"/>
                <w:w w:val="105"/>
                <w:szCs w:val="20"/>
              </w:rPr>
              <w:t xml:space="preserve"> </w:t>
            </w:r>
            <w:r w:rsidRPr="00F31EB9">
              <w:rPr>
                <w:rFonts w:asciiTheme="minorHAnsi" w:hAnsiTheme="minorHAnsi" w:cstheme="minorHAnsi"/>
                <w:w w:val="105"/>
                <w:szCs w:val="20"/>
              </w:rPr>
              <w:t xml:space="preserve">aan </w:t>
            </w:r>
            <w:r w:rsidRPr="00F31EB9">
              <w:rPr>
                <w:rFonts w:asciiTheme="minorHAnsi" w:hAnsiTheme="minorHAnsi" w:cstheme="minorHAnsi"/>
                <w:spacing w:val="-5"/>
                <w:w w:val="105"/>
                <w:szCs w:val="20"/>
              </w:rPr>
              <w:t>CKO</w:t>
            </w:r>
            <w:r w:rsidR="006E79E5" w:rsidRPr="00F31EB9">
              <w:rPr>
                <w:rFonts w:asciiTheme="minorHAnsi" w:hAnsiTheme="minorHAnsi" w:cstheme="minorHAnsi"/>
                <w:spacing w:val="-5"/>
                <w:w w:val="105"/>
                <w:szCs w:val="20"/>
              </w:rPr>
              <w:t>.</w:t>
            </w:r>
          </w:p>
        </w:tc>
      </w:tr>
      <w:tr w:rsidR="002854BE" w:rsidRPr="00F31EB9" w14:paraId="17201287" w14:textId="77777777" w:rsidTr="00F31EB9">
        <w:trPr>
          <w:trHeight w:val="340"/>
        </w:trPr>
        <w:tc>
          <w:tcPr>
            <w:tcW w:w="283" w:type="pct"/>
          </w:tcPr>
          <w:p w14:paraId="28DCB8AC" w14:textId="77777777" w:rsidR="002854BE" w:rsidRPr="00F31EB9" w:rsidRDefault="002854BE" w:rsidP="00F12E27">
            <w:pPr>
              <w:spacing w:before="0" w:after="0"/>
              <w:contextualSpacing/>
              <w:rPr>
                <w:rFonts w:asciiTheme="minorHAnsi" w:hAnsiTheme="minorHAnsi" w:cstheme="minorHAnsi"/>
                <w:spacing w:val="-2"/>
                <w:w w:val="105"/>
                <w:szCs w:val="20"/>
              </w:rPr>
            </w:pPr>
            <w:r w:rsidRPr="00F31EB9">
              <w:rPr>
                <w:rFonts w:asciiTheme="minorHAnsi" w:hAnsiTheme="minorHAnsi" w:cstheme="minorHAnsi"/>
                <w:spacing w:val="-2"/>
                <w:w w:val="105"/>
                <w:szCs w:val="20"/>
              </w:rPr>
              <w:t>0.99</w:t>
            </w:r>
          </w:p>
        </w:tc>
        <w:tc>
          <w:tcPr>
            <w:tcW w:w="643" w:type="pct"/>
          </w:tcPr>
          <w:p w14:paraId="36A56332" w14:textId="77777777" w:rsidR="002854BE" w:rsidRPr="00F31EB9" w:rsidRDefault="002854BE" w:rsidP="00F12E27">
            <w:pPr>
              <w:spacing w:before="0" w:after="0"/>
              <w:contextualSpacing/>
              <w:rPr>
                <w:rFonts w:asciiTheme="minorHAnsi" w:hAnsiTheme="minorHAnsi" w:cstheme="minorHAnsi"/>
                <w:spacing w:val="-2"/>
                <w:w w:val="105"/>
                <w:szCs w:val="20"/>
              </w:rPr>
            </w:pPr>
            <w:r w:rsidRPr="00F31EB9">
              <w:rPr>
                <w:rFonts w:asciiTheme="minorHAnsi" w:hAnsiTheme="minorHAnsi" w:cstheme="minorHAnsi"/>
                <w:spacing w:val="-2"/>
                <w:w w:val="105"/>
                <w:szCs w:val="20"/>
              </w:rPr>
              <w:t>09-10-2013</w:t>
            </w:r>
          </w:p>
        </w:tc>
        <w:tc>
          <w:tcPr>
            <w:tcW w:w="786" w:type="pct"/>
          </w:tcPr>
          <w:p w14:paraId="01DB3E4C" w14:textId="7777777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pacing w:val="-2"/>
                <w:w w:val="110"/>
                <w:szCs w:val="20"/>
              </w:rPr>
              <w:t>Conceptversie</w:t>
            </w:r>
          </w:p>
        </w:tc>
        <w:tc>
          <w:tcPr>
            <w:tcW w:w="1001" w:type="pct"/>
          </w:tcPr>
          <w:p w14:paraId="52F1A7E0" w14:textId="55F78B7F"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F</w:t>
            </w:r>
            <w:r w:rsidR="003F1D16" w:rsidRPr="00F31EB9">
              <w:rPr>
                <w:rFonts w:asciiTheme="minorHAnsi" w:hAnsiTheme="minorHAnsi" w:cstheme="minorHAnsi"/>
                <w:spacing w:val="-1"/>
                <w:szCs w:val="20"/>
              </w:rPr>
              <w:t xml:space="preserve">rank </w:t>
            </w:r>
            <w:r w:rsidRPr="00F31EB9">
              <w:rPr>
                <w:rFonts w:asciiTheme="minorHAnsi" w:hAnsiTheme="minorHAnsi" w:cstheme="minorHAnsi"/>
                <w:szCs w:val="20"/>
              </w:rPr>
              <w:t>Kossen</w:t>
            </w:r>
          </w:p>
        </w:tc>
        <w:tc>
          <w:tcPr>
            <w:tcW w:w="2287" w:type="pct"/>
          </w:tcPr>
          <w:p w14:paraId="1BC2140C" w14:textId="1FEDC6EE" w:rsidR="002854BE" w:rsidRPr="00F31EB9" w:rsidRDefault="002854BE" w:rsidP="00F12E27">
            <w:pPr>
              <w:pStyle w:val="TableParagraph"/>
              <w:spacing w:before="0"/>
              <w:ind w:left="0"/>
              <w:contextualSpacing/>
              <w:rPr>
                <w:rFonts w:asciiTheme="minorHAnsi" w:hAnsiTheme="minorHAnsi" w:cstheme="minorHAnsi"/>
                <w:sz w:val="20"/>
                <w:szCs w:val="20"/>
              </w:rPr>
            </w:pPr>
            <w:r w:rsidRPr="00F31EB9">
              <w:rPr>
                <w:rFonts w:asciiTheme="minorHAnsi" w:hAnsiTheme="minorHAnsi" w:cstheme="minorHAnsi"/>
                <w:w w:val="105"/>
                <w:sz w:val="20"/>
                <w:szCs w:val="20"/>
              </w:rPr>
              <w:t>Commentaar</w:t>
            </w:r>
            <w:r w:rsidRPr="00F31EB9">
              <w:rPr>
                <w:rFonts w:asciiTheme="minorHAnsi" w:hAnsiTheme="minorHAnsi" w:cstheme="minorHAnsi"/>
                <w:spacing w:val="-12"/>
                <w:w w:val="105"/>
                <w:sz w:val="20"/>
                <w:szCs w:val="20"/>
              </w:rPr>
              <w:t xml:space="preserve"> </w:t>
            </w:r>
            <w:r w:rsidRPr="00F31EB9">
              <w:rPr>
                <w:rFonts w:asciiTheme="minorHAnsi" w:hAnsiTheme="minorHAnsi" w:cstheme="minorHAnsi"/>
                <w:w w:val="105"/>
                <w:sz w:val="20"/>
                <w:szCs w:val="20"/>
              </w:rPr>
              <w:t>CKO</w:t>
            </w:r>
            <w:r w:rsidRPr="00F31EB9">
              <w:rPr>
                <w:rFonts w:asciiTheme="minorHAnsi" w:hAnsiTheme="minorHAnsi" w:cstheme="minorHAnsi"/>
                <w:spacing w:val="-11"/>
                <w:w w:val="105"/>
                <w:sz w:val="20"/>
                <w:szCs w:val="20"/>
              </w:rPr>
              <w:t xml:space="preserve"> </w:t>
            </w:r>
            <w:r w:rsidRPr="00F31EB9">
              <w:rPr>
                <w:rFonts w:asciiTheme="minorHAnsi" w:hAnsiTheme="minorHAnsi" w:cstheme="minorHAnsi"/>
                <w:w w:val="105"/>
                <w:sz w:val="20"/>
                <w:szCs w:val="20"/>
              </w:rPr>
              <w:t>(H.</w:t>
            </w:r>
            <w:r w:rsidRPr="00F31EB9">
              <w:rPr>
                <w:rFonts w:asciiTheme="minorHAnsi" w:hAnsiTheme="minorHAnsi" w:cstheme="minorHAnsi"/>
                <w:spacing w:val="-11"/>
                <w:w w:val="105"/>
                <w:sz w:val="20"/>
                <w:szCs w:val="20"/>
              </w:rPr>
              <w:t xml:space="preserve"> </w:t>
            </w:r>
            <w:r w:rsidRPr="00F31EB9">
              <w:rPr>
                <w:rFonts w:asciiTheme="minorHAnsi" w:hAnsiTheme="minorHAnsi" w:cstheme="minorHAnsi"/>
                <w:w w:val="105"/>
                <w:sz w:val="20"/>
                <w:szCs w:val="20"/>
              </w:rPr>
              <w:t>de</w:t>
            </w:r>
            <w:r w:rsidRPr="00F31EB9">
              <w:rPr>
                <w:rFonts w:asciiTheme="minorHAnsi" w:hAnsiTheme="minorHAnsi" w:cstheme="minorHAnsi"/>
                <w:spacing w:val="-10"/>
                <w:w w:val="105"/>
                <w:sz w:val="20"/>
                <w:szCs w:val="20"/>
              </w:rPr>
              <w:t xml:space="preserve"> </w:t>
            </w:r>
            <w:r w:rsidRPr="00F31EB9">
              <w:rPr>
                <w:rFonts w:asciiTheme="minorHAnsi" w:hAnsiTheme="minorHAnsi" w:cstheme="minorHAnsi"/>
                <w:w w:val="105"/>
                <w:sz w:val="20"/>
                <w:szCs w:val="20"/>
              </w:rPr>
              <w:t>Zwart)</w:t>
            </w:r>
            <w:r w:rsidRPr="00F31EB9">
              <w:rPr>
                <w:rFonts w:asciiTheme="minorHAnsi" w:hAnsiTheme="minorHAnsi" w:cstheme="minorHAnsi"/>
                <w:spacing w:val="-12"/>
                <w:w w:val="105"/>
                <w:sz w:val="20"/>
                <w:szCs w:val="20"/>
              </w:rPr>
              <w:t xml:space="preserve"> </w:t>
            </w:r>
            <w:r w:rsidRPr="00F31EB9">
              <w:rPr>
                <w:rFonts w:asciiTheme="minorHAnsi" w:hAnsiTheme="minorHAnsi" w:cstheme="minorHAnsi"/>
                <w:spacing w:val="-2"/>
                <w:w w:val="105"/>
                <w:sz w:val="20"/>
                <w:szCs w:val="20"/>
              </w:rPr>
              <w:t>verwerk</w:t>
            </w:r>
            <w:r w:rsidR="006E79E5" w:rsidRPr="00F31EB9">
              <w:rPr>
                <w:rFonts w:asciiTheme="minorHAnsi" w:hAnsiTheme="minorHAnsi" w:cstheme="minorHAnsi"/>
                <w:spacing w:val="-2"/>
                <w:w w:val="105"/>
                <w:sz w:val="20"/>
                <w:szCs w:val="20"/>
              </w:rPr>
              <w:t>t. Versie</w:t>
            </w:r>
          </w:p>
          <w:p w14:paraId="7F87C867" w14:textId="6460185F"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w w:val="105"/>
                <w:szCs w:val="20"/>
              </w:rPr>
              <w:t>om</w:t>
            </w:r>
            <w:r w:rsidRPr="00F31EB9">
              <w:rPr>
                <w:rFonts w:asciiTheme="minorHAnsi" w:hAnsiTheme="minorHAnsi" w:cstheme="minorHAnsi"/>
                <w:spacing w:val="-4"/>
                <w:w w:val="105"/>
                <w:szCs w:val="20"/>
              </w:rPr>
              <w:t xml:space="preserve"> </w:t>
            </w:r>
            <w:r w:rsidRPr="00F31EB9">
              <w:rPr>
                <w:rFonts w:asciiTheme="minorHAnsi" w:hAnsiTheme="minorHAnsi" w:cstheme="minorHAnsi"/>
                <w:w w:val="105"/>
                <w:szCs w:val="20"/>
              </w:rPr>
              <w:t>commentaar</w:t>
            </w:r>
            <w:r w:rsidRPr="00F31EB9">
              <w:rPr>
                <w:rFonts w:asciiTheme="minorHAnsi" w:hAnsiTheme="minorHAnsi" w:cstheme="minorHAnsi"/>
                <w:spacing w:val="-5"/>
                <w:w w:val="105"/>
                <w:szCs w:val="20"/>
              </w:rPr>
              <w:t xml:space="preserve"> </w:t>
            </w:r>
            <w:r w:rsidRPr="00F31EB9">
              <w:rPr>
                <w:rFonts w:asciiTheme="minorHAnsi" w:hAnsiTheme="minorHAnsi" w:cstheme="minorHAnsi"/>
                <w:w w:val="105"/>
                <w:szCs w:val="20"/>
              </w:rPr>
              <w:t>voorgelegd</w:t>
            </w:r>
            <w:r w:rsidRPr="00F31EB9">
              <w:rPr>
                <w:rFonts w:asciiTheme="minorHAnsi" w:hAnsiTheme="minorHAnsi" w:cstheme="minorHAnsi"/>
                <w:spacing w:val="-3"/>
                <w:w w:val="105"/>
                <w:szCs w:val="20"/>
              </w:rPr>
              <w:t xml:space="preserve"> </w:t>
            </w:r>
            <w:r w:rsidRPr="00F31EB9">
              <w:rPr>
                <w:rFonts w:asciiTheme="minorHAnsi" w:hAnsiTheme="minorHAnsi" w:cstheme="minorHAnsi"/>
                <w:w w:val="105"/>
                <w:szCs w:val="20"/>
              </w:rPr>
              <w:t>aan</w:t>
            </w:r>
            <w:r w:rsidRPr="00F31EB9">
              <w:rPr>
                <w:rFonts w:asciiTheme="minorHAnsi" w:hAnsiTheme="minorHAnsi" w:cstheme="minorHAnsi"/>
                <w:spacing w:val="-5"/>
                <w:w w:val="105"/>
                <w:szCs w:val="20"/>
              </w:rPr>
              <w:t xml:space="preserve"> </w:t>
            </w:r>
            <w:r w:rsidRPr="00F31EB9">
              <w:rPr>
                <w:rFonts w:asciiTheme="minorHAnsi" w:hAnsiTheme="minorHAnsi" w:cstheme="minorHAnsi"/>
                <w:w w:val="105"/>
                <w:szCs w:val="20"/>
              </w:rPr>
              <w:t>Commissie</w:t>
            </w:r>
            <w:r w:rsidRPr="00F31EB9">
              <w:rPr>
                <w:rFonts w:asciiTheme="minorHAnsi" w:hAnsiTheme="minorHAnsi" w:cstheme="minorHAnsi"/>
                <w:spacing w:val="-4"/>
                <w:w w:val="105"/>
                <w:szCs w:val="20"/>
              </w:rPr>
              <w:t xml:space="preserve"> </w:t>
            </w:r>
            <w:r w:rsidRPr="00F31EB9">
              <w:rPr>
                <w:rFonts w:asciiTheme="minorHAnsi" w:hAnsiTheme="minorHAnsi" w:cstheme="minorHAnsi"/>
                <w:w w:val="105"/>
                <w:szCs w:val="20"/>
              </w:rPr>
              <w:t>Beroepsrege</w:t>
            </w:r>
            <w:r w:rsidR="006E79E5" w:rsidRPr="00F31EB9">
              <w:rPr>
                <w:rFonts w:asciiTheme="minorHAnsi" w:hAnsiTheme="minorHAnsi" w:cstheme="minorHAnsi"/>
                <w:w w:val="105"/>
                <w:szCs w:val="20"/>
              </w:rPr>
              <w:t>l</w:t>
            </w:r>
            <w:r w:rsidRPr="00F31EB9">
              <w:rPr>
                <w:rFonts w:asciiTheme="minorHAnsi" w:hAnsiTheme="minorHAnsi" w:cstheme="minorHAnsi"/>
                <w:w w:val="105"/>
                <w:szCs w:val="20"/>
              </w:rPr>
              <w:t>s</w:t>
            </w:r>
            <w:r w:rsidRPr="00F31EB9">
              <w:rPr>
                <w:rFonts w:asciiTheme="minorHAnsi" w:hAnsiTheme="minorHAnsi" w:cstheme="minorHAnsi"/>
                <w:spacing w:val="-5"/>
                <w:w w:val="105"/>
                <w:szCs w:val="20"/>
              </w:rPr>
              <w:t xml:space="preserve"> </w:t>
            </w:r>
            <w:r w:rsidRPr="00F31EB9">
              <w:rPr>
                <w:rFonts w:asciiTheme="minorHAnsi" w:hAnsiTheme="minorHAnsi" w:cstheme="minorHAnsi"/>
                <w:w w:val="105"/>
                <w:szCs w:val="20"/>
              </w:rPr>
              <w:t>en Vaktechnische Commissie</w:t>
            </w:r>
            <w:r w:rsidR="006E79E5" w:rsidRPr="00F31EB9">
              <w:rPr>
                <w:rFonts w:asciiTheme="minorHAnsi" w:hAnsiTheme="minorHAnsi" w:cstheme="minorHAnsi"/>
                <w:w w:val="105"/>
                <w:szCs w:val="20"/>
              </w:rPr>
              <w:t>.</w:t>
            </w:r>
          </w:p>
        </w:tc>
      </w:tr>
      <w:tr w:rsidR="002854BE" w:rsidRPr="00F31EB9" w14:paraId="11A4BF2E" w14:textId="77777777" w:rsidTr="00F31EB9">
        <w:trPr>
          <w:trHeight w:val="340"/>
        </w:trPr>
        <w:tc>
          <w:tcPr>
            <w:tcW w:w="283" w:type="pct"/>
          </w:tcPr>
          <w:p w14:paraId="4473894D" w14:textId="77777777" w:rsidR="002854BE" w:rsidRPr="00F31EB9" w:rsidRDefault="002854BE" w:rsidP="00F12E27">
            <w:pPr>
              <w:spacing w:before="0" w:after="0"/>
              <w:contextualSpacing/>
              <w:rPr>
                <w:rFonts w:asciiTheme="minorHAnsi" w:hAnsiTheme="minorHAnsi" w:cstheme="minorHAnsi"/>
                <w:spacing w:val="-2"/>
                <w:w w:val="105"/>
                <w:szCs w:val="20"/>
              </w:rPr>
            </w:pPr>
            <w:r w:rsidRPr="00F31EB9">
              <w:rPr>
                <w:rFonts w:asciiTheme="minorHAnsi" w:hAnsiTheme="minorHAnsi" w:cstheme="minorHAnsi"/>
                <w:spacing w:val="-2"/>
                <w:w w:val="105"/>
                <w:szCs w:val="20"/>
              </w:rPr>
              <w:t>1.0</w:t>
            </w:r>
          </w:p>
        </w:tc>
        <w:tc>
          <w:tcPr>
            <w:tcW w:w="643" w:type="pct"/>
          </w:tcPr>
          <w:p w14:paraId="1F673B06" w14:textId="312D774A" w:rsidR="002854BE" w:rsidRPr="00F31EB9" w:rsidRDefault="00F37025" w:rsidP="00F12E27">
            <w:pPr>
              <w:spacing w:before="0" w:after="0"/>
              <w:contextualSpacing/>
              <w:rPr>
                <w:rFonts w:asciiTheme="minorHAnsi" w:hAnsiTheme="minorHAnsi" w:cstheme="minorHAnsi"/>
                <w:spacing w:val="-2"/>
                <w:w w:val="105"/>
                <w:szCs w:val="20"/>
              </w:rPr>
            </w:pPr>
            <w:r w:rsidRPr="00F31EB9">
              <w:rPr>
                <w:rFonts w:asciiTheme="minorHAnsi" w:hAnsiTheme="minorHAnsi" w:cstheme="minorHAnsi"/>
                <w:spacing w:val="-2"/>
                <w:w w:val="105"/>
                <w:szCs w:val="20"/>
              </w:rPr>
              <w:t>0</w:t>
            </w:r>
            <w:r w:rsidR="002854BE" w:rsidRPr="00F31EB9">
              <w:rPr>
                <w:rFonts w:asciiTheme="minorHAnsi" w:hAnsiTheme="minorHAnsi" w:cstheme="minorHAnsi"/>
                <w:spacing w:val="-2"/>
                <w:w w:val="105"/>
                <w:szCs w:val="20"/>
              </w:rPr>
              <w:t>1-11-20</w:t>
            </w:r>
            <w:r w:rsidRPr="00F31EB9">
              <w:rPr>
                <w:rFonts w:asciiTheme="minorHAnsi" w:hAnsiTheme="minorHAnsi" w:cstheme="minorHAnsi"/>
                <w:spacing w:val="-2"/>
                <w:w w:val="105"/>
                <w:szCs w:val="20"/>
              </w:rPr>
              <w:t>13</w:t>
            </w:r>
          </w:p>
        </w:tc>
        <w:tc>
          <w:tcPr>
            <w:tcW w:w="786" w:type="pct"/>
          </w:tcPr>
          <w:p w14:paraId="565005CF" w14:textId="3C2B095A" w:rsidR="002854BE" w:rsidRPr="00F31EB9" w:rsidRDefault="00F12E27" w:rsidP="00F12E27">
            <w:pPr>
              <w:spacing w:before="0" w:after="0"/>
              <w:contextualSpacing/>
              <w:rPr>
                <w:rFonts w:asciiTheme="minorHAnsi" w:hAnsiTheme="minorHAnsi" w:cstheme="minorHAnsi"/>
                <w:spacing w:val="-2"/>
                <w:w w:val="110"/>
                <w:szCs w:val="20"/>
              </w:rPr>
            </w:pPr>
            <w:r w:rsidRPr="00F31EB9">
              <w:rPr>
                <w:rFonts w:asciiTheme="minorHAnsi" w:hAnsiTheme="minorHAnsi" w:cstheme="minorHAnsi"/>
                <w:spacing w:val="-2"/>
                <w:w w:val="110"/>
                <w:szCs w:val="20"/>
              </w:rPr>
              <w:t>Definitieve versie</w:t>
            </w:r>
          </w:p>
        </w:tc>
        <w:tc>
          <w:tcPr>
            <w:tcW w:w="1001" w:type="pct"/>
          </w:tcPr>
          <w:p w14:paraId="56FBAB9E" w14:textId="3D1E5514" w:rsidR="002854BE" w:rsidRPr="00F31EB9" w:rsidRDefault="003F1D16"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 xml:space="preserve">Frank </w:t>
            </w:r>
            <w:r w:rsidR="002854BE" w:rsidRPr="00F31EB9">
              <w:rPr>
                <w:rFonts w:asciiTheme="minorHAnsi" w:hAnsiTheme="minorHAnsi" w:cstheme="minorHAnsi"/>
                <w:szCs w:val="20"/>
              </w:rPr>
              <w:t>Kossen</w:t>
            </w:r>
          </w:p>
        </w:tc>
        <w:tc>
          <w:tcPr>
            <w:tcW w:w="2287" w:type="pct"/>
          </w:tcPr>
          <w:p w14:paraId="0FF3A8F0" w14:textId="77777777" w:rsidR="002854BE" w:rsidRPr="00F31EB9" w:rsidRDefault="002854BE" w:rsidP="00F12E27">
            <w:pPr>
              <w:pStyle w:val="TableParagraph"/>
              <w:spacing w:before="0"/>
              <w:ind w:left="0"/>
              <w:contextualSpacing/>
              <w:rPr>
                <w:rFonts w:asciiTheme="minorHAnsi" w:hAnsiTheme="minorHAnsi" w:cstheme="minorHAnsi"/>
                <w:w w:val="105"/>
                <w:sz w:val="20"/>
                <w:szCs w:val="20"/>
              </w:rPr>
            </w:pPr>
            <w:r w:rsidRPr="00F31EB9">
              <w:rPr>
                <w:rFonts w:asciiTheme="minorHAnsi" w:hAnsiTheme="minorHAnsi" w:cstheme="minorHAnsi"/>
                <w:w w:val="105"/>
                <w:sz w:val="20"/>
                <w:szCs w:val="20"/>
              </w:rPr>
              <w:t>Commentaar Commissie</w:t>
            </w:r>
            <w:r w:rsidRPr="00F31EB9">
              <w:rPr>
                <w:rFonts w:asciiTheme="minorHAnsi" w:hAnsiTheme="minorHAnsi" w:cstheme="minorHAnsi"/>
                <w:spacing w:val="-4"/>
                <w:w w:val="105"/>
                <w:sz w:val="20"/>
                <w:szCs w:val="20"/>
              </w:rPr>
              <w:t xml:space="preserve"> </w:t>
            </w:r>
            <w:r w:rsidRPr="00F31EB9">
              <w:rPr>
                <w:rFonts w:asciiTheme="minorHAnsi" w:hAnsiTheme="minorHAnsi" w:cstheme="minorHAnsi"/>
                <w:w w:val="105"/>
                <w:sz w:val="20"/>
                <w:szCs w:val="20"/>
              </w:rPr>
              <w:t>Beroepsregels</w:t>
            </w:r>
            <w:r w:rsidRPr="00F31EB9">
              <w:rPr>
                <w:rFonts w:asciiTheme="minorHAnsi" w:hAnsiTheme="minorHAnsi" w:cstheme="minorHAnsi"/>
                <w:spacing w:val="-5"/>
                <w:w w:val="105"/>
                <w:sz w:val="20"/>
                <w:szCs w:val="20"/>
              </w:rPr>
              <w:t xml:space="preserve"> </w:t>
            </w:r>
            <w:r w:rsidRPr="00F31EB9">
              <w:rPr>
                <w:rFonts w:asciiTheme="minorHAnsi" w:hAnsiTheme="minorHAnsi" w:cstheme="minorHAnsi"/>
                <w:w w:val="105"/>
                <w:sz w:val="20"/>
                <w:szCs w:val="20"/>
              </w:rPr>
              <w:t>en Vaktechnische Commissie verwerkt en definitief exemplaar beschikbaar voor NOREA leden.</w:t>
            </w:r>
          </w:p>
        </w:tc>
      </w:tr>
      <w:tr w:rsidR="002854BE" w:rsidRPr="00F31EB9" w14:paraId="4AEDF4A4" w14:textId="77777777" w:rsidTr="00F31EB9">
        <w:trPr>
          <w:trHeight w:val="340"/>
        </w:trPr>
        <w:tc>
          <w:tcPr>
            <w:tcW w:w="283" w:type="pct"/>
          </w:tcPr>
          <w:p w14:paraId="7846FFD4" w14:textId="77777777" w:rsidR="002854BE" w:rsidRPr="00F31EB9" w:rsidRDefault="002854BE" w:rsidP="00F12E27">
            <w:pPr>
              <w:spacing w:before="0" w:after="0"/>
              <w:contextualSpacing/>
              <w:rPr>
                <w:rFonts w:asciiTheme="minorHAnsi" w:hAnsiTheme="minorHAnsi" w:cstheme="minorHAnsi"/>
                <w:spacing w:val="-2"/>
                <w:w w:val="105"/>
                <w:szCs w:val="20"/>
              </w:rPr>
            </w:pPr>
            <w:r w:rsidRPr="00F31EB9">
              <w:rPr>
                <w:rFonts w:asciiTheme="minorHAnsi" w:hAnsiTheme="minorHAnsi" w:cstheme="minorHAnsi"/>
                <w:spacing w:val="-2"/>
                <w:w w:val="105"/>
                <w:szCs w:val="20"/>
              </w:rPr>
              <w:t>2.0</w:t>
            </w:r>
          </w:p>
        </w:tc>
        <w:tc>
          <w:tcPr>
            <w:tcW w:w="643" w:type="pct"/>
          </w:tcPr>
          <w:p w14:paraId="56D16A17" w14:textId="77777777" w:rsidR="002854BE" w:rsidRPr="00F31EB9" w:rsidRDefault="002854BE" w:rsidP="00F12E27">
            <w:pPr>
              <w:spacing w:before="0" w:after="0"/>
              <w:contextualSpacing/>
              <w:rPr>
                <w:rFonts w:asciiTheme="minorHAnsi" w:hAnsiTheme="minorHAnsi" w:cstheme="minorHAnsi"/>
                <w:spacing w:val="-2"/>
                <w:w w:val="105"/>
                <w:szCs w:val="20"/>
              </w:rPr>
            </w:pPr>
            <w:r w:rsidRPr="00F31EB9">
              <w:rPr>
                <w:rFonts w:asciiTheme="minorHAnsi" w:hAnsiTheme="minorHAnsi" w:cstheme="minorHAnsi"/>
                <w:spacing w:val="-2"/>
                <w:w w:val="105"/>
                <w:szCs w:val="20"/>
              </w:rPr>
              <w:t>05-02-2020</w:t>
            </w:r>
          </w:p>
        </w:tc>
        <w:tc>
          <w:tcPr>
            <w:tcW w:w="786" w:type="pct"/>
          </w:tcPr>
          <w:p w14:paraId="3ADFDAC8" w14:textId="413784EB"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pacing w:val="-2"/>
                <w:w w:val="110"/>
                <w:szCs w:val="20"/>
              </w:rPr>
              <w:t>Definitie</w:t>
            </w:r>
            <w:r w:rsidR="00F12E27" w:rsidRPr="00F31EB9">
              <w:rPr>
                <w:rFonts w:asciiTheme="minorHAnsi" w:hAnsiTheme="minorHAnsi" w:cstheme="minorHAnsi"/>
                <w:spacing w:val="-2"/>
                <w:w w:val="110"/>
                <w:szCs w:val="20"/>
              </w:rPr>
              <w:t xml:space="preserve">ve </w:t>
            </w:r>
            <w:r w:rsidR="00356C93" w:rsidRPr="00F31EB9">
              <w:rPr>
                <w:rFonts w:asciiTheme="minorHAnsi" w:hAnsiTheme="minorHAnsi" w:cstheme="minorHAnsi"/>
                <w:spacing w:val="-2"/>
                <w:w w:val="110"/>
                <w:szCs w:val="20"/>
              </w:rPr>
              <w:t>v</w:t>
            </w:r>
            <w:r w:rsidR="00F12E27" w:rsidRPr="00F31EB9">
              <w:rPr>
                <w:rFonts w:asciiTheme="minorHAnsi" w:hAnsiTheme="minorHAnsi" w:cstheme="minorHAnsi"/>
                <w:spacing w:val="-2"/>
                <w:w w:val="110"/>
                <w:szCs w:val="20"/>
              </w:rPr>
              <w:t>ersie</w:t>
            </w:r>
          </w:p>
        </w:tc>
        <w:tc>
          <w:tcPr>
            <w:tcW w:w="1001" w:type="pct"/>
          </w:tcPr>
          <w:p w14:paraId="38D9101C" w14:textId="7777777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Jan</w:t>
            </w:r>
            <w:r w:rsidRPr="00F31EB9">
              <w:rPr>
                <w:rFonts w:asciiTheme="minorHAnsi" w:hAnsiTheme="minorHAnsi" w:cstheme="minorHAnsi"/>
                <w:spacing w:val="-7"/>
                <w:szCs w:val="20"/>
              </w:rPr>
              <w:t xml:space="preserve"> </w:t>
            </w:r>
            <w:r w:rsidRPr="00F31EB9">
              <w:rPr>
                <w:rFonts w:asciiTheme="minorHAnsi" w:hAnsiTheme="minorHAnsi" w:cstheme="minorHAnsi"/>
                <w:szCs w:val="20"/>
              </w:rPr>
              <w:t>de</w:t>
            </w:r>
            <w:r w:rsidRPr="00F31EB9">
              <w:rPr>
                <w:rFonts w:asciiTheme="minorHAnsi" w:hAnsiTheme="minorHAnsi" w:cstheme="minorHAnsi"/>
                <w:spacing w:val="-7"/>
                <w:szCs w:val="20"/>
              </w:rPr>
              <w:t xml:space="preserve"> </w:t>
            </w:r>
            <w:r w:rsidRPr="00F31EB9">
              <w:rPr>
                <w:rFonts w:asciiTheme="minorHAnsi" w:hAnsiTheme="minorHAnsi" w:cstheme="minorHAnsi"/>
                <w:spacing w:val="-4"/>
                <w:szCs w:val="20"/>
              </w:rPr>
              <w:t>Heer</w:t>
            </w:r>
          </w:p>
        </w:tc>
        <w:tc>
          <w:tcPr>
            <w:tcW w:w="2287" w:type="pct"/>
          </w:tcPr>
          <w:p w14:paraId="7A4BD9C3" w14:textId="48D15A2F" w:rsidR="002854BE" w:rsidRPr="00F31EB9" w:rsidRDefault="002854BE" w:rsidP="00F12E27">
            <w:pPr>
              <w:pStyle w:val="TableParagraph"/>
              <w:spacing w:before="0"/>
              <w:ind w:left="0"/>
              <w:contextualSpacing/>
              <w:rPr>
                <w:rFonts w:asciiTheme="minorHAnsi" w:hAnsiTheme="minorHAnsi" w:cstheme="minorHAnsi"/>
                <w:sz w:val="20"/>
                <w:szCs w:val="20"/>
              </w:rPr>
            </w:pPr>
            <w:r w:rsidRPr="00F31EB9">
              <w:rPr>
                <w:rFonts w:asciiTheme="minorHAnsi" w:hAnsiTheme="minorHAnsi" w:cstheme="minorHAnsi"/>
                <w:w w:val="105"/>
                <w:sz w:val="20"/>
                <w:szCs w:val="20"/>
              </w:rPr>
              <w:t>Aanpassen</w:t>
            </w:r>
            <w:r w:rsidRPr="00F31EB9">
              <w:rPr>
                <w:rFonts w:asciiTheme="minorHAnsi" w:hAnsiTheme="minorHAnsi" w:cstheme="minorHAnsi"/>
                <w:spacing w:val="-4"/>
                <w:w w:val="105"/>
                <w:sz w:val="20"/>
                <w:szCs w:val="20"/>
              </w:rPr>
              <w:t xml:space="preserve"> </w:t>
            </w:r>
            <w:r w:rsidRPr="00F31EB9">
              <w:rPr>
                <w:rFonts w:asciiTheme="minorHAnsi" w:hAnsiTheme="minorHAnsi" w:cstheme="minorHAnsi"/>
                <w:w w:val="105"/>
                <w:sz w:val="20"/>
                <w:szCs w:val="20"/>
              </w:rPr>
              <w:t>aan</w:t>
            </w:r>
            <w:r w:rsidRPr="00F31EB9">
              <w:rPr>
                <w:rFonts w:asciiTheme="minorHAnsi" w:hAnsiTheme="minorHAnsi" w:cstheme="minorHAnsi"/>
                <w:spacing w:val="-3"/>
                <w:w w:val="105"/>
                <w:sz w:val="20"/>
                <w:szCs w:val="20"/>
              </w:rPr>
              <w:t xml:space="preserve"> </w:t>
            </w:r>
            <w:r w:rsidRPr="00F31EB9">
              <w:rPr>
                <w:rFonts w:asciiTheme="minorHAnsi" w:hAnsiTheme="minorHAnsi" w:cstheme="minorHAnsi"/>
                <w:w w:val="105"/>
                <w:sz w:val="20"/>
                <w:szCs w:val="20"/>
              </w:rPr>
              <w:t>actualiteit</w:t>
            </w:r>
            <w:r w:rsidRPr="00F31EB9">
              <w:rPr>
                <w:rFonts w:asciiTheme="minorHAnsi" w:hAnsiTheme="minorHAnsi" w:cstheme="minorHAnsi"/>
                <w:spacing w:val="-3"/>
                <w:w w:val="105"/>
                <w:sz w:val="20"/>
                <w:szCs w:val="20"/>
              </w:rPr>
              <w:t xml:space="preserve"> </w:t>
            </w:r>
            <w:r w:rsidRPr="00F31EB9">
              <w:rPr>
                <w:rFonts w:asciiTheme="minorHAnsi" w:hAnsiTheme="minorHAnsi" w:cstheme="minorHAnsi"/>
                <w:w w:val="105"/>
                <w:sz w:val="20"/>
                <w:szCs w:val="20"/>
              </w:rPr>
              <w:t>en</w:t>
            </w:r>
            <w:r w:rsidRPr="00F31EB9">
              <w:rPr>
                <w:rFonts w:asciiTheme="minorHAnsi" w:hAnsiTheme="minorHAnsi" w:cstheme="minorHAnsi"/>
                <w:spacing w:val="-5"/>
                <w:w w:val="105"/>
                <w:sz w:val="20"/>
                <w:szCs w:val="20"/>
              </w:rPr>
              <w:t xml:space="preserve"> </w:t>
            </w:r>
            <w:r w:rsidRPr="00F31EB9">
              <w:rPr>
                <w:rFonts w:asciiTheme="minorHAnsi" w:hAnsiTheme="minorHAnsi" w:cstheme="minorHAnsi"/>
                <w:w w:val="105"/>
                <w:sz w:val="20"/>
                <w:szCs w:val="20"/>
              </w:rPr>
              <w:t>vaktechnische</w:t>
            </w:r>
            <w:r w:rsidRPr="00F31EB9">
              <w:rPr>
                <w:rFonts w:asciiTheme="minorHAnsi" w:hAnsiTheme="minorHAnsi" w:cstheme="minorHAnsi"/>
                <w:spacing w:val="-4"/>
                <w:w w:val="105"/>
                <w:sz w:val="20"/>
                <w:szCs w:val="20"/>
              </w:rPr>
              <w:t xml:space="preserve"> </w:t>
            </w:r>
            <w:r w:rsidRPr="00F31EB9">
              <w:rPr>
                <w:rFonts w:asciiTheme="minorHAnsi" w:hAnsiTheme="minorHAnsi" w:cstheme="minorHAnsi"/>
                <w:spacing w:val="-2"/>
                <w:w w:val="105"/>
                <w:sz w:val="20"/>
                <w:szCs w:val="20"/>
              </w:rPr>
              <w:t xml:space="preserve">verbeteringen </w:t>
            </w:r>
            <w:r w:rsidRPr="00F31EB9">
              <w:rPr>
                <w:rFonts w:asciiTheme="minorHAnsi" w:hAnsiTheme="minorHAnsi" w:cstheme="minorHAnsi"/>
                <w:spacing w:val="-2"/>
                <w:w w:val="110"/>
                <w:sz w:val="20"/>
                <w:szCs w:val="20"/>
              </w:rPr>
              <w:t>aangebracht</w:t>
            </w:r>
            <w:r w:rsidR="006E79E5" w:rsidRPr="00F31EB9">
              <w:rPr>
                <w:rFonts w:asciiTheme="minorHAnsi" w:hAnsiTheme="minorHAnsi" w:cstheme="minorHAnsi"/>
                <w:spacing w:val="-2"/>
                <w:w w:val="110"/>
                <w:sz w:val="20"/>
                <w:szCs w:val="20"/>
              </w:rPr>
              <w:t>.</w:t>
            </w:r>
          </w:p>
        </w:tc>
      </w:tr>
      <w:tr w:rsidR="002854BE" w:rsidRPr="00F31EB9" w14:paraId="7CA21234" w14:textId="77777777" w:rsidTr="00F31EB9">
        <w:trPr>
          <w:trHeight w:val="340"/>
        </w:trPr>
        <w:tc>
          <w:tcPr>
            <w:tcW w:w="283" w:type="pct"/>
            <w:vAlign w:val="center"/>
          </w:tcPr>
          <w:p w14:paraId="25CF1983" w14:textId="7777777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2.1</w:t>
            </w:r>
          </w:p>
        </w:tc>
        <w:tc>
          <w:tcPr>
            <w:tcW w:w="643" w:type="pct"/>
            <w:vAlign w:val="center"/>
          </w:tcPr>
          <w:p w14:paraId="15127994" w14:textId="7777777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23-06-2025</w:t>
            </w:r>
          </w:p>
        </w:tc>
        <w:tc>
          <w:tcPr>
            <w:tcW w:w="786" w:type="pct"/>
            <w:vAlign w:val="center"/>
          </w:tcPr>
          <w:p w14:paraId="00CEE515" w14:textId="7777777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Conceptversie</w:t>
            </w:r>
          </w:p>
        </w:tc>
        <w:tc>
          <w:tcPr>
            <w:tcW w:w="1001" w:type="pct"/>
            <w:vAlign w:val="center"/>
          </w:tcPr>
          <w:p w14:paraId="1C370097" w14:textId="4BAB4DC7"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M</w:t>
            </w:r>
            <w:r w:rsidR="003F1D16" w:rsidRPr="00F31EB9">
              <w:rPr>
                <w:rFonts w:asciiTheme="minorHAnsi" w:hAnsiTheme="minorHAnsi" w:cstheme="minorHAnsi"/>
                <w:szCs w:val="20"/>
              </w:rPr>
              <w:t>ohamed</w:t>
            </w:r>
            <w:r w:rsidRPr="00F31EB9">
              <w:rPr>
                <w:rFonts w:asciiTheme="minorHAnsi" w:hAnsiTheme="minorHAnsi" w:cstheme="minorHAnsi"/>
                <w:szCs w:val="20"/>
              </w:rPr>
              <w:t xml:space="preserve"> El Aarbaoui</w:t>
            </w:r>
          </w:p>
          <w:p w14:paraId="051E6FE9" w14:textId="3024334E"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F</w:t>
            </w:r>
            <w:r w:rsidR="003F1D16" w:rsidRPr="00F31EB9">
              <w:rPr>
                <w:rFonts w:asciiTheme="minorHAnsi" w:hAnsiTheme="minorHAnsi" w:cstheme="minorHAnsi"/>
                <w:szCs w:val="20"/>
              </w:rPr>
              <w:t xml:space="preserve">rank </w:t>
            </w:r>
            <w:r w:rsidRPr="00F31EB9">
              <w:rPr>
                <w:rFonts w:asciiTheme="minorHAnsi" w:hAnsiTheme="minorHAnsi" w:cstheme="minorHAnsi"/>
                <w:szCs w:val="20"/>
              </w:rPr>
              <w:t>Kossen</w:t>
            </w:r>
          </w:p>
        </w:tc>
        <w:tc>
          <w:tcPr>
            <w:tcW w:w="2287" w:type="pct"/>
            <w:vAlign w:val="center"/>
          </w:tcPr>
          <w:p w14:paraId="5A43F886" w14:textId="1B9BD9AE" w:rsidR="002854BE" w:rsidRPr="00F31EB9" w:rsidRDefault="002854BE"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Aanpassingen naar aanleiding van RKBN 2025</w:t>
            </w:r>
            <w:r w:rsidR="006E79E5" w:rsidRPr="00F31EB9">
              <w:rPr>
                <w:rFonts w:asciiTheme="minorHAnsi" w:hAnsiTheme="minorHAnsi" w:cstheme="minorHAnsi"/>
                <w:szCs w:val="20"/>
              </w:rPr>
              <w:t>. Versie o</w:t>
            </w:r>
            <w:r w:rsidRPr="00F31EB9">
              <w:rPr>
                <w:rFonts w:asciiTheme="minorHAnsi" w:hAnsiTheme="minorHAnsi" w:cstheme="minorHAnsi"/>
                <w:szCs w:val="20"/>
              </w:rPr>
              <w:t xml:space="preserve">m commentaar voorgelegd aan </w:t>
            </w:r>
            <w:r w:rsidR="006E79E5" w:rsidRPr="00F31EB9">
              <w:rPr>
                <w:rFonts w:asciiTheme="minorHAnsi" w:hAnsiTheme="minorHAnsi" w:cstheme="minorHAnsi"/>
                <w:w w:val="105"/>
                <w:szCs w:val="20"/>
              </w:rPr>
              <w:t>CKO.</w:t>
            </w:r>
          </w:p>
        </w:tc>
      </w:tr>
      <w:tr w:rsidR="00D32327" w:rsidRPr="00F31EB9" w14:paraId="744C969F" w14:textId="77777777" w:rsidTr="00F31EB9">
        <w:trPr>
          <w:trHeight w:val="340"/>
        </w:trPr>
        <w:tc>
          <w:tcPr>
            <w:tcW w:w="283" w:type="pct"/>
            <w:vAlign w:val="center"/>
          </w:tcPr>
          <w:p w14:paraId="34C9807A" w14:textId="7E9CAE03" w:rsidR="00D32327" w:rsidRPr="00F31EB9" w:rsidRDefault="003F1D16"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2.2</w:t>
            </w:r>
          </w:p>
        </w:tc>
        <w:tc>
          <w:tcPr>
            <w:tcW w:w="643" w:type="pct"/>
            <w:vAlign w:val="center"/>
          </w:tcPr>
          <w:p w14:paraId="31529F9D" w14:textId="1C790CFD" w:rsidR="00D32327" w:rsidRPr="00F31EB9" w:rsidRDefault="003F1D16"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30-</w:t>
            </w:r>
            <w:r w:rsidR="00356C93" w:rsidRPr="00F31EB9">
              <w:rPr>
                <w:rFonts w:asciiTheme="minorHAnsi" w:hAnsiTheme="minorHAnsi" w:cstheme="minorHAnsi"/>
                <w:szCs w:val="20"/>
              </w:rPr>
              <w:t>0</w:t>
            </w:r>
            <w:r w:rsidRPr="00F31EB9">
              <w:rPr>
                <w:rFonts w:asciiTheme="minorHAnsi" w:hAnsiTheme="minorHAnsi" w:cstheme="minorHAnsi"/>
                <w:szCs w:val="20"/>
              </w:rPr>
              <w:t>6</w:t>
            </w:r>
            <w:r w:rsidR="00D32327" w:rsidRPr="00F31EB9">
              <w:rPr>
                <w:rFonts w:asciiTheme="minorHAnsi" w:hAnsiTheme="minorHAnsi" w:cstheme="minorHAnsi"/>
                <w:szCs w:val="20"/>
              </w:rPr>
              <w:t>-2025</w:t>
            </w:r>
          </w:p>
        </w:tc>
        <w:tc>
          <w:tcPr>
            <w:tcW w:w="786" w:type="pct"/>
            <w:vAlign w:val="center"/>
          </w:tcPr>
          <w:p w14:paraId="49C214F7" w14:textId="147B1F21" w:rsidR="00D32327" w:rsidRPr="00F31EB9" w:rsidRDefault="003F1D16"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Conceptversie</w:t>
            </w:r>
          </w:p>
        </w:tc>
        <w:tc>
          <w:tcPr>
            <w:tcW w:w="1001" w:type="pct"/>
            <w:vAlign w:val="center"/>
          </w:tcPr>
          <w:p w14:paraId="2A3E7CA7" w14:textId="77777777" w:rsidR="003F1D16" w:rsidRPr="00F31EB9" w:rsidRDefault="003F1D16"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Mohamed El Aarbaoui</w:t>
            </w:r>
          </w:p>
          <w:p w14:paraId="35AB13C9" w14:textId="7BD17A35" w:rsidR="00D32327" w:rsidRPr="00F31EB9" w:rsidRDefault="003F1D16"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Frank Kossen</w:t>
            </w:r>
          </w:p>
        </w:tc>
        <w:tc>
          <w:tcPr>
            <w:tcW w:w="2287" w:type="pct"/>
            <w:vAlign w:val="center"/>
          </w:tcPr>
          <w:p w14:paraId="7F22C781" w14:textId="24FAECE8" w:rsidR="00D32327" w:rsidRPr="00F31EB9" w:rsidRDefault="00D32327" w:rsidP="00F12E27">
            <w:pPr>
              <w:spacing w:before="0" w:after="0"/>
              <w:contextualSpacing/>
              <w:rPr>
                <w:rFonts w:asciiTheme="minorHAnsi" w:hAnsiTheme="minorHAnsi" w:cstheme="minorHAnsi"/>
                <w:szCs w:val="20"/>
              </w:rPr>
            </w:pPr>
            <w:r w:rsidRPr="00F31EB9">
              <w:rPr>
                <w:rFonts w:asciiTheme="minorHAnsi" w:hAnsiTheme="minorHAnsi" w:cstheme="minorHAnsi"/>
                <w:w w:val="105"/>
                <w:szCs w:val="20"/>
              </w:rPr>
              <w:t>Commentaa</w:t>
            </w:r>
            <w:r w:rsidR="006E79E5" w:rsidRPr="00F31EB9">
              <w:rPr>
                <w:rFonts w:asciiTheme="minorHAnsi" w:hAnsiTheme="minorHAnsi" w:cstheme="minorHAnsi"/>
                <w:w w:val="105"/>
                <w:szCs w:val="20"/>
              </w:rPr>
              <w:t xml:space="preserve">r CKO </w:t>
            </w:r>
            <w:r w:rsidRPr="00F31EB9">
              <w:rPr>
                <w:rFonts w:asciiTheme="minorHAnsi" w:hAnsiTheme="minorHAnsi" w:cstheme="minorHAnsi"/>
                <w:w w:val="105"/>
                <w:szCs w:val="20"/>
              </w:rPr>
              <w:t xml:space="preserve">verwerkt en </w:t>
            </w:r>
            <w:r w:rsidR="003F1D16" w:rsidRPr="00F31EB9">
              <w:rPr>
                <w:rFonts w:asciiTheme="minorHAnsi" w:hAnsiTheme="minorHAnsi" w:cstheme="minorHAnsi"/>
                <w:w w:val="105"/>
                <w:szCs w:val="20"/>
              </w:rPr>
              <w:t>versie</w:t>
            </w:r>
            <w:r w:rsidRPr="00F31EB9">
              <w:rPr>
                <w:rFonts w:asciiTheme="minorHAnsi" w:hAnsiTheme="minorHAnsi" w:cstheme="minorHAnsi"/>
                <w:w w:val="105"/>
                <w:szCs w:val="20"/>
              </w:rPr>
              <w:t xml:space="preserve"> beschikbaar </w:t>
            </w:r>
            <w:r w:rsidR="003F1D16" w:rsidRPr="00F31EB9">
              <w:rPr>
                <w:rFonts w:asciiTheme="minorHAnsi" w:hAnsiTheme="minorHAnsi" w:cstheme="minorHAnsi"/>
                <w:w w:val="105"/>
                <w:szCs w:val="20"/>
              </w:rPr>
              <w:t>gesteld voor consultatieronde (</w:t>
            </w:r>
            <w:r w:rsidRPr="00F31EB9">
              <w:rPr>
                <w:rFonts w:asciiTheme="minorHAnsi" w:hAnsiTheme="minorHAnsi" w:cstheme="minorHAnsi"/>
                <w:w w:val="105"/>
                <w:szCs w:val="20"/>
              </w:rPr>
              <w:t>voor NOREA leden</w:t>
            </w:r>
            <w:r w:rsidR="003F1D16" w:rsidRPr="00F31EB9">
              <w:rPr>
                <w:rFonts w:asciiTheme="minorHAnsi" w:hAnsiTheme="minorHAnsi" w:cstheme="minorHAnsi"/>
                <w:w w:val="105"/>
                <w:szCs w:val="20"/>
              </w:rPr>
              <w:t>)</w:t>
            </w:r>
            <w:r w:rsidRPr="00F31EB9">
              <w:rPr>
                <w:rFonts w:asciiTheme="minorHAnsi" w:hAnsiTheme="minorHAnsi" w:cstheme="minorHAnsi"/>
                <w:w w:val="105"/>
                <w:szCs w:val="20"/>
              </w:rPr>
              <w:t>.</w:t>
            </w:r>
          </w:p>
        </w:tc>
      </w:tr>
      <w:tr w:rsidR="00F12E27" w:rsidRPr="00F31EB9" w14:paraId="0BA7E1A2" w14:textId="77777777" w:rsidTr="00F31EB9">
        <w:trPr>
          <w:trHeight w:val="340"/>
        </w:trPr>
        <w:tc>
          <w:tcPr>
            <w:tcW w:w="283" w:type="pct"/>
            <w:vAlign w:val="center"/>
          </w:tcPr>
          <w:p w14:paraId="5A902E76" w14:textId="30C5D926" w:rsidR="00F12E27" w:rsidRPr="00F31EB9" w:rsidRDefault="00F12E27" w:rsidP="00F12E27">
            <w:pPr>
              <w:spacing w:before="0" w:after="0"/>
              <w:contextualSpacing/>
              <w:rPr>
                <w:rFonts w:asciiTheme="minorHAnsi" w:hAnsiTheme="minorHAnsi" w:cstheme="minorHAnsi"/>
                <w:spacing w:val="-2"/>
                <w:w w:val="110"/>
                <w:szCs w:val="20"/>
              </w:rPr>
            </w:pPr>
            <w:r w:rsidRPr="00F31EB9">
              <w:rPr>
                <w:rFonts w:asciiTheme="minorHAnsi" w:hAnsiTheme="minorHAnsi" w:cstheme="minorHAnsi"/>
                <w:spacing w:val="-2"/>
                <w:w w:val="110"/>
                <w:szCs w:val="20"/>
              </w:rPr>
              <w:t>3.0</w:t>
            </w:r>
          </w:p>
        </w:tc>
        <w:tc>
          <w:tcPr>
            <w:tcW w:w="643" w:type="pct"/>
            <w:vAlign w:val="center"/>
          </w:tcPr>
          <w:p w14:paraId="68533C15" w14:textId="269C0933" w:rsidR="00F12E27" w:rsidRPr="00F31EB9" w:rsidRDefault="00F31EB9" w:rsidP="00F12E27">
            <w:pPr>
              <w:spacing w:before="0" w:after="0"/>
              <w:contextualSpacing/>
              <w:rPr>
                <w:rFonts w:asciiTheme="minorHAnsi" w:hAnsiTheme="minorHAnsi" w:cstheme="minorHAnsi"/>
                <w:spacing w:val="-2"/>
                <w:w w:val="110"/>
                <w:szCs w:val="20"/>
              </w:rPr>
            </w:pPr>
            <w:r w:rsidRPr="00F31EB9">
              <w:rPr>
                <w:rFonts w:asciiTheme="minorHAnsi" w:hAnsiTheme="minorHAnsi" w:cstheme="minorHAnsi"/>
                <w:spacing w:val="-2"/>
                <w:w w:val="110"/>
                <w:szCs w:val="20"/>
              </w:rPr>
              <w:t>16-07-</w:t>
            </w:r>
            <w:r>
              <w:rPr>
                <w:rFonts w:asciiTheme="minorHAnsi" w:hAnsiTheme="minorHAnsi" w:cstheme="minorHAnsi"/>
                <w:spacing w:val="-2"/>
                <w:w w:val="110"/>
                <w:szCs w:val="20"/>
              </w:rPr>
              <w:t>2</w:t>
            </w:r>
            <w:r w:rsidRPr="00F31EB9">
              <w:rPr>
                <w:rFonts w:asciiTheme="minorHAnsi" w:hAnsiTheme="minorHAnsi" w:cstheme="minorHAnsi"/>
                <w:spacing w:val="-2"/>
                <w:w w:val="110"/>
                <w:szCs w:val="20"/>
              </w:rPr>
              <w:t>025</w:t>
            </w:r>
          </w:p>
        </w:tc>
        <w:tc>
          <w:tcPr>
            <w:tcW w:w="786" w:type="pct"/>
            <w:vAlign w:val="center"/>
          </w:tcPr>
          <w:p w14:paraId="5C34DBF3" w14:textId="5A12A307" w:rsidR="00F12E27" w:rsidRPr="00F31EB9" w:rsidRDefault="00F12E27" w:rsidP="00F12E27">
            <w:pPr>
              <w:spacing w:before="0" w:after="0"/>
              <w:contextualSpacing/>
              <w:rPr>
                <w:rFonts w:asciiTheme="minorHAnsi" w:hAnsiTheme="minorHAnsi" w:cstheme="minorHAnsi"/>
                <w:szCs w:val="20"/>
              </w:rPr>
            </w:pPr>
            <w:r w:rsidRPr="00F31EB9">
              <w:rPr>
                <w:rFonts w:asciiTheme="minorHAnsi" w:hAnsiTheme="minorHAnsi" w:cstheme="minorHAnsi"/>
                <w:szCs w:val="20"/>
              </w:rPr>
              <w:t>Definitieve versie</w:t>
            </w:r>
          </w:p>
        </w:tc>
        <w:tc>
          <w:tcPr>
            <w:tcW w:w="1001" w:type="pct"/>
            <w:vAlign w:val="center"/>
          </w:tcPr>
          <w:p w14:paraId="0550A1C6" w14:textId="77777777" w:rsidR="00356C93" w:rsidRPr="00F31EB9" w:rsidRDefault="00356C93" w:rsidP="00356C93">
            <w:pPr>
              <w:spacing w:before="0" w:after="0"/>
              <w:contextualSpacing/>
              <w:rPr>
                <w:rFonts w:asciiTheme="minorHAnsi" w:hAnsiTheme="minorHAnsi" w:cstheme="minorHAnsi"/>
                <w:szCs w:val="20"/>
              </w:rPr>
            </w:pPr>
            <w:r w:rsidRPr="00F31EB9">
              <w:rPr>
                <w:rFonts w:asciiTheme="minorHAnsi" w:hAnsiTheme="minorHAnsi" w:cstheme="minorHAnsi"/>
                <w:szCs w:val="20"/>
              </w:rPr>
              <w:t>Mohamed El Aarbaoui</w:t>
            </w:r>
          </w:p>
          <w:p w14:paraId="72E6EFD0" w14:textId="015ADB6F" w:rsidR="00F12E27" w:rsidRPr="00F31EB9" w:rsidRDefault="00356C93" w:rsidP="00356C93">
            <w:pPr>
              <w:spacing w:before="0" w:after="0"/>
              <w:contextualSpacing/>
              <w:rPr>
                <w:rFonts w:asciiTheme="minorHAnsi" w:hAnsiTheme="minorHAnsi" w:cstheme="minorHAnsi"/>
                <w:szCs w:val="20"/>
              </w:rPr>
            </w:pPr>
            <w:r w:rsidRPr="00F31EB9">
              <w:rPr>
                <w:rFonts w:asciiTheme="minorHAnsi" w:hAnsiTheme="minorHAnsi" w:cstheme="minorHAnsi"/>
                <w:szCs w:val="20"/>
              </w:rPr>
              <w:t>Frank Kossen</w:t>
            </w:r>
          </w:p>
        </w:tc>
        <w:tc>
          <w:tcPr>
            <w:tcW w:w="2287" w:type="pct"/>
            <w:vAlign w:val="center"/>
          </w:tcPr>
          <w:p w14:paraId="208AE60A" w14:textId="1D0DB8D4" w:rsidR="00F12E27" w:rsidRPr="00F31EB9" w:rsidRDefault="00F12E27" w:rsidP="00F12E27">
            <w:pPr>
              <w:spacing w:before="0" w:after="0"/>
              <w:contextualSpacing/>
              <w:rPr>
                <w:rFonts w:asciiTheme="minorHAnsi" w:hAnsiTheme="minorHAnsi" w:cstheme="minorHAnsi"/>
                <w:w w:val="105"/>
                <w:szCs w:val="20"/>
              </w:rPr>
            </w:pPr>
            <w:r w:rsidRPr="00F31EB9">
              <w:rPr>
                <w:rFonts w:asciiTheme="minorHAnsi" w:hAnsiTheme="minorHAnsi" w:cstheme="minorHAnsi"/>
                <w:w w:val="105"/>
                <w:szCs w:val="20"/>
              </w:rPr>
              <w:t>Commentaar uit consultatieronde verwerkt en definitief exemplaar beschikbaar voor NOREA leden.</w:t>
            </w:r>
          </w:p>
        </w:tc>
      </w:tr>
    </w:tbl>
    <w:tbl>
      <w:tblPr>
        <w:tblpPr w:leftFromText="180" w:rightFromText="180" w:vertAnchor="text" w:horzAnchor="margin" w:tblpY="696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2"/>
        <w:gridCol w:w="4386"/>
      </w:tblGrid>
      <w:tr w:rsidR="002854BE" w:rsidRPr="00F31EB9" w14:paraId="71A498B6" w14:textId="77777777" w:rsidTr="002854BE">
        <w:trPr>
          <w:trHeight w:val="283"/>
        </w:trPr>
        <w:tc>
          <w:tcPr>
            <w:tcW w:w="2789" w:type="pct"/>
            <w:shd w:val="clear" w:color="auto" w:fill="000000"/>
            <w:vAlign w:val="center"/>
          </w:tcPr>
          <w:p w14:paraId="3E07EFBC" w14:textId="77777777" w:rsidR="002854BE" w:rsidRPr="00F31EB9" w:rsidRDefault="002854BE" w:rsidP="002854BE">
            <w:pPr>
              <w:pStyle w:val="Geenafstand"/>
              <w:rPr>
                <w:rFonts w:asciiTheme="minorHAnsi" w:hAnsiTheme="minorHAnsi" w:cstheme="minorHAnsi"/>
              </w:rPr>
            </w:pPr>
            <w:r w:rsidRPr="00F31EB9">
              <w:rPr>
                <w:rFonts w:asciiTheme="minorHAnsi" w:hAnsiTheme="minorHAnsi" w:cstheme="minorHAnsi"/>
              </w:rPr>
              <w:t>Colofon</w:t>
            </w:r>
          </w:p>
        </w:tc>
        <w:tc>
          <w:tcPr>
            <w:tcW w:w="2211" w:type="pct"/>
            <w:shd w:val="clear" w:color="auto" w:fill="000000"/>
            <w:vAlign w:val="center"/>
          </w:tcPr>
          <w:p w14:paraId="5184E07A" w14:textId="77777777" w:rsidR="002854BE" w:rsidRPr="00F31EB9" w:rsidRDefault="002854BE" w:rsidP="002854BE">
            <w:pPr>
              <w:pStyle w:val="Geenafstand"/>
              <w:rPr>
                <w:rFonts w:asciiTheme="minorHAnsi" w:hAnsiTheme="minorHAnsi" w:cstheme="minorHAnsi"/>
              </w:rPr>
            </w:pPr>
          </w:p>
        </w:tc>
      </w:tr>
      <w:tr w:rsidR="002854BE" w:rsidRPr="00F31EB9" w14:paraId="7AD85DBB" w14:textId="77777777" w:rsidTr="002854BE">
        <w:trPr>
          <w:trHeight w:val="260"/>
        </w:trPr>
        <w:tc>
          <w:tcPr>
            <w:tcW w:w="5000" w:type="pct"/>
            <w:gridSpan w:val="2"/>
            <w:vAlign w:val="center"/>
          </w:tcPr>
          <w:p w14:paraId="528369A3" w14:textId="77777777" w:rsidR="002854BE" w:rsidRPr="00F31EB9" w:rsidRDefault="002854BE" w:rsidP="00986476">
            <w:pPr>
              <w:jc w:val="both"/>
              <w:rPr>
                <w:rFonts w:asciiTheme="minorHAnsi" w:hAnsiTheme="minorHAnsi" w:cstheme="minorHAnsi"/>
                <w:szCs w:val="20"/>
              </w:rPr>
            </w:pPr>
            <w:r w:rsidRPr="00F31EB9">
              <w:rPr>
                <w:rFonts w:asciiTheme="minorHAnsi" w:hAnsiTheme="minorHAnsi" w:cstheme="minorHAnsi"/>
                <w:szCs w:val="20"/>
              </w:rPr>
              <w:t>NOREA heeft dit model-handboek opgesteld om haar leden te ondersteunen bij het opstellen van een intern</w:t>
            </w:r>
          </w:p>
          <w:p w14:paraId="1678853C" w14:textId="21134E4D" w:rsidR="002854BE" w:rsidRPr="00F31EB9" w:rsidRDefault="002854BE" w:rsidP="00986476">
            <w:pPr>
              <w:jc w:val="both"/>
              <w:rPr>
                <w:rFonts w:asciiTheme="minorHAnsi" w:hAnsiTheme="minorHAnsi" w:cstheme="minorHAnsi"/>
                <w:szCs w:val="20"/>
              </w:rPr>
            </w:pPr>
            <w:r w:rsidRPr="00F31EB9">
              <w:rPr>
                <w:rFonts w:asciiTheme="minorHAnsi" w:hAnsiTheme="minorHAnsi" w:cstheme="minorHAnsi"/>
                <w:szCs w:val="20"/>
              </w:rPr>
              <w:t>Handboek Kwaliteitsbeheersing. In de praktijk is gebleken dat met name de kleinschalige IT-</w:t>
            </w:r>
            <w:r w:rsidR="00C96184" w:rsidRPr="00F31EB9">
              <w:rPr>
                <w:rFonts w:asciiTheme="minorHAnsi" w:hAnsiTheme="minorHAnsi" w:cstheme="minorHAnsi"/>
                <w:szCs w:val="20"/>
              </w:rPr>
              <w:t>auditeenheden</w:t>
            </w:r>
            <w:r w:rsidRPr="00F31EB9">
              <w:rPr>
                <w:rFonts w:asciiTheme="minorHAnsi" w:hAnsiTheme="minorHAnsi" w:cstheme="minorHAnsi"/>
                <w:szCs w:val="20"/>
              </w:rPr>
              <w:t xml:space="preserve"> (KITA’s) hier behoefte aan hebben.</w:t>
            </w:r>
          </w:p>
          <w:p w14:paraId="289BFB4E" w14:textId="1EE1B156" w:rsidR="002854BE" w:rsidRPr="00F31EB9" w:rsidRDefault="002854BE" w:rsidP="00986476">
            <w:pPr>
              <w:jc w:val="both"/>
              <w:rPr>
                <w:rFonts w:asciiTheme="minorHAnsi" w:hAnsiTheme="minorHAnsi" w:cstheme="minorHAnsi"/>
                <w:szCs w:val="20"/>
              </w:rPr>
            </w:pPr>
            <w:r w:rsidRPr="00F31EB9">
              <w:rPr>
                <w:rFonts w:asciiTheme="minorHAnsi" w:hAnsiTheme="minorHAnsi" w:cstheme="minorHAnsi"/>
                <w:szCs w:val="20"/>
              </w:rPr>
              <w:t xml:space="preserve">Nadrukkelijk merkt NOREA op dat de </w:t>
            </w:r>
            <w:r w:rsidR="006A5F0F" w:rsidRPr="00F31EB9">
              <w:rPr>
                <w:rFonts w:asciiTheme="minorHAnsi" w:hAnsiTheme="minorHAnsi" w:cstheme="minorHAnsi"/>
                <w:szCs w:val="20"/>
              </w:rPr>
              <w:t>IT-auditeenheid</w:t>
            </w:r>
            <w:r w:rsidRPr="00F31EB9">
              <w:rPr>
                <w:rFonts w:asciiTheme="minorHAnsi" w:hAnsiTheme="minorHAnsi" w:cstheme="minorHAnsi"/>
                <w:szCs w:val="20"/>
              </w:rPr>
              <w:t xml:space="preserve"> het model-handboek zelf verder dient te concretiseren naar de eigen situatie </w:t>
            </w:r>
            <w:r w:rsidRPr="00F31EB9">
              <w:rPr>
                <w:rFonts w:asciiTheme="minorHAnsi" w:hAnsiTheme="minorHAnsi" w:cstheme="minorHAnsi"/>
                <w:szCs w:val="20"/>
                <w:u w:val="single"/>
              </w:rPr>
              <w:t>en</w:t>
            </w:r>
            <w:r w:rsidRPr="00F31EB9">
              <w:rPr>
                <w:rFonts w:asciiTheme="minorHAnsi" w:hAnsiTheme="minorHAnsi" w:cstheme="minorHAnsi"/>
                <w:szCs w:val="20"/>
              </w:rPr>
              <w:t xml:space="preserve"> de beschreven beheersingsmaatregelen in haar organisatie dient te implementeren.</w:t>
            </w:r>
          </w:p>
          <w:p w14:paraId="0304B522" w14:textId="77777777" w:rsidR="002854BE" w:rsidRPr="00F31EB9" w:rsidRDefault="002854BE" w:rsidP="00986476">
            <w:pPr>
              <w:jc w:val="both"/>
              <w:rPr>
                <w:rFonts w:asciiTheme="minorHAnsi" w:hAnsiTheme="minorHAnsi" w:cstheme="minorHAnsi"/>
                <w:szCs w:val="20"/>
              </w:rPr>
            </w:pPr>
            <w:r w:rsidRPr="00F31EB9">
              <w:rPr>
                <w:rFonts w:asciiTheme="minorHAnsi" w:hAnsiTheme="minorHAnsi" w:cstheme="minorHAnsi"/>
                <w:szCs w:val="20"/>
              </w:rPr>
              <w:t xml:space="preserve">Voor actuele informatie zie </w:t>
            </w:r>
            <w:hyperlink r:id="rId12" w:history="1">
              <w:r w:rsidRPr="00F31EB9">
                <w:rPr>
                  <w:rStyle w:val="Hyperlink"/>
                  <w:rFonts w:asciiTheme="minorHAnsi" w:hAnsiTheme="minorHAnsi" w:cstheme="minorHAnsi"/>
                  <w:szCs w:val="20"/>
                </w:rPr>
                <w:t>www.norea.nl.</w:t>
              </w:r>
            </w:hyperlink>
          </w:p>
          <w:p w14:paraId="66A58C00" w14:textId="77777777" w:rsidR="002854BE" w:rsidRPr="00F31EB9" w:rsidRDefault="002854BE" w:rsidP="00986476">
            <w:pPr>
              <w:jc w:val="both"/>
              <w:rPr>
                <w:rFonts w:asciiTheme="minorHAnsi" w:hAnsiTheme="minorHAnsi" w:cstheme="minorHAnsi"/>
                <w:szCs w:val="20"/>
              </w:rPr>
            </w:pPr>
            <w:r w:rsidRPr="00F31EB9">
              <w:rPr>
                <w:rFonts w:asciiTheme="minorHAnsi" w:hAnsiTheme="minorHAnsi" w:cstheme="minorHAnsi"/>
                <w:szCs w:val="20"/>
              </w:rPr>
              <w:t>Dit model-handboek kan worden gebruikt voor de opzet van een kwaliteitsbeheersingssysteem binnen een KITA. Om het handboek voor een brede doelgroep bruikbaar te maken, is ervoor gekozen uit te gaan van twee vormen van KITA’s:</w:t>
            </w:r>
          </w:p>
          <w:p w14:paraId="77F8D41C" w14:textId="4EB9B5E8" w:rsidR="002854BE" w:rsidRPr="00F31EB9" w:rsidRDefault="002854BE" w:rsidP="00986476">
            <w:pPr>
              <w:pStyle w:val="Lijstalinea"/>
              <w:numPr>
                <w:ilvl w:val="0"/>
                <w:numId w:val="69"/>
              </w:numPr>
              <w:jc w:val="both"/>
              <w:rPr>
                <w:rFonts w:asciiTheme="minorHAnsi" w:hAnsiTheme="minorHAnsi" w:cstheme="minorHAnsi"/>
                <w:szCs w:val="20"/>
              </w:rPr>
            </w:pPr>
            <w:r w:rsidRPr="00F31EB9">
              <w:rPr>
                <w:rFonts w:asciiTheme="minorHAnsi" w:hAnsiTheme="minorHAnsi" w:cstheme="minorHAnsi"/>
                <w:szCs w:val="20"/>
              </w:rPr>
              <w:t>Een zelfstandig opererende IT-auditor, zonder personeel</w:t>
            </w:r>
            <w:r w:rsidR="00427636" w:rsidRPr="00F31EB9">
              <w:rPr>
                <w:rFonts w:asciiTheme="minorHAnsi" w:hAnsiTheme="minorHAnsi" w:cstheme="minorHAnsi"/>
                <w:szCs w:val="20"/>
              </w:rPr>
              <w:t>.</w:t>
            </w:r>
          </w:p>
          <w:p w14:paraId="1FEE2D89" w14:textId="7FF54FFB" w:rsidR="002854BE" w:rsidRPr="00F31EB9" w:rsidRDefault="002854BE" w:rsidP="00986476">
            <w:pPr>
              <w:pStyle w:val="Lijstalinea"/>
              <w:numPr>
                <w:ilvl w:val="0"/>
                <w:numId w:val="69"/>
              </w:numPr>
              <w:jc w:val="both"/>
              <w:rPr>
                <w:rFonts w:asciiTheme="minorHAnsi" w:hAnsiTheme="minorHAnsi" w:cstheme="minorHAnsi"/>
                <w:szCs w:val="20"/>
              </w:rPr>
            </w:pPr>
            <w:r w:rsidRPr="00F31EB9">
              <w:rPr>
                <w:rFonts w:asciiTheme="minorHAnsi" w:hAnsiTheme="minorHAnsi" w:cstheme="minorHAnsi"/>
                <w:szCs w:val="20"/>
              </w:rPr>
              <w:t>Een organisatie bestaande uit een</w:t>
            </w:r>
            <w:r w:rsidR="00427636" w:rsidRPr="00F31EB9">
              <w:rPr>
                <w:rFonts w:asciiTheme="minorHAnsi" w:hAnsiTheme="minorHAnsi" w:cstheme="minorHAnsi"/>
                <w:szCs w:val="20"/>
              </w:rPr>
              <w:t xml:space="preserve"> beperkt aantal</w:t>
            </w:r>
            <w:r w:rsidRPr="00F31EB9">
              <w:rPr>
                <w:rFonts w:asciiTheme="minorHAnsi" w:hAnsiTheme="minorHAnsi" w:cstheme="minorHAnsi"/>
                <w:szCs w:val="20"/>
              </w:rPr>
              <w:t xml:space="preserve"> IT-auditor (RE) en een beperkt aantal personeelsleden, die al dan niet zijn ingeschreven als RE</w:t>
            </w:r>
            <w:r w:rsidR="00427636" w:rsidRPr="00F31EB9">
              <w:rPr>
                <w:rFonts w:asciiTheme="minorHAnsi" w:hAnsiTheme="minorHAnsi" w:cstheme="minorHAnsi"/>
                <w:szCs w:val="20"/>
              </w:rPr>
              <w:t>.</w:t>
            </w:r>
          </w:p>
          <w:p w14:paraId="63302F05" w14:textId="010A40E1" w:rsidR="002854BE" w:rsidRPr="00F31EB9" w:rsidRDefault="002854BE" w:rsidP="00986476">
            <w:pPr>
              <w:jc w:val="both"/>
              <w:rPr>
                <w:rFonts w:asciiTheme="minorHAnsi" w:hAnsiTheme="minorHAnsi" w:cstheme="minorHAnsi"/>
                <w:szCs w:val="20"/>
              </w:rPr>
            </w:pPr>
            <w:r w:rsidRPr="00F31EB9">
              <w:rPr>
                <w:rFonts w:asciiTheme="minorHAnsi" w:hAnsiTheme="minorHAnsi" w:cstheme="minorHAnsi"/>
                <w:szCs w:val="20"/>
              </w:rPr>
              <w:t xml:space="preserve">Ook andere (grotere) </w:t>
            </w:r>
            <w:r w:rsidR="006A5F0F" w:rsidRPr="00F31EB9">
              <w:rPr>
                <w:rFonts w:asciiTheme="minorHAnsi" w:hAnsiTheme="minorHAnsi" w:cstheme="minorHAnsi"/>
                <w:szCs w:val="20"/>
              </w:rPr>
              <w:t>IT-auditeenhe</w:t>
            </w:r>
            <w:r w:rsidR="00C96184" w:rsidRPr="00F31EB9">
              <w:rPr>
                <w:rFonts w:asciiTheme="minorHAnsi" w:hAnsiTheme="minorHAnsi" w:cstheme="minorHAnsi"/>
                <w:szCs w:val="20"/>
              </w:rPr>
              <w:t>den</w:t>
            </w:r>
            <w:r w:rsidRPr="00F31EB9">
              <w:rPr>
                <w:rFonts w:asciiTheme="minorHAnsi" w:hAnsiTheme="minorHAnsi" w:cstheme="minorHAnsi"/>
                <w:szCs w:val="20"/>
              </w:rPr>
              <w:t xml:space="preserve"> kunnen (delen van) dit model-handboek gebruiken bij het</w:t>
            </w:r>
            <w:r w:rsidR="00C96184" w:rsidRPr="00F31EB9">
              <w:rPr>
                <w:rFonts w:asciiTheme="minorHAnsi" w:hAnsiTheme="minorHAnsi" w:cstheme="minorHAnsi"/>
                <w:szCs w:val="20"/>
              </w:rPr>
              <w:t xml:space="preserve"> </w:t>
            </w:r>
            <w:r w:rsidRPr="00F31EB9">
              <w:rPr>
                <w:rFonts w:asciiTheme="minorHAnsi" w:hAnsiTheme="minorHAnsi" w:cstheme="minorHAnsi"/>
                <w:szCs w:val="20"/>
              </w:rPr>
              <w:t xml:space="preserve">opzetten van een dergelijk systeem. </w:t>
            </w:r>
          </w:p>
          <w:p w14:paraId="4A88BD70" w14:textId="77777777" w:rsidR="002854BE" w:rsidRPr="00F31EB9" w:rsidRDefault="002854BE" w:rsidP="002854BE">
            <w:pPr>
              <w:rPr>
                <w:rFonts w:asciiTheme="minorHAnsi" w:hAnsiTheme="minorHAnsi" w:cstheme="minorHAnsi"/>
                <w:szCs w:val="20"/>
              </w:rPr>
            </w:pPr>
          </w:p>
        </w:tc>
      </w:tr>
    </w:tbl>
    <w:p w14:paraId="7756828A" w14:textId="77777777" w:rsidR="007D7A44" w:rsidRPr="00F31EB9" w:rsidRDefault="007D7A44" w:rsidP="00133F3B">
      <w:pPr>
        <w:spacing w:before="0" w:after="0" w:line="300" w:lineRule="atLeast"/>
        <w:rPr>
          <w:rFonts w:asciiTheme="minorHAnsi" w:hAnsiTheme="minorHAnsi" w:cstheme="minorHAnsi"/>
        </w:rPr>
      </w:pPr>
    </w:p>
    <w:p w14:paraId="4CDAF2C0" w14:textId="77777777" w:rsidR="007D7A44" w:rsidRPr="00F31EB9" w:rsidRDefault="007D7A44" w:rsidP="00133F3B">
      <w:pPr>
        <w:spacing w:before="0" w:after="0" w:line="300" w:lineRule="atLeast"/>
        <w:rPr>
          <w:rFonts w:asciiTheme="minorHAnsi" w:hAnsiTheme="minorHAnsi" w:cstheme="minorHAnsi"/>
        </w:rPr>
      </w:pPr>
    </w:p>
    <w:p w14:paraId="069F8B17" w14:textId="77777777" w:rsidR="007D7A44" w:rsidRPr="00F31EB9" w:rsidRDefault="007D7A44" w:rsidP="00133F3B">
      <w:pPr>
        <w:spacing w:before="0" w:after="0" w:line="300" w:lineRule="atLeast"/>
        <w:rPr>
          <w:rFonts w:asciiTheme="minorHAnsi" w:hAnsiTheme="minorHAnsi" w:cstheme="minorHAnsi"/>
        </w:rPr>
      </w:pPr>
    </w:p>
    <w:p w14:paraId="09D55540" w14:textId="77777777" w:rsidR="007D7A44" w:rsidRPr="00F31EB9" w:rsidRDefault="007D7A44" w:rsidP="00133F3B">
      <w:pPr>
        <w:spacing w:before="0" w:after="0" w:line="300" w:lineRule="atLeast"/>
        <w:rPr>
          <w:rFonts w:asciiTheme="minorHAnsi" w:hAnsiTheme="minorHAnsi" w:cstheme="minorHAnsi"/>
        </w:rPr>
      </w:pPr>
    </w:p>
    <w:p w14:paraId="22FA0861" w14:textId="77777777" w:rsidR="002854BE" w:rsidRPr="00F31EB9" w:rsidRDefault="002854BE" w:rsidP="00133F3B">
      <w:pPr>
        <w:spacing w:before="0" w:after="0" w:line="300" w:lineRule="atLeast"/>
        <w:rPr>
          <w:rFonts w:asciiTheme="minorHAnsi" w:hAnsiTheme="minorHAnsi" w:cstheme="minorHAnsi"/>
        </w:rPr>
      </w:pPr>
    </w:p>
    <w:tbl>
      <w:tblPr>
        <w:tblpPr w:leftFromText="180" w:rightFromText="180" w:vertAnchor="text" w:horzAnchor="margin" w:tblpY="92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4536"/>
      </w:tblGrid>
      <w:tr w:rsidR="00D32327" w:rsidRPr="00F31EB9" w14:paraId="11891BB8" w14:textId="77777777" w:rsidTr="00D32327">
        <w:tc>
          <w:tcPr>
            <w:tcW w:w="2093" w:type="dxa"/>
          </w:tcPr>
          <w:p w14:paraId="76DCEFC6" w14:textId="77777777" w:rsidR="00D32327" w:rsidRPr="00F31EB9" w:rsidRDefault="00D32327" w:rsidP="00D32327">
            <w:pPr>
              <w:spacing w:before="0" w:after="0" w:line="300" w:lineRule="atLeast"/>
              <w:rPr>
                <w:rFonts w:asciiTheme="minorHAnsi" w:hAnsiTheme="minorHAnsi" w:cstheme="minorHAnsi"/>
              </w:rPr>
            </w:pPr>
            <w:r w:rsidRPr="00F31EB9">
              <w:rPr>
                <w:rFonts w:asciiTheme="minorHAnsi" w:hAnsiTheme="minorHAnsi" w:cstheme="minorHAnsi"/>
              </w:rPr>
              <w:lastRenderedPageBreak/>
              <w:t>Vastgesteld door</w:t>
            </w:r>
          </w:p>
        </w:tc>
        <w:tc>
          <w:tcPr>
            <w:tcW w:w="4536" w:type="dxa"/>
          </w:tcPr>
          <w:p w14:paraId="14E78940" w14:textId="77777777" w:rsidR="00D32327" w:rsidRPr="00F31EB9" w:rsidRDefault="00D32327" w:rsidP="00D32327">
            <w:pPr>
              <w:spacing w:before="0" w:after="0" w:line="300" w:lineRule="atLeast"/>
              <w:rPr>
                <w:rFonts w:asciiTheme="minorHAnsi" w:hAnsiTheme="minorHAnsi" w:cstheme="minorHAnsi"/>
              </w:rPr>
            </w:pPr>
            <w:r w:rsidRPr="00F31EB9">
              <w:rPr>
                <w:rFonts w:asciiTheme="minorHAnsi" w:hAnsiTheme="minorHAnsi" w:cstheme="minorHAnsi"/>
              </w:rPr>
              <w:t>[IT-auditeenheid]</w:t>
            </w:r>
          </w:p>
        </w:tc>
      </w:tr>
      <w:tr w:rsidR="00D32327" w:rsidRPr="00F31EB9" w14:paraId="0023FAAE" w14:textId="77777777" w:rsidTr="00D32327">
        <w:tc>
          <w:tcPr>
            <w:tcW w:w="2093" w:type="dxa"/>
          </w:tcPr>
          <w:p w14:paraId="53F90F8D" w14:textId="77777777" w:rsidR="00D32327" w:rsidRPr="00F31EB9" w:rsidRDefault="00D32327" w:rsidP="00D32327">
            <w:pPr>
              <w:spacing w:before="0" w:after="0" w:line="300" w:lineRule="atLeast"/>
              <w:rPr>
                <w:rFonts w:asciiTheme="minorHAnsi" w:hAnsiTheme="minorHAnsi" w:cstheme="minorHAnsi"/>
              </w:rPr>
            </w:pPr>
            <w:r w:rsidRPr="00F31EB9">
              <w:rPr>
                <w:rFonts w:asciiTheme="minorHAnsi" w:hAnsiTheme="minorHAnsi" w:cstheme="minorHAnsi"/>
              </w:rPr>
              <w:t>Goedgekeurd door</w:t>
            </w:r>
          </w:p>
        </w:tc>
        <w:tc>
          <w:tcPr>
            <w:tcW w:w="4536" w:type="dxa"/>
          </w:tcPr>
          <w:p w14:paraId="14D6666C" w14:textId="77777777" w:rsidR="00D32327" w:rsidRPr="00F31EB9" w:rsidRDefault="00D32327" w:rsidP="00D32327">
            <w:pPr>
              <w:spacing w:before="0" w:after="0" w:line="300" w:lineRule="atLeast"/>
              <w:rPr>
                <w:rFonts w:asciiTheme="minorHAnsi" w:hAnsiTheme="minorHAnsi" w:cstheme="minorHAnsi"/>
              </w:rPr>
            </w:pPr>
          </w:p>
        </w:tc>
      </w:tr>
      <w:tr w:rsidR="00D32327" w:rsidRPr="00F31EB9" w14:paraId="28FCD89B" w14:textId="77777777" w:rsidTr="00D32327">
        <w:tc>
          <w:tcPr>
            <w:tcW w:w="2093" w:type="dxa"/>
          </w:tcPr>
          <w:p w14:paraId="7F549696" w14:textId="420CC0F7" w:rsidR="00D32327" w:rsidRPr="00F31EB9" w:rsidRDefault="00D32327" w:rsidP="00D32327">
            <w:pPr>
              <w:spacing w:before="0" w:after="0" w:line="300" w:lineRule="atLeast"/>
              <w:rPr>
                <w:rFonts w:asciiTheme="minorHAnsi" w:hAnsiTheme="minorHAnsi" w:cstheme="minorHAnsi"/>
              </w:rPr>
            </w:pPr>
            <w:r w:rsidRPr="00F31EB9">
              <w:rPr>
                <w:rFonts w:asciiTheme="minorHAnsi" w:hAnsiTheme="minorHAnsi" w:cstheme="minorHAnsi"/>
              </w:rPr>
              <w:t>Han</w:t>
            </w:r>
            <w:r w:rsidR="002B73BC" w:rsidRPr="00F31EB9">
              <w:rPr>
                <w:rFonts w:asciiTheme="minorHAnsi" w:hAnsiTheme="minorHAnsi" w:cstheme="minorHAnsi"/>
              </w:rPr>
              <w:t>d</w:t>
            </w:r>
            <w:r w:rsidRPr="00F31EB9">
              <w:rPr>
                <w:rFonts w:asciiTheme="minorHAnsi" w:hAnsiTheme="minorHAnsi" w:cstheme="minorHAnsi"/>
              </w:rPr>
              <w:t>tekening</w:t>
            </w:r>
          </w:p>
        </w:tc>
        <w:tc>
          <w:tcPr>
            <w:tcW w:w="4536" w:type="dxa"/>
          </w:tcPr>
          <w:p w14:paraId="6B21ED3B" w14:textId="77777777" w:rsidR="00D32327" w:rsidRPr="00F31EB9" w:rsidRDefault="00D32327" w:rsidP="00D32327">
            <w:pPr>
              <w:spacing w:before="0" w:after="0" w:line="300" w:lineRule="atLeast"/>
              <w:rPr>
                <w:rFonts w:asciiTheme="minorHAnsi" w:hAnsiTheme="minorHAnsi" w:cstheme="minorHAnsi"/>
              </w:rPr>
            </w:pPr>
          </w:p>
          <w:p w14:paraId="0F96D883" w14:textId="77777777" w:rsidR="00D32327" w:rsidRPr="00F31EB9" w:rsidRDefault="00D32327" w:rsidP="00D32327">
            <w:pPr>
              <w:spacing w:before="0" w:after="0" w:line="300" w:lineRule="atLeast"/>
              <w:rPr>
                <w:rFonts w:asciiTheme="minorHAnsi" w:hAnsiTheme="minorHAnsi" w:cstheme="minorHAnsi"/>
              </w:rPr>
            </w:pPr>
          </w:p>
        </w:tc>
      </w:tr>
      <w:tr w:rsidR="00D32327" w:rsidRPr="00F31EB9" w14:paraId="703DC428" w14:textId="77777777" w:rsidTr="00D32327">
        <w:tc>
          <w:tcPr>
            <w:tcW w:w="2093" w:type="dxa"/>
          </w:tcPr>
          <w:p w14:paraId="070E82EF" w14:textId="77777777" w:rsidR="00D32327" w:rsidRPr="00F31EB9" w:rsidRDefault="00D32327" w:rsidP="00D32327">
            <w:pPr>
              <w:spacing w:before="0" w:after="0" w:line="300" w:lineRule="atLeast"/>
              <w:rPr>
                <w:rFonts w:asciiTheme="minorHAnsi" w:hAnsiTheme="minorHAnsi" w:cstheme="minorHAnsi"/>
              </w:rPr>
            </w:pPr>
            <w:r w:rsidRPr="00F31EB9">
              <w:rPr>
                <w:rFonts w:asciiTheme="minorHAnsi" w:hAnsiTheme="minorHAnsi" w:cstheme="minorHAnsi"/>
              </w:rPr>
              <w:t>Versie</w:t>
            </w:r>
          </w:p>
        </w:tc>
        <w:tc>
          <w:tcPr>
            <w:tcW w:w="4536" w:type="dxa"/>
          </w:tcPr>
          <w:p w14:paraId="52C1CF62" w14:textId="77777777" w:rsidR="00D32327" w:rsidRPr="00F31EB9" w:rsidRDefault="00D32327" w:rsidP="00D32327">
            <w:pPr>
              <w:spacing w:before="0" w:after="0" w:line="300" w:lineRule="atLeast"/>
              <w:rPr>
                <w:rFonts w:asciiTheme="minorHAnsi" w:hAnsiTheme="minorHAnsi" w:cstheme="minorHAnsi"/>
              </w:rPr>
            </w:pPr>
            <w:r w:rsidRPr="00F31EB9">
              <w:rPr>
                <w:rFonts w:asciiTheme="minorHAnsi" w:hAnsiTheme="minorHAnsi" w:cstheme="minorHAnsi"/>
              </w:rPr>
              <w:t>x.x</w:t>
            </w:r>
          </w:p>
        </w:tc>
      </w:tr>
      <w:tr w:rsidR="00D32327" w:rsidRPr="00F31EB9" w14:paraId="33745690" w14:textId="77777777" w:rsidTr="00D32327">
        <w:tc>
          <w:tcPr>
            <w:tcW w:w="2093" w:type="dxa"/>
          </w:tcPr>
          <w:p w14:paraId="0C9B1F68" w14:textId="77777777" w:rsidR="00D32327" w:rsidRPr="00F31EB9" w:rsidRDefault="00D32327" w:rsidP="00D32327">
            <w:pPr>
              <w:spacing w:before="0" w:after="0" w:line="300" w:lineRule="atLeast"/>
              <w:rPr>
                <w:rFonts w:asciiTheme="minorHAnsi" w:hAnsiTheme="minorHAnsi" w:cstheme="minorHAnsi"/>
              </w:rPr>
            </w:pPr>
            <w:r w:rsidRPr="00F31EB9">
              <w:rPr>
                <w:rFonts w:asciiTheme="minorHAnsi" w:hAnsiTheme="minorHAnsi" w:cstheme="minorHAnsi"/>
              </w:rPr>
              <w:t>Status</w:t>
            </w:r>
          </w:p>
        </w:tc>
        <w:tc>
          <w:tcPr>
            <w:tcW w:w="4536" w:type="dxa"/>
          </w:tcPr>
          <w:p w14:paraId="36108969" w14:textId="77777777" w:rsidR="00D32327" w:rsidRPr="00F31EB9" w:rsidRDefault="00D32327" w:rsidP="00D32327">
            <w:pPr>
              <w:spacing w:before="0" w:after="0" w:line="300" w:lineRule="atLeast"/>
              <w:rPr>
                <w:rFonts w:asciiTheme="minorHAnsi" w:hAnsiTheme="minorHAnsi" w:cstheme="minorHAnsi"/>
              </w:rPr>
            </w:pPr>
            <w:r w:rsidRPr="00F31EB9">
              <w:rPr>
                <w:rFonts w:asciiTheme="minorHAnsi" w:hAnsiTheme="minorHAnsi" w:cstheme="minorHAnsi"/>
              </w:rPr>
              <w:t>[status]</w:t>
            </w:r>
          </w:p>
        </w:tc>
      </w:tr>
      <w:tr w:rsidR="00D32327" w:rsidRPr="00F31EB9" w14:paraId="49A5668F" w14:textId="77777777" w:rsidTr="00D32327">
        <w:tc>
          <w:tcPr>
            <w:tcW w:w="2093" w:type="dxa"/>
          </w:tcPr>
          <w:p w14:paraId="1129AEDA" w14:textId="77777777" w:rsidR="00D32327" w:rsidRPr="00F31EB9" w:rsidRDefault="00D32327" w:rsidP="00D32327">
            <w:pPr>
              <w:spacing w:before="0" w:after="0" w:line="300" w:lineRule="atLeast"/>
              <w:rPr>
                <w:rFonts w:asciiTheme="minorHAnsi" w:hAnsiTheme="minorHAnsi" w:cstheme="minorHAnsi"/>
              </w:rPr>
            </w:pPr>
            <w:r w:rsidRPr="00F31EB9">
              <w:rPr>
                <w:rFonts w:asciiTheme="minorHAnsi" w:hAnsiTheme="minorHAnsi" w:cstheme="minorHAnsi"/>
              </w:rPr>
              <w:t>Datum</w:t>
            </w:r>
          </w:p>
        </w:tc>
        <w:tc>
          <w:tcPr>
            <w:tcW w:w="4536" w:type="dxa"/>
          </w:tcPr>
          <w:p w14:paraId="0725A130" w14:textId="30ACEB11" w:rsidR="00D32327" w:rsidRPr="00F31EB9" w:rsidRDefault="00D32327" w:rsidP="00D32327">
            <w:pPr>
              <w:spacing w:before="0" w:after="0" w:line="300" w:lineRule="atLeast"/>
              <w:rPr>
                <w:rFonts w:asciiTheme="minorHAnsi" w:hAnsiTheme="minorHAnsi" w:cstheme="minorHAnsi"/>
              </w:rPr>
            </w:pPr>
            <w:r w:rsidRPr="00F31EB9">
              <w:rPr>
                <w:rFonts w:asciiTheme="minorHAnsi" w:hAnsiTheme="minorHAnsi" w:cstheme="minorHAnsi"/>
              </w:rPr>
              <w:t>[datum vastgesteld door directie</w:t>
            </w:r>
            <w:r w:rsidR="0039790D" w:rsidRPr="00F31EB9">
              <w:rPr>
                <w:rFonts w:asciiTheme="minorHAnsi" w:hAnsiTheme="minorHAnsi" w:cstheme="minorHAnsi"/>
              </w:rPr>
              <w:t>]</w:t>
            </w:r>
          </w:p>
        </w:tc>
      </w:tr>
      <w:tr w:rsidR="00D32327" w:rsidRPr="00F31EB9" w14:paraId="734061BD" w14:textId="77777777" w:rsidTr="00D32327">
        <w:tc>
          <w:tcPr>
            <w:tcW w:w="2093" w:type="dxa"/>
          </w:tcPr>
          <w:p w14:paraId="695C57A9" w14:textId="77777777" w:rsidR="00D32327" w:rsidRPr="00F31EB9" w:rsidRDefault="00D32327" w:rsidP="00D32327">
            <w:pPr>
              <w:spacing w:before="0" w:after="0" w:line="300" w:lineRule="atLeast"/>
              <w:rPr>
                <w:rFonts w:asciiTheme="minorHAnsi" w:hAnsiTheme="minorHAnsi" w:cstheme="minorHAnsi"/>
              </w:rPr>
            </w:pPr>
            <w:r w:rsidRPr="00F31EB9">
              <w:rPr>
                <w:rFonts w:asciiTheme="minorHAnsi" w:hAnsiTheme="minorHAnsi" w:cstheme="minorHAnsi"/>
              </w:rPr>
              <w:t>Aantal bladzijden</w:t>
            </w:r>
          </w:p>
        </w:tc>
        <w:tc>
          <w:tcPr>
            <w:tcW w:w="4536" w:type="dxa"/>
          </w:tcPr>
          <w:p w14:paraId="169BD4D3" w14:textId="77777777" w:rsidR="00D32327" w:rsidRPr="00F31EB9" w:rsidRDefault="00D32327" w:rsidP="00D32327">
            <w:pPr>
              <w:spacing w:before="0" w:after="0" w:line="300" w:lineRule="atLeast"/>
              <w:rPr>
                <w:rFonts w:asciiTheme="minorHAnsi" w:hAnsiTheme="minorHAnsi" w:cstheme="minorHAnsi"/>
              </w:rPr>
            </w:pPr>
          </w:p>
        </w:tc>
      </w:tr>
    </w:tbl>
    <w:sdt>
      <w:sdtPr>
        <w:rPr>
          <w:rFonts w:ascii="Calibri" w:eastAsia="Calibri" w:hAnsi="Calibri"/>
          <w:b w:val="0"/>
          <w:bCs w:val="0"/>
          <w:color w:val="auto"/>
          <w:sz w:val="20"/>
          <w:szCs w:val="22"/>
        </w:rPr>
        <w:id w:val="-1031342209"/>
        <w:docPartObj>
          <w:docPartGallery w:val="Table of Contents"/>
          <w:docPartUnique/>
        </w:docPartObj>
      </w:sdtPr>
      <w:sdtEndPr/>
      <w:sdtContent>
        <w:p w14:paraId="1751FD36" w14:textId="0C3ED37A" w:rsidR="00C61694" w:rsidRPr="00F31EB9" w:rsidRDefault="00C61694" w:rsidP="00C61694">
          <w:pPr>
            <w:pStyle w:val="Kopvaninhoudsopgave"/>
            <w:pageBreakBefore/>
            <w:rPr>
              <w:rFonts w:ascii="Calibri" w:hAnsi="Calibri" w:cs="Calibri"/>
            </w:rPr>
          </w:pPr>
          <w:r w:rsidRPr="00F31EB9">
            <w:rPr>
              <w:rFonts w:ascii="Calibri" w:hAnsi="Calibri" w:cs="Calibri"/>
            </w:rPr>
            <w:t>Inhoudsopgave</w:t>
          </w:r>
        </w:p>
        <w:p w14:paraId="35178469" w14:textId="7347577A" w:rsidR="00F31EB9" w:rsidRDefault="00C61694">
          <w:pPr>
            <w:pStyle w:val="Inhopg1"/>
            <w:tabs>
              <w:tab w:val="left" w:pos="440"/>
            </w:tabs>
            <w:rPr>
              <w:rFonts w:asciiTheme="minorHAnsi" w:eastAsiaTheme="minorEastAsia" w:hAnsiTheme="minorHAnsi" w:cstheme="minorBidi"/>
              <w:noProof/>
              <w:kern w:val="2"/>
              <w:sz w:val="24"/>
              <w:szCs w:val="24"/>
              <w:lang w:val="en-US"/>
              <w14:ligatures w14:val="standardContextual"/>
            </w:rPr>
          </w:pPr>
          <w:r w:rsidRPr="00F31EB9">
            <w:fldChar w:fldCharType="begin"/>
          </w:r>
          <w:r w:rsidRPr="00F31EB9">
            <w:instrText xml:space="preserve"> TOC \o "1-3" \h \z \u </w:instrText>
          </w:r>
          <w:r w:rsidRPr="00F31EB9">
            <w:fldChar w:fldCharType="separate"/>
          </w:r>
          <w:hyperlink w:anchor="_Toc203558631" w:history="1">
            <w:r w:rsidR="00F31EB9" w:rsidRPr="00FB1F0D">
              <w:rPr>
                <w:rStyle w:val="Hyperlink"/>
                <w:noProof/>
              </w:rPr>
              <w:t>1</w:t>
            </w:r>
            <w:r w:rsidR="00F31EB9">
              <w:rPr>
                <w:rFonts w:asciiTheme="minorHAnsi" w:eastAsiaTheme="minorEastAsia" w:hAnsiTheme="minorHAnsi" w:cstheme="minorBidi"/>
                <w:noProof/>
                <w:kern w:val="2"/>
                <w:sz w:val="24"/>
                <w:szCs w:val="24"/>
                <w:lang w:val="en-US"/>
                <w14:ligatures w14:val="standardContextual"/>
              </w:rPr>
              <w:tab/>
            </w:r>
            <w:r w:rsidR="00F31EB9" w:rsidRPr="00FB1F0D">
              <w:rPr>
                <w:rStyle w:val="Hyperlink"/>
                <w:rFonts w:cstheme="minorHAnsi"/>
                <w:noProof/>
              </w:rPr>
              <w:t>Inleiding</w:t>
            </w:r>
            <w:r w:rsidR="00F31EB9">
              <w:rPr>
                <w:noProof/>
                <w:webHidden/>
              </w:rPr>
              <w:tab/>
            </w:r>
            <w:r w:rsidR="00F31EB9">
              <w:rPr>
                <w:noProof/>
                <w:webHidden/>
              </w:rPr>
              <w:fldChar w:fldCharType="begin"/>
            </w:r>
            <w:r w:rsidR="00F31EB9">
              <w:rPr>
                <w:noProof/>
                <w:webHidden/>
              </w:rPr>
              <w:instrText xml:space="preserve"> PAGEREF _Toc203558631 \h </w:instrText>
            </w:r>
            <w:r w:rsidR="00F31EB9">
              <w:rPr>
                <w:noProof/>
                <w:webHidden/>
              </w:rPr>
            </w:r>
            <w:r w:rsidR="00F31EB9">
              <w:rPr>
                <w:noProof/>
                <w:webHidden/>
              </w:rPr>
              <w:fldChar w:fldCharType="separate"/>
            </w:r>
            <w:r w:rsidR="00C65AE2">
              <w:rPr>
                <w:noProof/>
                <w:webHidden/>
              </w:rPr>
              <w:t>6</w:t>
            </w:r>
            <w:r w:rsidR="00F31EB9">
              <w:rPr>
                <w:noProof/>
                <w:webHidden/>
              </w:rPr>
              <w:fldChar w:fldCharType="end"/>
            </w:r>
          </w:hyperlink>
        </w:p>
        <w:p w14:paraId="623F7813" w14:textId="2F9212D7"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32" w:history="1">
            <w:r w:rsidRPr="00FB1F0D">
              <w:rPr>
                <w:rStyle w:val="Hyperlink"/>
                <w:noProof/>
              </w:rPr>
              <w:t>1.1</w:t>
            </w:r>
            <w:r>
              <w:rPr>
                <w:rFonts w:asciiTheme="minorHAnsi" w:eastAsiaTheme="minorEastAsia" w:hAnsiTheme="minorHAnsi" w:cstheme="minorBidi"/>
                <w:noProof/>
                <w:kern w:val="2"/>
                <w:sz w:val="24"/>
                <w:szCs w:val="24"/>
                <w:lang w:val="en-US"/>
                <w14:ligatures w14:val="standardContextual"/>
              </w:rPr>
              <w:tab/>
            </w:r>
            <w:r w:rsidRPr="00FB1F0D">
              <w:rPr>
                <w:rStyle w:val="Hyperlink"/>
                <w:noProof/>
              </w:rPr>
              <w:t>Context</w:t>
            </w:r>
            <w:r>
              <w:rPr>
                <w:noProof/>
                <w:webHidden/>
              </w:rPr>
              <w:tab/>
            </w:r>
            <w:r>
              <w:rPr>
                <w:noProof/>
                <w:webHidden/>
              </w:rPr>
              <w:fldChar w:fldCharType="begin"/>
            </w:r>
            <w:r>
              <w:rPr>
                <w:noProof/>
                <w:webHidden/>
              </w:rPr>
              <w:instrText xml:space="preserve"> PAGEREF _Toc203558632 \h </w:instrText>
            </w:r>
            <w:r>
              <w:rPr>
                <w:noProof/>
                <w:webHidden/>
              </w:rPr>
            </w:r>
            <w:r>
              <w:rPr>
                <w:noProof/>
                <w:webHidden/>
              </w:rPr>
              <w:fldChar w:fldCharType="separate"/>
            </w:r>
            <w:r w:rsidR="00C65AE2">
              <w:rPr>
                <w:noProof/>
                <w:webHidden/>
              </w:rPr>
              <w:t>6</w:t>
            </w:r>
            <w:r>
              <w:rPr>
                <w:noProof/>
                <w:webHidden/>
              </w:rPr>
              <w:fldChar w:fldCharType="end"/>
            </w:r>
          </w:hyperlink>
        </w:p>
        <w:p w14:paraId="37EE5921" w14:textId="4A807F8B"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33" w:history="1">
            <w:r w:rsidRPr="00FB1F0D">
              <w:rPr>
                <w:rStyle w:val="Hyperlink"/>
                <w:noProof/>
              </w:rPr>
              <w:t>1.2</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Doelstelling</w:t>
            </w:r>
            <w:r>
              <w:rPr>
                <w:noProof/>
                <w:webHidden/>
              </w:rPr>
              <w:tab/>
            </w:r>
            <w:r>
              <w:rPr>
                <w:noProof/>
                <w:webHidden/>
              </w:rPr>
              <w:fldChar w:fldCharType="begin"/>
            </w:r>
            <w:r>
              <w:rPr>
                <w:noProof/>
                <w:webHidden/>
              </w:rPr>
              <w:instrText xml:space="preserve"> PAGEREF _Toc203558633 \h </w:instrText>
            </w:r>
            <w:r>
              <w:rPr>
                <w:noProof/>
                <w:webHidden/>
              </w:rPr>
            </w:r>
            <w:r>
              <w:rPr>
                <w:noProof/>
                <w:webHidden/>
              </w:rPr>
              <w:fldChar w:fldCharType="separate"/>
            </w:r>
            <w:r w:rsidR="00C65AE2">
              <w:rPr>
                <w:noProof/>
                <w:webHidden/>
              </w:rPr>
              <w:t>6</w:t>
            </w:r>
            <w:r>
              <w:rPr>
                <w:noProof/>
                <w:webHidden/>
              </w:rPr>
              <w:fldChar w:fldCharType="end"/>
            </w:r>
          </w:hyperlink>
        </w:p>
        <w:p w14:paraId="4DDE13DD" w14:textId="12A88F3D"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34" w:history="1">
            <w:r w:rsidRPr="00FB1F0D">
              <w:rPr>
                <w:rStyle w:val="Hyperlink"/>
                <w:noProof/>
              </w:rPr>
              <w:t>1.3</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Verklaring van uitgifte</w:t>
            </w:r>
            <w:r>
              <w:rPr>
                <w:noProof/>
                <w:webHidden/>
              </w:rPr>
              <w:tab/>
            </w:r>
            <w:r>
              <w:rPr>
                <w:noProof/>
                <w:webHidden/>
              </w:rPr>
              <w:fldChar w:fldCharType="begin"/>
            </w:r>
            <w:r>
              <w:rPr>
                <w:noProof/>
                <w:webHidden/>
              </w:rPr>
              <w:instrText xml:space="preserve"> PAGEREF _Toc203558634 \h </w:instrText>
            </w:r>
            <w:r>
              <w:rPr>
                <w:noProof/>
                <w:webHidden/>
              </w:rPr>
            </w:r>
            <w:r>
              <w:rPr>
                <w:noProof/>
                <w:webHidden/>
              </w:rPr>
              <w:fldChar w:fldCharType="separate"/>
            </w:r>
            <w:r w:rsidR="00C65AE2">
              <w:rPr>
                <w:noProof/>
                <w:webHidden/>
              </w:rPr>
              <w:t>6</w:t>
            </w:r>
            <w:r>
              <w:rPr>
                <w:noProof/>
                <w:webHidden/>
              </w:rPr>
              <w:fldChar w:fldCharType="end"/>
            </w:r>
          </w:hyperlink>
        </w:p>
        <w:p w14:paraId="5BACED0F" w14:textId="79373D64"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35" w:history="1">
            <w:r w:rsidRPr="00FB1F0D">
              <w:rPr>
                <w:rStyle w:val="Hyperlink"/>
                <w:noProof/>
              </w:rPr>
              <w:t>1.4</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Opbouw van het Handboek kwaliteitsbeheersing</w:t>
            </w:r>
            <w:r>
              <w:rPr>
                <w:noProof/>
                <w:webHidden/>
              </w:rPr>
              <w:tab/>
            </w:r>
            <w:r>
              <w:rPr>
                <w:noProof/>
                <w:webHidden/>
              </w:rPr>
              <w:fldChar w:fldCharType="begin"/>
            </w:r>
            <w:r>
              <w:rPr>
                <w:noProof/>
                <w:webHidden/>
              </w:rPr>
              <w:instrText xml:space="preserve"> PAGEREF _Toc203558635 \h </w:instrText>
            </w:r>
            <w:r>
              <w:rPr>
                <w:noProof/>
                <w:webHidden/>
              </w:rPr>
            </w:r>
            <w:r>
              <w:rPr>
                <w:noProof/>
                <w:webHidden/>
              </w:rPr>
              <w:fldChar w:fldCharType="separate"/>
            </w:r>
            <w:r w:rsidR="00C65AE2">
              <w:rPr>
                <w:noProof/>
                <w:webHidden/>
              </w:rPr>
              <w:t>7</w:t>
            </w:r>
            <w:r>
              <w:rPr>
                <w:noProof/>
                <w:webHidden/>
              </w:rPr>
              <w:fldChar w:fldCharType="end"/>
            </w:r>
          </w:hyperlink>
        </w:p>
        <w:p w14:paraId="140F483F" w14:textId="139CFE43"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36" w:history="1">
            <w:r w:rsidRPr="00FB1F0D">
              <w:rPr>
                <w:rStyle w:val="Hyperlink"/>
                <w:noProof/>
              </w:rPr>
              <w:t>1.5</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Reikwijdte van het Handboek kwaliteitsbeheersing</w:t>
            </w:r>
            <w:r>
              <w:rPr>
                <w:noProof/>
                <w:webHidden/>
              </w:rPr>
              <w:tab/>
            </w:r>
            <w:r>
              <w:rPr>
                <w:noProof/>
                <w:webHidden/>
              </w:rPr>
              <w:fldChar w:fldCharType="begin"/>
            </w:r>
            <w:r>
              <w:rPr>
                <w:noProof/>
                <w:webHidden/>
              </w:rPr>
              <w:instrText xml:space="preserve"> PAGEREF _Toc203558636 \h </w:instrText>
            </w:r>
            <w:r>
              <w:rPr>
                <w:noProof/>
                <w:webHidden/>
              </w:rPr>
            </w:r>
            <w:r>
              <w:rPr>
                <w:noProof/>
                <w:webHidden/>
              </w:rPr>
              <w:fldChar w:fldCharType="separate"/>
            </w:r>
            <w:r w:rsidR="00C65AE2">
              <w:rPr>
                <w:noProof/>
                <w:webHidden/>
              </w:rPr>
              <w:t>7</w:t>
            </w:r>
            <w:r>
              <w:rPr>
                <w:noProof/>
                <w:webHidden/>
              </w:rPr>
              <w:fldChar w:fldCharType="end"/>
            </w:r>
          </w:hyperlink>
        </w:p>
        <w:p w14:paraId="29534CAA" w14:textId="23295062"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37" w:history="1">
            <w:r w:rsidRPr="00FB1F0D">
              <w:rPr>
                <w:rStyle w:val="Hyperlink"/>
                <w:noProof/>
              </w:rPr>
              <w:t>1.6</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Beheer van het Handboek kwaliteitsbeheersing</w:t>
            </w:r>
            <w:r>
              <w:rPr>
                <w:noProof/>
                <w:webHidden/>
              </w:rPr>
              <w:tab/>
            </w:r>
            <w:r>
              <w:rPr>
                <w:noProof/>
                <w:webHidden/>
              </w:rPr>
              <w:fldChar w:fldCharType="begin"/>
            </w:r>
            <w:r>
              <w:rPr>
                <w:noProof/>
                <w:webHidden/>
              </w:rPr>
              <w:instrText xml:space="preserve"> PAGEREF _Toc203558637 \h </w:instrText>
            </w:r>
            <w:r>
              <w:rPr>
                <w:noProof/>
                <w:webHidden/>
              </w:rPr>
            </w:r>
            <w:r>
              <w:rPr>
                <w:noProof/>
                <w:webHidden/>
              </w:rPr>
              <w:fldChar w:fldCharType="separate"/>
            </w:r>
            <w:r w:rsidR="00C65AE2">
              <w:rPr>
                <w:noProof/>
                <w:webHidden/>
              </w:rPr>
              <w:t>7</w:t>
            </w:r>
            <w:r>
              <w:rPr>
                <w:noProof/>
                <w:webHidden/>
              </w:rPr>
              <w:fldChar w:fldCharType="end"/>
            </w:r>
          </w:hyperlink>
        </w:p>
        <w:p w14:paraId="7BB0DCF0" w14:textId="531756B3"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38" w:history="1">
            <w:r w:rsidRPr="00FB1F0D">
              <w:rPr>
                <w:rStyle w:val="Hyperlink"/>
                <w:noProof/>
              </w:rPr>
              <w:t>1.7</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Organisatiestructuur [IT-auditeenheid]</w:t>
            </w:r>
            <w:r>
              <w:rPr>
                <w:noProof/>
                <w:webHidden/>
              </w:rPr>
              <w:tab/>
            </w:r>
            <w:r>
              <w:rPr>
                <w:noProof/>
                <w:webHidden/>
              </w:rPr>
              <w:fldChar w:fldCharType="begin"/>
            </w:r>
            <w:r>
              <w:rPr>
                <w:noProof/>
                <w:webHidden/>
              </w:rPr>
              <w:instrText xml:space="preserve"> PAGEREF _Toc203558638 \h </w:instrText>
            </w:r>
            <w:r>
              <w:rPr>
                <w:noProof/>
                <w:webHidden/>
              </w:rPr>
            </w:r>
            <w:r>
              <w:rPr>
                <w:noProof/>
                <w:webHidden/>
              </w:rPr>
              <w:fldChar w:fldCharType="separate"/>
            </w:r>
            <w:r w:rsidR="00C65AE2">
              <w:rPr>
                <w:noProof/>
                <w:webHidden/>
              </w:rPr>
              <w:t>7</w:t>
            </w:r>
            <w:r>
              <w:rPr>
                <w:noProof/>
                <w:webHidden/>
              </w:rPr>
              <w:fldChar w:fldCharType="end"/>
            </w:r>
          </w:hyperlink>
        </w:p>
        <w:p w14:paraId="4B18D275" w14:textId="0020B61C" w:rsidR="00F31EB9" w:rsidRDefault="00F31EB9">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3558639" w:history="1">
            <w:r w:rsidRPr="00FB1F0D">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Risico-inschattingsproces</w:t>
            </w:r>
            <w:r>
              <w:rPr>
                <w:noProof/>
                <w:webHidden/>
              </w:rPr>
              <w:tab/>
            </w:r>
            <w:r>
              <w:rPr>
                <w:noProof/>
                <w:webHidden/>
              </w:rPr>
              <w:fldChar w:fldCharType="begin"/>
            </w:r>
            <w:r>
              <w:rPr>
                <w:noProof/>
                <w:webHidden/>
              </w:rPr>
              <w:instrText xml:space="preserve"> PAGEREF _Toc203558639 \h </w:instrText>
            </w:r>
            <w:r>
              <w:rPr>
                <w:noProof/>
                <w:webHidden/>
              </w:rPr>
            </w:r>
            <w:r>
              <w:rPr>
                <w:noProof/>
                <w:webHidden/>
              </w:rPr>
              <w:fldChar w:fldCharType="separate"/>
            </w:r>
            <w:r w:rsidR="00C65AE2">
              <w:rPr>
                <w:noProof/>
                <w:webHidden/>
              </w:rPr>
              <w:t>9</w:t>
            </w:r>
            <w:r>
              <w:rPr>
                <w:noProof/>
                <w:webHidden/>
              </w:rPr>
              <w:fldChar w:fldCharType="end"/>
            </w:r>
          </w:hyperlink>
        </w:p>
        <w:p w14:paraId="124EA24E" w14:textId="7B3455E8"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40" w:history="1">
            <w:r w:rsidRPr="00FB1F0D">
              <w:rPr>
                <w:rStyle w:val="Hyperlink"/>
                <w:noProof/>
              </w:rPr>
              <w:t>2.1.1</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Algemeen</w:t>
            </w:r>
            <w:r>
              <w:rPr>
                <w:noProof/>
                <w:webHidden/>
              </w:rPr>
              <w:tab/>
            </w:r>
            <w:r>
              <w:rPr>
                <w:noProof/>
                <w:webHidden/>
              </w:rPr>
              <w:fldChar w:fldCharType="begin"/>
            </w:r>
            <w:r>
              <w:rPr>
                <w:noProof/>
                <w:webHidden/>
              </w:rPr>
              <w:instrText xml:space="preserve"> PAGEREF _Toc203558640 \h </w:instrText>
            </w:r>
            <w:r>
              <w:rPr>
                <w:noProof/>
                <w:webHidden/>
              </w:rPr>
            </w:r>
            <w:r>
              <w:rPr>
                <w:noProof/>
                <w:webHidden/>
              </w:rPr>
              <w:fldChar w:fldCharType="separate"/>
            </w:r>
            <w:r w:rsidR="00C65AE2">
              <w:rPr>
                <w:noProof/>
                <w:webHidden/>
              </w:rPr>
              <w:t>9</w:t>
            </w:r>
            <w:r>
              <w:rPr>
                <w:noProof/>
                <w:webHidden/>
              </w:rPr>
              <w:fldChar w:fldCharType="end"/>
            </w:r>
          </w:hyperlink>
        </w:p>
        <w:p w14:paraId="6DB54EF8" w14:textId="5D041DDE"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41" w:history="1">
            <w:r w:rsidRPr="00FB1F0D">
              <w:rPr>
                <w:rStyle w:val="Hyperlink"/>
                <w:noProof/>
              </w:rPr>
              <w:t>2.1.2</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Wettelijke en contractuele risico’s</w:t>
            </w:r>
            <w:r>
              <w:rPr>
                <w:noProof/>
                <w:webHidden/>
              </w:rPr>
              <w:tab/>
            </w:r>
            <w:r>
              <w:rPr>
                <w:noProof/>
                <w:webHidden/>
              </w:rPr>
              <w:fldChar w:fldCharType="begin"/>
            </w:r>
            <w:r>
              <w:rPr>
                <w:noProof/>
                <w:webHidden/>
              </w:rPr>
              <w:instrText xml:space="preserve"> PAGEREF _Toc203558641 \h </w:instrText>
            </w:r>
            <w:r>
              <w:rPr>
                <w:noProof/>
                <w:webHidden/>
              </w:rPr>
            </w:r>
            <w:r>
              <w:rPr>
                <w:noProof/>
                <w:webHidden/>
              </w:rPr>
              <w:fldChar w:fldCharType="separate"/>
            </w:r>
            <w:r w:rsidR="00C65AE2">
              <w:rPr>
                <w:noProof/>
                <w:webHidden/>
              </w:rPr>
              <w:t>9</w:t>
            </w:r>
            <w:r>
              <w:rPr>
                <w:noProof/>
                <w:webHidden/>
              </w:rPr>
              <w:fldChar w:fldCharType="end"/>
            </w:r>
          </w:hyperlink>
        </w:p>
        <w:p w14:paraId="5FA3689E" w14:textId="0C2E2797"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42" w:history="1">
            <w:r w:rsidRPr="00FB1F0D">
              <w:rPr>
                <w:rStyle w:val="Hyperlink"/>
                <w:noProof/>
              </w:rPr>
              <w:t>2.1.3</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Aansprakelijkheden en financiën</w:t>
            </w:r>
            <w:r>
              <w:rPr>
                <w:noProof/>
                <w:webHidden/>
              </w:rPr>
              <w:tab/>
            </w:r>
            <w:r>
              <w:rPr>
                <w:noProof/>
                <w:webHidden/>
              </w:rPr>
              <w:fldChar w:fldCharType="begin"/>
            </w:r>
            <w:r>
              <w:rPr>
                <w:noProof/>
                <w:webHidden/>
              </w:rPr>
              <w:instrText xml:space="preserve"> PAGEREF _Toc203558642 \h </w:instrText>
            </w:r>
            <w:r>
              <w:rPr>
                <w:noProof/>
                <w:webHidden/>
              </w:rPr>
            </w:r>
            <w:r>
              <w:rPr>
                <w:noProof/>
                <w:webHidden/>
              </w:rPr>
              <w:fldChar w:fldCharType="separate"/>
            </w:r>
            <w:r w:rsidR="00C65AE2">
              <w:rPr>
                <w:noProof/>
                <w:webHidden/>
              </w:rPr>
              <w:t>9</w:t>
            </w:r>
            <w:r>
              <w:rPr>
                <w:noProof/>
                <w:webHidden/>
              </w:rPr>
              <w:fldChar w:fldCharType="end"/>
            </w:r>
          </w:hyperlink>
        </w:p>
        <w:p w14:paraId="1AF15E3A" w14:textId="6FBCBC12" w:rsidR="00F31EB9" w:rsidRDefault="00F31EB9">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3558643" w:history="1">
            <w:r w:rsidRPr="00FB1F0D">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Governance en leiderschap</w:t>
            </w:r>
            <w:r>
              <w:rPr>
                <w:noProof/>
                <w:webHidden/>
              </w:rPr>
              <w:tab/>
            </w:r>
            <w:r>
              <w:rPr>
                <w:noProof/>
                <w:webHidden/>
              </w:rPr>
              <w:fldChar w:fldCharType="begin"/>
            </w:r>
            <w:r>
              <w:rPr>
                <w:noProof/>
                <w:webHidden/>
              </w:rPr>
              <w:instrText xml:space="preserve"> PAGEREF _Toc203558643 \h </w:instrText>
            </w:r>
            <w:r>
              <w:rPr>
                <w:noProof/>
                <w:webHidden/>
              </w:rPr>
            </w:r>
            <w:r>
              <w:rPr>
                <w:noProof/>
                <w:webHidden/>
              </w:rPr>
              <w:fldChar w:fldCharType="separate"/>
            </w:r>
            <w:r w:rsidR="00C65AE2">
              <w:rPr>
                <w:noProof/>
                <w:webHidden/>
              </w:rPr>
              <w:t>10</w:t>
            </w:r>
            <w:r>
              <w:rPr>
                <w:noProof/>
                <w:webHidden/>
              </w:rPr>
              <w:fldChar w:fldCharType="end"/>
            </w:r>
          </w:hyperlink>
        </w:p>
        <w:p w14:paraId="38B88EF8" w14:textId="17D1ECF7" w:rsidR="00F31EB9" w:rsidRDefault="00F31EB9">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3558644" w:history="1">
            <w:r w:rsidRPr="00FB1F0D">
              <w:rPr>
                <w:rStyle w:val="Hyperlink"/>
                <w:noProof/>
              </w:rPr>
              <w:t>4</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Relevante ethische voorschriften</w:t>
            </w:r>
            <w:r>
              <w:rPr>
                <w:noProof/>
                <w:webHidden/>
              </w:rPr>
              <w:tab/>
            </w:r>
            <w:r>
              <w:rPr>
                <w:noProof/>
                <w:webHidden/>
              </w:rPr>
              <w:fldChar w:fldCharType="begin"/>
            </w:r>
            <w:r>
              <w:rPr>
                <w:noProof/>
                <w:webHidden/>
              </w:rPr>
              <w:instrText xml:space="preserve"> PAGEREF _Toc203558644 \h </w:instrText>
            </w:r>
            <w:r>
              <w:rPr>
                <w:noProof/>
                <w:webHidden/>
              </w:rPr>
            </w:r>
            <w:r>
              <w:rPr>
                <w:noProof/>
                <w:webHidden/>
              </w:rPr>
              <w:fldChar w:fldCharType="separate"/>
            </w:r>
            <w:r w:rsidR="00C65AE2">
              <w:rPr>
                <w:noProof/>
                <w:webHidden/>
              </w:rPr>
              <w:t>11</w:t>
            </w:r>
            <w:r>
              <w:rPr>
                <w:noProof/>
                <w:webHidden/>
              </w:rPr>
              <w:fldChar w:fldCharType="end"/>
            </w:r>
          </w:hyperlink>
        </w:p>
        <w:p w14:paraId="1B5186E7" w14:textId="23BDC300"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45" w:history="1">
            <w:r w:rsidRPr="00FB1F0D">
              <w:rPr>
                <w:rStyle w:val="Hyperlink"/>
                <w:noProof/>
              </w:rPr>
              <w:t>4.1</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Toepassing ethische normen</w:t>
            </w:r>
            <w:r>
              <w:rPr>
                <w:noProof/>
                <w:webHidden/>
              </w:rPr>
              <w:tab/>
            </w:r>
            <w:r>
              <w:rPr>
                <w:noProof/>
                <w:webHidden/>
              </w:rPr>
              <w:fldChar w:fldCharType="begin"/>
            </w:r>
            <w:r>
              <w:rPr>
                <w:noProof/>
                <w:webHidden/>
              </w:rPr>
              <w:instrText xml:space="preserve"> PAGEREF _Toc203558645 \h </w:instrText>
            </w:r>
            <w:r>
              <w:rPr>
                <w:noProof/>
                <w:webHidden/>
              </w:rPr>
            </w:r>
            <w:r>
              <w:rPr>
                <w:noProof/>
                <w:webHidden/>
              </w:rPr>
              <w:fldChar w:fldCharType="separate"/>
            </w:r>
            <w:r w:rsidR="00C65AE2">
              <w:rPr>
                <w:noProof/>
                <w:webHidden/>
              </w:rPr>
              <w:t>11</w:t>
            </w:r>
            <w:r>
              <w:rPr>
                <w:noProof/>
                <w:webHidden/>
              </w:rPr>
              <w:fldChar w:fldCharType="end"/>
            </w:r>
          </w:hyperlink>
        </w:p>
        <w:p w14:paraId="21B11859" w14:textId="7B091089"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46" w:history="1">
            <w:r w:rsidRPr="00FB1F0D">
              <w:rPr>
                <w:rStyle w:val="Hyperlink"/>
                <w:noProof/>
              </w:rPr>
              <w:t>4.1.1</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Integriteit</w:t>
            </w:r>
            <w:r>
              <w:rPr>
                <w:noProof/>
                <w:webHidden/>
              </w:rPr>
              <w:tab/>
            </w:r>
            <w:r>
              <w:rPr>
                <w:noProof/>
                <w:webHidden/>
              </w:rPr>
              <w:fldChar w:fldCharType="begin"/>
            </w:r>
            <w:r>
              <w:rPr>
                <w:noProof/>
                <w:webHidden/>
              </w:rPr>
              <w:instrText xml:space="preserve"> PAGEREF _Toc203558646 \h </w:instrText>
            </w:r>
            <w:r>
              <w:rPr>
                <w:noProof/>
                <w:webHidden/>
              </w:rPr>
            </w:r>
            <w:r>
              <w:rPr>
                <w:noProof/>
                <w:webHidden/>
              </w:rPr>
              <w:fldChar w:fldCharType="separate"/>
            </w:r>
            <w:r w:rsidR="00C65AE2">
              <w:rPr>
                <w:noProof/>
                <w:webHidden/>
              </w:rPr>
              <w:t>11</w:t>
            </w:r>
            <w:r>
              <w:rPr>
                <w:noProof/>
                <w:webHidden/>
              </w:rPr>
              <w:fldChar w:fldCharType="end"/>
            </w:r>
          </w:hyperlink>
        </w:p>
        <w:p w14:paraId="21FFCC4D" w14:textId="2ABC8430"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47" w:history="1">
            <w:r w:rsidRPr="00FB1F0D">
              <w:rPr>
                <w:rStyle w:val="Hyperlink"/>
                <w:noProof/>
              </w:rPr>
              <w:t>4.1.2</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Objectiviteit</w:t>
            </w:r>
            <w:r>
              <w:rPr>
                <w:noProof/>
                <w:webHidden/>
              </w:rPr>
              <w:tab/>
            </w:r>
            <w:r>
              <w:rPr>
                <w:noProof/>
                <w:webHidden/>
              </w:rPr>
              <w:fldChar w:fldCharType="begin"/>
            </w:r>
            <w:r>
              <w:rPr>
                <w:noProof/>
                <w:webHidden/>
              </w:rPr>
              <w:instrText xml:space="preserve"> PAGEREF _Toc203558647 \h </w:instrText>
            </w:r>
            <w:r>
              <w:rPr>
                <w:noProof/>
                <w:webHidden/>
              </w:rPr>
            </w:r>
            <w:r>
              <w:rPr>
                <w:noProof/>
                <w:webHidden/>
              </w:rPr>
              <w:fldChar w:fldCharType="separate"/>
            </w:r>
            <w:r w:rsidR="00C65AE2">
              <w:rPr>
                <w:noProof/>
                <w:webHidden/>
              </w:rPr>
              <w:t>11</w:t>
            </w:r>
            <w:r>
              <w:rPr>
                <w:noProof/>
                <w:webHidden/>
              </w:rPr>
              <w:fldChar w:fldCharType="end"/>
            </w:r>
          </w:hyperlink>
        </w:p>
        <w:p w14:paraId="6D4D61C3" w14:textId="224DFA68"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48" w:history="1">
            <w:r w:rsidRPr="00FB1F0D">
              <w:rPr>
                <w:rStyle w:val="Hyperlink"/>
                <w:noProof/>
              </w:rPr>
              <w:t>4.1.3</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Vakbekwaamheid en zorgvuldigheid</w:t>
            </w:r>
            <w:r>
              <w:rPr>
                <w:noProof/>
                <w:webHidden/>
              </w:rPr>
              <w:tab/>
            </w:r>
            <w:r>
              <w:rPr>
                <w:noProof/>
                <w:webHidden/>
              </w:rPr>
              <w:fldChar w:fldCharType="begin"/>
            </w:r>
            <w:r>
              <w:rPr>
                <w:noProof/>
                <w:webHidden/>
              </w:rPr>
              <w:instrText xml:space="preserve"> PAGEREF _Toc203558648 \h </w:instrText>
            </w:r>
            <w:r>
              <w:rPr>
                <w:noProof/>
                <w:webHidden/>
              </w:rPr>
            </w:r>
            <w:r>
              <w:rPr>
                <w:noProof/>
                <w:webHidden/>
              </w:rPr>
              <w:fldChar w:fldCharType="separate"/>
            </w:r>
            <w:r w:rsidR="00C65AE2">
              <w:rPr>
                <w:noProof/>
                <w:webHidden/>
              </w:rPr>
              <w:t>11</w:t>
            </w:r>
            <w:r>
              <w:rPr>
                <w:noProof/>
                <w:webHidden/>
              </w:rPr>
              <w:fldChar w:fldCharType="end"/>
            </w:r>
          </w:hyperlink>
        </w:p>
        <w:p w14:paraId="4CAC7418" w14:textId="3170FCF2"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49" w:history="1">
            <w:r w:rsidRPr="00FB1F0D">
              <w:rPr>
                <w:rStyle w:val="Hyperlink"/>
                <w:noProof/>
              </w:rPr>
              <w:t>4.1.4</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Vertrouwelijkheid</w:t>
            </w:r>
            <w:r>
              <w:rPr>
                <w:noProof/>
                <w:webHidden/>
              </w:rPr>
              <w:tab/>
            </w:r>
            <w:r>
              <w:rPr>
                <w:noProof/>
                <w:webHidden/>
              </w:rPr>
              <w:fldChar w:fldCharType="begin"/>
            </w:r>
            <w:r>
              <w:rPr>
                <w:noProof/>
                <w:webHidden/>
              </w:rPr>
              <w:instrText xml:space="preserve"> PAGEREF _Toc203558649 \h </w:instrText>
            </w:r>
            <w:r>
              <w:rPr>
                <w:noProof/>
                <w:webHidden/>
              </w:rPr>
            </w:r>
            <w:r>
              <w:rPr>
                <w:noProof/>
                <w:webHidden/>
              </w:rPr>
              <w:fldChar w:fldCharType="separate"/>
            </w:r>
            <w:r w:rsidR="00C65AE2">
              <w:rPr>
                <w:noProof/>
                <w:webHidden/>
              </w:rPr>
              <w:t>12</w:t>
            </w:r>
            <w:r>
              <w:rPr>
                <w:noProof/>
                <w:webHidden/>
              </w:rPr>
              <w:fldChar w:fldCharType="end"/>
            </w:r>
          </w:hyperlink>
        </w:p>
        <w:p w14:paraId="0EEE991C" w14:textId="061F8224"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50" w:history="1">
            <w:r w:rsidRPr="00FB1F0D">
              <w:rPr>
                <w:rStyle w:val="Hyperlink"/>
                <w:noProof/>
              </w:rPr>
              <w:t>4.1.5</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Professionaliteit</w:t>
            </w:r>
            <w:r>
              <w:rPr>
                <w:noProof/>
                <w:webHidden/>
              </w:rPr>
              <w:tab/>
            </w:r>
            <w:r>
              <w:rPr>
                <w:noProof/>
                <w:webHidden/>
              </w:rPr>
              <w:fldChar w:fldCharType="begin"/>
            </w:r>
            <w:r>
              <w:rPr>
                <w:noProof/>
                <w:webHidden/>
              </w:rPr>
              <w:instrText xml:space="preserve"> PAGEREF _Toc203558650 \h </w:instrText>
            </w:r>
            <w:r>
              <w:rPr>
                <w:noProof/>
                <w:webHidden/>
              </w:rPr>
            </w:r>
            <w:r>
              <w:rPr>
                <w:noProof/>
                <w:webHidden/>
              </w:rPr>
              <w:fldChar w:fldCharType="separate"/>
            </w:r>
            <w:r w:rsidR="00C65AE2">
              <w:rPr>
                <w:noProof/>
                <w:webHidden/>
              </w:rPr>
              <w:t>12</w:t>
            </w:r>
            <w:r>
              <w:rPr>
                <w:noProof/>
                <w:webHidden/>
              </w:rPr>
              <w:fldChar w:fldCharType="end"/>
            </w:r>
          </w:hyperlink>
        </w:p>
        <w:p w14:paraId="72747939" w14:textId="3293E562"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51" w:history="1">
            <w:r w:rsidRPr="00FB1F0D">
              <w:rPr>
                <w:rStyle w:val="Hyperlink"/>
                <w:noProof/>
              </w:rPr>
              <w:t>4.2</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Verantwoordelijkheid</w:t>
            </w:r>
            <w:r>
              <w:rPr>
                <w:noProof/>
                <w:webHidden/>
              </w:rPr>
              <w:tab/>
            </w:r>
            <w:r>
              <w:rPr>
                <w:noProof/>
                <w:webHidden/>
              </w:rPr>
              <w:fldChar w:fldCharType="begin"/>
            </w:r>
            <w:r>
              <w:rPr>
                <w:noProof/>
                <w:webHidden/>
              </w:rPr>
              <w:instrText xml:space="preserve"> PAGEREF _Toc203558651 \h </w:instrText>
            </w:r>
            <w:r>
              <w:rPr>
                <w:noProof/>
                <w:webHidden/>
              </w:rPr>
            </w:r>
            <w:r>
              <w:rPr>
                <w:noProof/>
                <w:webHidden/>
              </w:rPr>
              <w:fldChar w:fldCharType="separate"/>
            </w:r>
            <w:r w:rsidR="00C65AE2">
              <w:rPr>
                <w:noProof/>
                <w:webHidden/>
              </w:rPr>
              <w:t>12</w:t>
            </w:r>
            <w:r>
              <w:rPr>
                <w:noProof/>
                <w:webHidden/>
              </w:rPr>
              <w:fldChar w:fldCharType="end"/>
            </w:r>
          </w:hyperlink>
        </w:p>
        <w:p w14:paraId="795B666E" w14:textId="4CA43E37" w:rsidR="00F31EB9" w:rsidRDefault="00F31EB9">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3558652" w:history="1">
            <w:r w:rsidRPr="00FB1F0D">
              <w:rPr>
                <w:rStyle w:val="Hyperlink"/>
                <w:noProof/>
              </w:rPr>
              <w:t>5</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Middelen</w:t>
            </w:r>
            <w:r>
              <w:rPr>
                <w:noProof/>
                <w:webHidden/>
              </w:rPr>
              <w:tab/>
            </w:r>
            <w:r>
              <w:rPr>
                <w:noProof/>
                <w:webHidden/>
              </w:rPr>
              <w:fldChar w:fldCharType="begin"/>
            </w:r>
            <w:r>
              <w:rPr>
                <w:noProof/>
                <w:webHidden/>
              </w:rPr>
              <w:instrText xml:space="preserve"> PAGEREF _Toc203558652 \h </w:instrText>
            </w:r>
            <w:r>
              <w:rPr>
                <w:noProof/>
                <w:webHidden/>
              </w:rPr>
            </w:r>
            <w:r>
              <w:rPr>
                <w:noProof/>
                <w:webHidden/>
              </w:rPr>
              <w:fldChar w:fldCharType="separate"/>
            </w:r>
            <w:r w:rsidR="00C65AE2">
              <w:rPr>
                <w:noProof/>
                <w:webHidden/>
              </w:rPr>
              <w:t>13</w:t>
            </w:r>
            <w:r>
              <w:rPr>
                <w:noProof/>
                <w:webHidden/>
              </w:rPr>
              <w:fldChar w:fldCharType="end"/>
            </w:r>
          </w:hyperlink>
        </w:p>
        <w:p w14:paraId="42758B5D" w14:textId="4519C607"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53" w:history="1">
            <w:r w:rsidRPr="00FB1F0D">
              <w:rPr>
                <w:rStyle w:val="Hyperlink"/>
                <w:noProof/>
              </w:rPr>
              <w:t>5.1</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Human resources</w:t>
            </w:r>
            <w:r>
              <w:rPr>
                <w:noProof/>
                <w:webHidden/>
              </w:rPr>
              <w:tab/>
            </w:r>
            <w:r>
              <w:rPr>
                <w:noProof/>
                <w:webHidden/>
              </w:rPr>
              <w:fldChar w:fldCharType="begin"/>
            </w:r>
            <w:r>
              <w:rPr>
                <w:noProof/>
                <w:webHidden/>
              </w:rPr>
              <w:instrText xml:space="preserve"> PAGEREF _Toc203558653 \h </w:instrText>
            </w:r>
            <w:r>
              <w:rPr>
                <w:noProof/>
                <w:webHidden/>
              </w:rPr>
            </w:r>
            <w:r>
              <w:rPr>
                <w:noProof/>
                <w:webHidden/>
              </w:rPr>
              <w:fldChar w:fldCharType="separate"/>
            </w:r>
            <w:r w:rsidR="00C65AE2">
              <w:rPr>
                <w:noProof/>
                <w:webHidden/>
              </w:rPr>
              <w:t>13</w:t>
            </w:r>
            <w:r>
              <w:rPr>
                <w:noProof/>
                <w:webHidden/>
              </w:rPr>
              <w:fldChar w:fldCharType="end"/>
            </w:r>
          </w:hyperlink>
        </w:p>
        <w:p w14:paraId="32703CF0" w14:textId="0320B4FB"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54" w:history="1">
            <w:r w:rsidRPr="00FB1F0D">
              <w:rPr>
                <w:rStyle w:val="Hyperlink"/>
                <w:noProof/>
              </w:rPr>
              <w:t>5.1.1</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Competentie en beschikbaarheid van management en personeel</w:t>
            </w:r>
            <w:r>
              <w:rPr>
                <w:noProof/>
                <w:webHidden/>
              </w:rPr>
              <w:tab/>
            </w:r>
            <w:r>
              <w:rPr>
                <w:noProof/>
                <w:webHidden/>
              </w:rPr>
              <w:fldChar w:fldCharType="begin"/>
            </w:r>
            <w:r>
              <w:rPr>
                <w:noProof/>
                <w:webHidden/>
              </w:rPr>
              <w:instrText xml:space="preserve"> PAGEREF _Toc203558654 \h </w:instrText>
            </w:r>
            <w:r>
              <w:rPr>
                <w:noProof/>
                <w:webHidden/>
              </w:rPr>
            </w:r>
            <w:r>
              <w:rPr>
                <w:noProof/>
                <w:webHidden/>
              </w:rPr>
              <w:fldChar w:fldCharType="separate"/>
            </w:r>
            <w:r w:rsidR="00C65AE2">
              <w:rPr>
                <w:noProof/>
                <w:webHidden/>
              </w:rPr>
              <w:t>13</w:t>
            </w:r>
            <w:r>
              <w:rPr>
                <w:noProof/>
                <w:webHidden/>
              </w:rPr>
              <w:fldChar w:fldCharType="end"/>
            </w:r>
          </w:hyperlink>
        </w:p>
        <w:p w14:paraId="16DE87F9" w14:textId="5C796B10"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55" w:history="1">
            <w:r w:rsidRPr="00FB1F0D">
              <w:rPr>
                <w:rStyle w:val="Hyperlink"/>
                <w:noProof/>
              </w:rPr>
              <w:t>5.1.2</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Personeel betrokken bij professionele diensten</w:t>
            </w:r>
            <w:r>
              <w:rPr>
                <w:noProof/>
                <w:webHidden/>
              </w:rPr>
              <w:tab/>
            </w:r>
            <w:r>
              <w:rPr>
                <w:noProof/>
                <w:webHidden/>
              </w:rPr>
              <w:fldChar w:fldCharType="begin"/>
            </w:r>
            <w:r>
              <w:rPr>
                <w:noProof/>
                <w:webHidden/>
              </w:rPr>
              <w:instrText xml:space="preserve"> PAGEREF _Toc203558655 \h </w:instrText>
            </w:r>
            <w:r>
              <w:rPr>
                <w:noProof/>
                <w:webHidden/>
              </w:rPr>
            </w:r>
            <w:r>
              <w:rPr>
                <w:noProof/>
                <w:webHidden/>
              </w:rPr>
              <w:fldChar w:fldCharType="separate"/>
            </w:r>
            <w:r w:rsidR="00C65AE2">
              <w:rPr>
                <w:noProof/>
                <w:webHidden/>
              </w:rPr>
              <w:t>13</w:t>
            </w:r>
            <w:r>
              <w:rPr>
                <w:noProof/>
                <w:webHidden/>
              </w:rPr>
              <w:fldChar w:fldCharType="end"/>
            </w:r>
          </w:hyperlink>
        </w:p>
        <w:p w14:paraId="72132B8D" w14:textId="4B31F23D"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56" w:history="1">
            <w:r w:rsidRPr="00FB1F0D">
              <w:rPr>
                <w:rStyle w:val="Hyperlink"/>
                <w:noProof/>
              </w:rPr>
              <w:t>5.1.3</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Gebruik van externe auditors en materiedeskundigen</w:t>
            </w:r>
            <w:r>
              <w:rPr>
                <w:noProof/>
                <w:webHidden/>
              </w:rPr>
              <w:tab/>
            </w:r>
            <w:r>
              <w:rPr>
                <w:noProof/>
                <w:webHidden/>
              </w:rPr>
              <w:fldChar w:fldCharType="begin"/>
            </w:r>
            <w:r>
              <w:rPr>
                <w:noProof/>
                <w:webHidden/>
              </w:rPr>
              <w:instrText xml:space="preserve"> PAGEREF _Toc203558656 \h </w:instrText>
            </w:r>
            <w:r>
              <w:rPr>
                <w:noProof/>
                <w:webHidden/>
              </w:rPr>
            </w:r>
            <w:r>
              <w:rPr>
                <w:noProof/>
                <w:webHidden/>
              </w:rPr>
              <w:fldChar w:fldCharType="separate"/>
            </w:r>
            <w:r w:rsidR="00C65AE2">
              <w:rPr>
                <w:noProof/>
                <w:webHidden/>
              </w:rPr>
              <w:t>13</w:t>
            </w:r>
            <w:r>
              <w:rPr>
                <w:noProof/>
                <w:webHidden/>
              </w:rPr>
              <w:fldChar w:fldCharType="end"/>
            </w:r>
          </w:hyperlink>
        </w:p>
        <w:p w14:paraId="647AC717" w14:textId="2FAD2202"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57" w:history="1">
            <w:r w:rsidRPr="00FB1F0D">
              <w:rPr>
                <w:rStyle w:val="Hyperlink"/>
                <w:noProof/>
              </w:rPr>
              <w:t>5.1.4</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Personeelsdossiers</w:t>
            </w:r>
            <w:r>
              <w:rPr>
                <w:noProof/>
                <w:webHidden/>
              </w:rPr>
              <w:tab/>
            </w:r>
            <w:r>
              <w:rPr>
                <w:noProof/>
                <w:webHidden/>
              </w:rPr>
              <w:fldChar w:fldCharType="begin"/>
            </w:r>
            <w:r>
              <w:rPr>
                <w:noProof/>
                <w:webHidden/>
              </w:rPr>
              <w:instrText xml:space="preserve"> PAGEREF _Toc203558657 \h </w:instrText>
            </w:r>
            <w:r>
              <w:rPr>
                <w:noProof/>
                <w:webHidden/>
              </w:rPr>
            </w:r>
            <w:r>
              <w:rPr>
                <w:noProof/>
                <w:webHidden/>
              </w:rPr>
              <w:fldChar w:fldCharType="separate"/>
            </w:r>
            <w:r w:rsidR="00C65AE2">
              <w:rPr>
                <w:noProof/>
                <w:webHidden/>
              </w:rPr>
              <w:t>13</w:t>
            </w:r>
            <w:r>
              <w:rPr>
                <w:noProof/>
                <w:webHidden/>
              </w:rPr>
              <w:fldChar w:fldCharType="end"/>
            </w:r>
          </w:hyperlink>
        </w:p>
        <w:p w14:paraId="5534BBC2" w14:textId="7DBD18B4"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58" w:history="1">
            <w:r w:rsidRPr="00FB1F0D">
              <w:rPr>
                <w:rStyle w:val="Hyperlink"/>
                <w:noProof/>
              </w:rPr>
              <w:t>5.1.5</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Uitbesteding</w:t>
            </w:r>
            <w:r>
              <w:rPr>
                <w:noProof/>
                <w:webHidden/>
              </w:rPr>
              <w:tab/>
            </w:r>
            <w:r>
              <w:rPr>
                <w:noProof/>
                <w:webHidden/>
              </w:rPr>
              <w:fldChar w:fldCharType="begin"/>
            </w:r>
            <w:r>
              <w:rPr>
                <w:noProof/>
                <w:webHidden/>
              </w:rPr>
              <w:instrText xml:space="preserve"> PAGEREF _Toc203558658 \h </w:instrText>
            </w:r>
            <w:r>
              <w:rPr>
                <w:noProof/>
                <w:webHidden/>
              </w:rPr>
            </w:r>
            <w:r>
              <w:rPr>
                <w:noProof/>
                <w:webHidden/>
              </w:rPr>
              <w:fldChar w:fldCharType="separate"/>
            </w:r>
            <w:r w:rsidR="00C65AE2">
              <w:rPr>
                <w:noProof/>
                <w:webHidden/>
              </w:rPr>
              <w:t>13</w:t>
            </w:r>
            <w:r>
              <w:rPr>
                <w:noProof/>
                <w:webHidden/>
              </w:rPr>
              <w:fldChar w:fldCharType="end"/>
            </w:r>
          </w:hyperlink>
        </w:p>
        <w:p w14:paraId="6313EBB9" w14:textId="22DA9109"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59" w:history="1">
            <w:r w:rsidRPr="00FB1F0D">
              <w:rPr>
                <w:rStyle w:val="Hyperlink"/>
                <w:noProof/>
              </w:rPr>
              <w:t>5.2</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Technologische middelen</w:t>
            </w:r>
            <w:r>
              <w:rPr>
                <w:noProof/>
                <w:webHidden/>
              </w:rPr>
              <w:tab/>
            </w:r>
            <w:r>
              <w:rPr>
                <w:noProof/>
                <w:webHidden/>
              </w:rPr>
              <w:fldChar w:fldCharType="begin"/>
            </w:r>
            <w:r>
              <w:rPr>
                <w:noProof/>
                <w:webHidden/>
              </w:rPr>
              <w:instrText xml:space="preserve"> PAGEREF _Toc203558659 \h </w:instrText>
            </w:r>
            <w:r>
              <w:rPr>
                <w:noProof/>
                <w:webHidden/>
              </w:rPr>
            </w:r>
            <w:r>
              <w:rPr>
                <w:noProof/>
                <w:webHidden/>
              </w:rPr>
              <w:fldChar w:fldCharType="separate"/>
            </w:r>
            <w:r w:rsidR="00C65AE2">
              <w:rPr>
                <w:noProof/>
                <w:webHidden/>
              </w:rPr>
              <w:t>13</w:t>
            </w:r>
            <w:r>
              <w:rPr>
                <w:noProof/>
                <w:webHidden/>
              </w:rPr>
              <w:fldChar w:fldCharType="end"/>
            </w:r>
          </w:hyperlink>
        </w:p>
        <w:p w14:paraId="0E4707C7" w14:textId="717AA61D"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60" w:history="1">
            <w:r w:rsidRPr="00FB1F0D">
              <w:rPr>
                <w:rStyle w:val="Hyperlink"/>
                <w:noProof/>
              </w:rPr>
              <w:t>5.3</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Intellectuele middelen</w:t>
            </w:r>
            <w:r>
              <w:rPr>
                <w:noProof/>
                <w:webHidden/>
              </w:rPr>
              <w:tab/>
            </w:r>
            <w:r>
              <w:rPr>
                <w:noProof/>
                <w:webHidden/>
              </w:rPr>
              <w:fldChar w:fldCharType="begin"/>
            </w:r>
            <w:r>
              <w:rPr>
                <w:noProof/>
                <w:webHidden/>
              </w:rPr>
              <w:instrText xml:space="preserve"> PAGEREF _Toc203558660 \h </w:instrText>
            </w:r>
            <w:r>
              <w:rPr>
                <w:noProof/>
                <w:webHidden/>
              </w:rPr>
            </w:r>
            <w:r>
              <w:rPr>
                <w:noProof/>
                <w:webHidden/>
              </w:rPr>
              <w:fldChar w:fldCharType="separate"/>
            </w:r>
            <w:r w:rsidR="00C65AE2">
              <w:rPr>
                <w:noProof/>
                <w:webHidden/>
              </w:rPr>
              <w:t>14</w:t>
            </w:r>
            <w:r>
              <w:rPr>
                <w:noProof/>
                <w:webHidden/>
              </w:rPr>
              <w:fldChar w:fldCharType="end"/>
            </w:r>
          </w:hyperlink>
        </w:p>
        <w:p w14:paraId="56022287" w14:textId="003E766B"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61" w:history="1">
            <w:r w:rsidRPr="00FB1F0D">
              <w:rPr>
                <w:rStyle w:val="Hyperlink"/>
                <w:noProof/>
              </w:rPr>
              <w:t>5.4</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Service providers</w:t>
            </w:r>
            <w:r>
              <w:rPr>
                <w:noProof/>
                <w:webHidden/>
              </w:rPr>
              <w:tab/>
            </w:r>
            <w:r>
              <w:rPr>
                <w:noProof/>
                <w:webHidden/>
              </w:rPr>
              <w:fldChar w:fldCharType="begin"/>
            </w:r>
            <w:r>
              <w:rPr>
                <w:noProof/>
                <w:webHidden/>
              </w:rPr>
              <w:instrText xml:space="preserve"> PAGEREF _Toc203558661 \h </w:instrText>
            </w:r>
            <w:r>
              <w:rPr>
                <w:noProof/>
                <w:webHidden/>
              </w:rPr>
            </w:r>
            <w:r>
              <w:rPr>
                <w:noProof/>
                <w:webHidden/>
              </w:rPr>
              <w:fldChar w:fldCharType="separate"/>
            </w:r>
            <w:r w:rsidR="00C65AE2">
              <w:rPr>
                <w:noProof/>
                <w:webHidden/>
              </w:rPr>
              <w:t>14</w:t>
            </w:r>
            <w:r>
              <w:rPr>
                <w:noProof/>
                <w:webHidden/>
              </w:rPr>
              <w:fldChar w:fldCharType="end"/>
            </w:r>
          </w:hyperlink>
        </w:p>
        <w:p w14:paraId="2AF36897" w14:textId="105EBCB9" w:rsidR="00F31EB9" w:rsidRDefault="00F31EB9">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3558662" w:history="1">
            <w:r w:rsidRPr="00FB1F0D">
              <w:rPr>
                <w:rStyle w:val="Hyperlink"/>
                <w:noProof/>
              </w:rPr>
              <w:t>6</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Informatie en communicatie</w:t>
            </w:r>
            <w:r>
              <w:rPr>
                <w:noProof/>
                <w:webHidden/>
              </w:rPr>
              <w:tab/>
            </w:r>
            <w:r>
              <w:rPr>
                <w:noProof/>
                <w:webHidden/>
              </w:rPr>
              <w:fldChar w:fldCharType="begin"/>
            </w:r>
            <w:r>
              <w:rPr>
                <w:noProof/>
                <w:webHidden/>
              </w:rPr>
              <w:instrText xml:space="preserve"> PAGEREF _Toc203558662 \h </w:instrText>
            </w:r>
            <w:r>
              <w:rPr>
                <w:noProof/>
                <w:webHidden/>
              </w:rPr>
            </w:r>
            <w:r>
              <w:rPr>
                <w:noProof/>
                <w:webHidden/>
              </w:rPr>
              <w:fldChar w:fldCharType="separate"/>
            </w:r>
            <w:r w:rsidR="00C65AE2">
              <w:rPr>
                <w:noProof/>
                <w:webHidden/>
              </w:rPr>
              <w:t>15</w:t>
            </w:r>
            <w:r>
              <w:rPr>
                <w:noProof/>
                <w:webHidden/>
              </w:rPr>
              <w:fldChar w:fldCharType="end"/>
            </w:r>
          </w:hyperlink>
        </w:p>
        <w:p w14:paraId="570030A3" w14:textId="0B9DFA20"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63" w:history="1">
            <w:r w:rsidRPr="00FB1F0D">
              <w:rPr>
                <w:rStyle w:val="Hyperlink"/>
                <w:noProof/>
              </w:rPr>
              <w:t>6.1</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Algemeen</w:t>
            </w:r>
            <w:r>
              <w:rPr>
                <w:noProof/>
                <w:webHidden/>
              </w:rPr>
              <w:tab/>
            </w:r>
            <w:r>
              <w:rPr>
                <w:noProof/>
                <w:webHidden/>
              </w:rPr>
              <w:fldChar w:fldCharType="begin"/>
            </w:r>
            <w:r>
              <w:rPr>
                <w:noProof/>
                <w:webHidden/>
              </w:rPr>
              <w:instrText xml:space="preserve"> PAGEREF _Toc203558663 \h </w:instrText>
            </w:r>
            <w:r>
              <w:rPr>
                <w:noProof/>
                <w:webHidden/>
              </w:rPr>
            </w:r>
            <w:r>
              <w:rPr>
                <w:noProof/>
                <w:webHidden/>
              </w:rPr>
              <w:fldChar w:fldCharType="separate"/>
            </w:r>
            <w:r w:rsidR="00C65AE2">
              <w:rPr>
                <w:noProof/>
                <w:webHidden/>
              </w:rPr>
              <w:t>15</w:t>
            </w:r>
            <w:r>
              <w:rPr>
                <w:noProof/>
                <w:webHidden/>
              </w:rPr>
              <w:fldChar w:fldCharType="end"/>
            </w:r>
          </w:hyperlink>
        </w:p>
        <w:p w14:paraId="3D56B781" w14:textId="4EE42F7F"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64" w:history="1">
            <w:r w:rsidRPr="00FB1F0D">
              <w:rPr>
                <w:rStyle w:val="Hyperlink"/>
                <w:noProof/>
              </w:rPr>
              <w:t>6.2</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Interne communicatie</w:t>
            </w:r>
            <w:r>
              <w:rPr>
                <w:noProof/>
                <w:webHidden/>
              </w:rPr>
              <w:tab/>
            </w:r>
            <w:r>
              <w:rPr>
                <w:noProof/>
                <w:webHidden/>
              </w:rPr>
              <w:fldChar w:fldCharType="begin"/>
            </w:r>
            <w:r>
              <w:rPr>
                <w:noProof/>
                <w:webHidden/>
              </w:rPr>
              <w:instrText xml:space="preserve"> PAGEREF _Toc203558664 \h </w:instrText>
            </w:r>
            <w:r>
              <w:rPr>
                <w:noProof/>
                <w:webHidden/>
              </w:rPr>
            </w:r>
            <w:r>
              <w:rPr>
                <w:noProof/>
                <w:webHidden/>
              </w:rPr>
              <w:fldChar w:fldCharType="separate"/>
            </w:r>
            <w:r w:rsidR="00C65AE2">
              <w:rPr>
                <w:noProof/>
                <w:webHidden/>
              </w:rPr>
              <w:t>15</w:t>
            </w:r>
            <w:r>
              <w:rPr>
                <w:noProof/>
                <w:webHidden/>
              </w:rPr>
              <w:fldChar w:fldCharType="end"/>
            </w:r>
          </w:hyperlink>
        </w:p>
        <w:p w14:paraId="42CAA4FB" w14:textId="2C928F44"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65" w:history="1">
            <w:r w:rsidRPr="00FB1F0D">
              <w:rPr>
                <w:rStyle w:val="Hyperlink"/>
                <w:noProof/>
              </w:rPr>
              <w:t>6.3</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Externe communicatie</w:t>
            </w:r>
            <w:r>
              <w:rPr>
                <w:noProof/>
                <w:webHidden/>
              </w:rPr>
              <w:tab/>
            </w:r>
            <w:r>
              <w:rPr>
                <w:noProof/>
                <w:webHidden/>
              </w:rPr>
              <w:fldChar w:fldCharType="begin"/>
            </w:r>
            <w:r>
              <w:rPr>
                <w:noProof/>
                <w:webHidden/>
              </w:rPr>
              <w:instrText xml:space="preserve"> PAGEREF _Toc203558665 \h </w:instrText>
            </w:r>
            <w:r>
              <w:rPr>
                <w:noProof/>
                <w:webHidden/>
              </w:rPr>
            </w:r>
            <w:r>
              <w:rPr>
                <w:noProof/>
                <w:webHidden/>
              </w:rPr>
              <w:fldChar w:fldCharType="separate"/>
            </w:r>
            <w:r w:rsidR="00C65AE2">
              <w:rPr>
                <w:noProof/>
                <w:webHidden/>
              </w:rPr>
              <w:t>15</w:t>
            </w:r>
            <w:r>
              <w:rPr>
                <w:noProof/>
                <w:webHidden/>
              </w:rPr>
              <w:fldChar w:fldCharType="end"/>
            </w:r>
          </w:hyperlink>
        </w:p>
        <w:p w14:paraId="73281835" w14:textId="3FF8224F"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66" w:history="1">
            <w:r w:rsidRPr="00FB1F0D">
              <w:rPr>
                <w:rStyle w:val="Hyperlink"/>
                <w:noProof/>
              </w:rPr>
              <w:t>6.3.1</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Publiekelijk toegankelijke informatie</w:t>
            </w:r>
            <w:r>
              <w:rPr>
                <w:noProof/>
                <w:webHidden/>
              </w:rPr>
              <w:tab/>
            </w:r>
            <w:r>
              <w:rPr>
                <w:noProof/>
                <w:webHidden/>
              </w:rPr>
              <w:fldChar w:fldCharType="begin"/>
            </w:r>
            <w:r>
              <w:rPr>
                <w:noProof/>
                <w:webHidden/>
              </w:rPr>
              <w:instrText xml:space="preserve"> PAGEREF _Toc203558666 \h </w:instrText>
            </w:r>
            <w:r>
              <w:rPr>
                <w:noProof/>
                <w:webHidden/>
              </w:rPr>
            </w:r>
            <w:r>
              <w:rPr>
                <w:noProof/>
                <w:webHidden/>
              </w:rPr>
              <w:fldChar w:fldCharType="separate"/>
            </w:r>
            <w:r w:rsidR="00C65AE2">
              <w:rPr>
                <w:noProof/>
                <w:webHidden/>
              </w:rPr>
              <w:t>15</w:t>
            </w:r>
            <w:r>
              <w:rPr>
                <w:noProof/>
                <w:webHidden/>
              </w:rPr>
              <w:fldChar w:fldCharType="end"/>
            </w:r>
          </w:hyperlink>
        </w:p>
        <w:p w14:paraId="6435A017" w14:textId="657F694E"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67" w:history="1">
            <w:r w:rsidRPr="00FB1F0D">
              <w:rPr>
                <w:rStyle w:val="Hyperlink"/>
                <w:noProof/>
              </w:rPr>
              <w:t>6.3.2</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Rapportage</w:t>
            </w:r>
            <w:r>
              <w:rPr>
                <w:noProof/>
                <w:webHidden/>
              </w:rPr>
              <w:tab/>
            </w:r>
            <w:r>
              <w:rPr>
                <w:noProof/>
                <w:webHidden/>
              </w:rPr>
              <w:fldChar w:fldCharType="begin"/>
            </w:r>
            <w:r>
              <w:rPr>
                <w:noProof/>
                <w:webHidden/>
              </w:rPr>
              <w:instrText xml:space="preserve"> PAGEREF _Toc203558667 \h </w:instrText>
            </w:r>
            <w:r>
              <w:rPr>
                <w:noProof/>
                <w:webHidden/>
              </w:rPr>
            </w:r>
            <w:r>
              <w:rPr>
                <w:noProof/>
                <w:webHidden/>
              </w:rPr>
              <w:fldChar w:fldCharType="separate"/>
            </w:r>
            <w:r w:rsidR="00C65AE2">
              <w:rPr>
                <w:noProof/>
                <w:webHidden/>
              </w:rPr>
              <w:t>15</w:t>
            </w:r>
            <w:r>
              <w:rPr>
                <w:noProof/>
                <w:webHidden/>
              </w:rPr>
              <w:fldChar w:fldCharType="end"/>
            </w:r>
          </w:hyperlink>
        </w:p>
        <w:p w14:paraId="784B6F7D" w14:textId="314A1489"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68" w:history="1">
            <w:r w:rsidRPr="00FB1F0D">
              <w:rPr>
                <w:rStyle w:val="Hyperlink"/>
                <w:noProof/>
              </w:rPr>
              <w:t>6.3.3</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Geheimhouding</w:t>
            </w:r>
            <w:r>
              <w:rPr>
                <w:noProof/>
                <w:webHidden/>
              </w:rPr>
              <w:tab/>
            </w:r>
            <w:r>
              <w:rPr>
                <w:noProof/>
                <w:webHidden/>
              </w:rPr>
              <w:fldChar w:fldCharType="begin"/>
            </w:r>
            <w:r>
              <w:rPr>
                <w:noProof/>
                <w:webHidden/>
              </w:rPr>
              <w:instrText xml:space="preserve"> PAGEREF _Toc203558668 \h </w:instrText>
            </w:r>
            <w:r>
              <w:rPr>
                <w:noProof/>
                <w:webHidden/>
              </w:rPr>
            </w:r>
            <w:r>
              <w:rPr>
                <w:noProof/>
                <w:webHidden/>
              </w:rPr>
              <w:fldChar w:fldCharType="separate"/>
            </w:r>
            <w:r w:rsidR="00C65AE2">
              <w:rPr>
                <w:noProof/>
                <w:webHidden/>
              </w:rPr>
              <w:t>15</w:t>
            </w:r>
            <w:r>
              <w:rPr>
                <w:noProof/>
                <w:webHidden/>
              </w:rPr>
              <w:fldChar w:fldCharType="end"/>
            </w:r>
          </w:hyperlink>
        </w:p>
        <w:p w14:paraId="01010626" w14:textId="3A58E631"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69" w:history="1">
            <w:r w:rsidRPr="00FB1F0D">
              <w:rPr>
                <w:rStyle w:val="Hyperlink"/>
                <w:noProof/>
              </w:rPr>
              <w:t>6.3.4</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Informatie-uitwisseling tussen [IT-auditeenheid] en cliënt</w:t>
            </w:r>
            <w:r>
              <w:rPr>
                <w:noProof/>
                <w:webHidden/>
              </w:rPr>
              <w:tab/>
            </w:r>
            <w:r>
              <w:rPr>
                <w:noProof/>
                <w:webHidden/>
              </w:rPr>
              <w:fldChar w:fldCharType="begin"/>
            </w:r>
            <w:r>
              <w:rPr>
                <w:noProof/>
                <w:webHidden/>
              </w:rPr>
              <w:instrText xml:space="preserve"> PAGEREF _Toc203558669 \h </w:instrText>
            </w:r>
            <w:r>
              <w:rPr>
                <w:noProof/>
                <w:webHidden/>
              </w:rPr>
            </w:r>
            <w:r>
              <w:rPr>
                <w:noProof/>
                <w:webHidden/>
              </w:rPr>
              <w:fldChar w:fldCharType="separate"/>
            </w:r>
            <w:r w:rsidR="00C65AE2">
              <w:rPr>
                <w:noProof/>
                <w:webHidden/>
              </w:rPr>
              <w:t>16</w:t>
            </w:r>
            <w:r>
              <w:rPr>
                <w:noProof/>
                <w:webHidden/>
              </w:rPr>
              <w:fldChar w:fldCharType="end"/>
            </w:r>
          </w:hyperlink>
        </w:p>
        <w:p w14:paraId="1F559D79" w14:textId="78A18A30" w:rsidR="00F31EB9" w:rsidRDefault="00F31EB9">
          <w:pPr>
            <w:pStyle w:val="Inhopg3"/>
            <w:rPr>
              <w:rFonts w:asciiTheme="minorHAnsi" w:eastAsiaTheme="minorEastAsia" w:hAnsiTheme="minorHAnsi" w:cstheme="minorBidi"/>
              <w:noProof/>
              <w:kern w:val="2"/>
              <w:sz w:val="24"/>
              <w:szCs w:val="24"/>
              <w:lang w:val="en-US"/>
              <w14:ligatures w14:val="standardContextual"/>
            </w:rPr>
          </w:pPr>
          <w:hyperlink w:anchor="_Toc203558670" w:history="1">
            <w:r w:rsidRPr="00FB1F0D">
              <w:rPr>
                <w:rStyle w:val="Hyperlink"/>
                <w:noProof/>
              </w:rPr>
              <w:t>6.3.5</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Reactie op klachten</w:t>
            </w:r>
            <w:r>
              <w:rPr>
                <w:noProof/>
                <w:webHidden/>
              </w:rPr>
              <w:tab/>
            </w:r>
            <w:r>
              <w:rPr>
                <w:noProof/>
                <w:webHidden/>
              </w:rPr>
              <w:fldChar w:fldCharType="begin"/>
            </w:r>
            <w:r>
              <w:rPr>
                <w:noProof/>
                <w:webHidden/>
              </w:rPr>
              <w:instrText xml:space="preserve"> PAGEREF _Toc203558670 \h </w:instrText>
            </w:r>
            <w:r>
              <w:rPr>
                <w:noProof/>
                <w:webHidden/>
              </w:rPr>
            </w:r>
            <w:r>
              <w:rPr>
                <w:noProof/>
                <w:webHidden/>
              </w:rPr>
              <w:fldChar w:fldCharType="separate"/>
            </w:r>
            <w:r w:rsidR="00C65AE2">
              <w:rPr>
                <w:noProof/>
                <w:webHidden/>
              </w:rPr>
              <w:t>16</w:t>
            </w:r>
            <w:r>
              <w:rPr>
                <w:noProof/>
                <w:webHidden/>
              </w:rPr>
              <w:fldChar w:fldCharType="end"/>
            </w:r>
          </w:hyperlink>
        </w:p>
        <w:p w14:paraId="3286F13E" w14:textId="5D1FF2DD" w:rsidR="00F31EB9" w:rsidRDefault="00F31EB9">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3558671" w:history="1">
            <w:r w:rsidRPr="00FB1F0D">
              <w:rPr>
                <w:rStyle w:val="Hyperlink"/>
                <w:noProof/>
              </w:rPr>
              <w:t>7</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Aanvaarding en continuering van cliëntrelaties en specifieke opdrachten en opdrachtuitvoering</w:t>
            </w:r>
            <w:r>
              <w:rPr>
                <w:noProof/>
                <w:webHidden/>
              </w:rPr>
              <w:tab/>
            </w:r>
            <w:r>
              <w:rPr>
                <w:noProof/>
                <w:webHidden/>
              </w:rPr>
              <w:fldChar w:fldCharType="begin"/>
            </w:r>
            <w:r>
              <w:rPr>
                <w:noProof/>
                <w:webHidden/>
              </w:rPr>
              <w:instrText xml:space="preserve"> PAGEREF _Toc203558671 \h </w:instrText>
            </w:r>
            <w:r>
              <w:rPr>
                <w:noProof/>
                <w:webHidden/>
              </w:rPr>
            </w:r>
            <w:r>
              <w:rPr>
                <w:noProof/>
                <w:webHidden/>
              </w:rPr>
              <w:fldChar w:fldCharType="separate"/>
            </w:r>
            <w:r w:rsidR="00C65AE2">
              <w:rPr>
                <w:noProof/>
                <w:webHidden/>
              </w:rPr>
              <w:t>17</w:t>
            </w:r>
            <w:r>
              <w:rPr>
                <w:noProof/>
                <w:webHidden/>
              </w:rPr>
              <w:fldChar w:fldCharType="end"/>
            </w:r>
          </w:hyperlink>
        </w:p>
        <w:p w14:paraId="7DE1A509" w14:textId="105F0B46"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72" w:history="1">
            <w:r w:rsidRPr="00FB1F0D">
              <w:rPr>
                <w:rStyle w:val="Hyperlink"/>
                <w:noProof/>
              </w:rPr>
              <w:t>7.1</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Cliënt- en/of opdrachtacceptatie</w:t>
            </w:r>
            <w:r>
              <w:rPr>
                <w:noProof/>
                <w:webHidden/>
              </w:rPr>
              <w:tab/>
            </w:r>
            <w:r>
              <w:rPr>
                <w:noProof/>
                <w:webHidden/>
              </w:rPr>
              <w:fldChar w:fldCharType="begin"/>
            </w:r>
            <w:r>
              <w:rPr>
                <w:noProof/>
                <w:webHidden/>
              </w:rPr>
              <w:instrText xml:space="preserve"> PAGEREF _Toc203558672 \h </w:instrText>
            </w:r>
            <w:r>
              <w:rPr>
                <w:noProof/>
                <w:webHidden/>
              </w:rPr>
            </w:r>
            <w:r>
              <w:rPr>
                <w:noProof/>
                <w:webHidden/>
              </w:rPr>
              <w:fldChar w:fldCharType="separate"/>
            </w:r>
            <w:r w:rsidR="00C65AE2">
              <w:rPr>
                <w:noProof/>
                <w:webHidden/>
              </w:rPr>
              <w:t>17</w:t>
            </w:r>
            <w:r>
              <w:rPr>
                <w:noProof/>
                <w:webHidden/>
              </w:rPr>
              <w:fldChar w:fldCharType="end"/>
            </w:r>
          </w:hyperlink>
        </w:p>
        <w:p w14:paraId="548533BB" w14:textId="1E77C916"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73" w:history="1">
            <w:r w:rsidRPr="00FB1F0D">
              <w:rPr>
                <w:rStyle w:val="Hyperlink"/>
                <w:noProof/>
              </w:rPr>
              <w:t>7.2</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Opdrachtaanvaarding en -bevestiging</w:t>
            </w:r>
            <w:r>
              <w:rPr>
                <w:noProof/>
                <w:webHidden/>
              </w:rPr>
              <w:tab/>
            </w:r>
            <w:r>
              <w:rPr>
                <w:noProof/>
                <w:webHidden/>
              </w:rPr>
              <w:fldChar w:fldCharType="begin"/>
            </w:r>
            <w:r>
              <w:rPr>
                <w:noProof/>
                <w:webHidden/>
              </w:rPr>
              <w:instrText xml:space="preserve"> PAGEREF _Toc203558673 \h </w:instrText>
            </w:r>
            <w:r>
              <w:rPr>
                <w:noProof/>
                <w:webHidden/>
              </w:rPr>
            </w:r>
            <w:r>
              <w:rPr>
                <w:noProof/>
                <w:webHidden/>
              </w:rPr>
              <w:fldChar w:fldCharType="separate"/>
            </w:r>
            <w:r w:rsidR="00C65AE2">
              <w:rPr>
                <w:noProof/>
                <w:webHidden/>
              </w:rPr>
              <w:t>17</w:t>
            </w:r>
            <w:r>
              <w:rPr>
                <w:noProof/>
                <w:webHidden/>
              </w:rPr>
              <w:fldChar w:fldCharType="end"/>
            </w:r>
          </w:hyperlink>
        </w:p>
        <w:p w14:paraId="151E6CEB" w14:textId="22C71AEE"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74" w:history="1">
            <w:r w:rsidRPr="00FB1F0D">
              <w:rPr>
                <w:rStyle w:val="Hyperlink"/>
                <w:noProof/>
              </w:rPr>
              <w:t>7.3</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Uitvoering van de opdracht</w:t>
            </w:r>
            <w:r>
              <w:rPr>
                <w:noProof/>
                <w:webHidden/>
              </w:rPr>
              <w:tab/>
            </w:r>
            <w:r>
              <w:rPr>
                <w:noProof/>
                <w:webHidden/>
              </w:rPr>
              <w:fldChar w:fldCharType="begin"/>
            </w:r>
            <w:r>
              <w:rPr>
                <w:noProof/>
                <w:webHidden/>
              </w:rPr>
              <w:instrText xml:space="preserve"> PAGEREF _Toc203558674 \h </w:instrText>
            </w:r>
            <w:r>
              <w:rPr>
                <w:noProof/>
                <w:webHidden/>
              </w:rPr>
            </w:r>
            <w:r>
              <w:rPr>
                <w:noProof/>
                <w:webHidden/>
              </w:rPr>
              <w:fldChar w:fldCharType="separate"/>
            </w:r>
            <w:r w:rsidR="00C65AE2">
              <w:rPr>
                <w:noProof/>
                <w:webHidden/>
              </w:rPr>
              <w:t>18</w:t>
            </w:r>
            <w:r>
              <w:rPr>
                <w:noProof/>
                <w:webHidden/>
              </w:rPr>
              <w:fldChar w:fldCharType="end"/>
            </w:r>
          </w:hyperlink>
        </w:p>
        <w:p w14:paraId="4B4540FF" w14:textId="60434BC0"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75" w:history="1">
            <w:r w:rsidRPr="00FB1F0D">
              <w:rPr>
                <w:rStyle w:val="Hyperlink"/>
                <w:noProof/>
              </w:rPr>
              <w:t>7.4</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Kwaliteitsbewaking uitvoering</w:t>
            </w:r>
            <w:r>
              <w:rPr>
                <w:noProof/>
                <w:webHidden/>
              </w:rPr>
              <w:tab/>
            </w:r>
            <w:r>
              <w:rPr>
                <w:noProof/>
                <w:webHidden/>
              </w:rPr>
              <w:fldChar w:fldCharType="begin"/>
            </w:r>
            <w:r>
              <w:rPr>
                <w:noProof/>
                <w:webHidden/>
              </w:rPr>
              <w:instrText xml:space="preserve"> PAGEREF _Toc203558675 \h </w:instrText>
            </w:r>
            <w:r>
              <w:rPr>
                <w:noProof/>
                <w:webHidden/>
              </w:rPr>
            </w:r>
            <w:r>
              <w:rPr>
                <w:noProof/>
                <w:webHidden/>
              </w:rPr>
              <w:fldChar w:fldCharType="separate"/>
            </w:r>
            <w:r w:rsidR="00C65AE2">
              <w:rPr>
                <w:noProof/>
                <w:webHidden/>
              </w:rPr>
              <w:t>19</w:t>
            </w:r>
            <w:r>
              <w:rPr>
                <w:noProof/>
                <w:webHidden/>
              </w:rPr>
              <w:fldChar w:fldCharType="end"/>
            </w:r>
          </w:hyperlink>
        </w:p>
        <w:p w14:paraId="3ADB575F" w14:textId="5F3956B7"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76" w:history="1">
            <w:r w:rsidRPr="00FB1F0D">
              <w:rPr>
                <w:rStyle w:val="Hyperlink"/>
                <w:noProof/>
              </w:rPr>
              <w:t>7.5</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Opdrachtgerichte kwaliteitsbeoordeling (OKB)</w:t>
            </w:r>
            <w:r>
              <w:rPr>
                <w:noProof/>
                <w:webHidden/>
              </w:rPr>
              <w:tab/>
            </w:r>
            <w:r>
              <w:rPr>
                <w:noProof/>
                <w:webHidden/>
              </w:rPr>
              <w:fldChar w:fldCharType="begin"/>
            </w:r>
            <w:r>
              <w:rPr>
                <w:noProof/>
                <w:webHidden/>
              </w:rPr>
              <w:instrText xml:space="preserve"> PAGEREF _Toc203558676 \h </w:instrText>
            </w:r>
            <w:r>
              <w:rPr>
                <w:noProof/>
                <w:webHidden/>
              </w:rPr>
            </w:r>
            <w:r>
              <w:rPr>
                <w:noProof/>
                <w:webHidden/>
              </w:rPr>
              <w:fldChar w:fldCharType="separate"/>
            </w:r>
            <w:r w:rsidR="00C65AE2">
              <w:rPr>
                <w:noProof/>
                <w:webHidden/>
              </w:rPr>
              <w:t>19</w:t>
            </w:r>
            <w:r>
              <w:rPr>
                <w:noProof/>
                <w:webHidden/>
              </w:rPr>
              <w:fldChar w:fldCharType="end"/>
            </w:r>
          </w:hyperlink>
        </w:p>
        <w:p w14:paraId="0BB39E19" w14:textId="3869EF64"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77" w:history="1">
            <w:r w:rsidRPr="00FB1F0D">
              <w:rPr>
                <w:rStyle w:val="Hyperlink"/>
                <w:noProof/>
              </w:rPr>
              <w:t>7.6</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Dossiervorming en documentatie</w:t>
            </w:r>
            <w:r>
              <w:rPr>
                <w:noProof/>
                <w:webHidden/>
              </w:rPr>
              <w:tab/>
            </w:r>
            <w:r>
              <w:rPr>
                <w:noProof/>
                <w:webHidden/>
              </w:rPr>
              <w:fldChar w:fldCharType="begin"/>
            </w:r>
            <w:r>
              <w:rPr>
                <w:noProof/>
                <w:webHidden/>
              </w:rPr>
              <w:instrText xml:space="preserve"> PAGEREF _Toc203558677 \h </w:instrText>
            </w:r>
            <w:r>
              <w:rPr>
                <w:noProof/>
                <w:webHidden/>
              </w:rPr>
            </w:r>
            <w:r>
              <w:rPr>
                <w:noProof/>
                <w:webHidden/>
              </w:rPr>
              <w:fldChar w:fldCharType="separate"/>
            </w:r>
            <w:r w:rsidR="00C65AE2">
              <w:rPr>
                <w:noProof/>
                <w:webHidden/>
              </w:rPr>
              <w:t>20</w:t>
            </w:r>
            <w:r>
              <w:rPr>
                <w:noProof/>
                <w:webHidden/>
              </w:rPr>
              <w:fldChar w:fldCharType="end"/>
            </w:r>
          </w:hyperlink>
        </w:p>
        <w:p w14:paraId="04C4DC9C" w14:textId="63D3937C"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78" w:history="1">
            <w:r w:rsidRPr="00FB1F0D">
              <w:rPr>
                <w:rStyle w:val="Hyperlink"/>
                <w:noProof/>
              </w:rPr>
              <w:t>7.7</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Bewaren en vernietigen</w:t>
            </w:r>
            <w:r>
              <w:rPr>
                <w:noProof/>
                <w:webHidden/>
              </w:rPr>
              <w:tab/>
            </w:r>
            <w:r>
              <w:rPr>
                <w:noProof/>
                <w:webHidden/>
              </w:rPr>
              <w:fldChar w:fldCharType="begin"/>
            </w:r>
            <w:r>
              <w:rPr>
                <w:noProof/>
                <w:webHidden/>
              </w:rPr>
              <w:instrText xml:space="preserve"> PAGEREF _Toc203558678 \h </w:instrText>
            </w:r>
            <w:r>
              <w:rPr>
                <w:noProof/>
                <w:webHidden/>
              </w:rPr>
            </w:r>
            <w:r>
              <w:rPr>
                <w:noProof/>
                <w:webHidden/>
              </w:rPr>
              <w:fldChar w:fldCharType="separate"/>
            </w:r>
            <w:r w:rsidR="00C65AE2">
              <w:rPr>
                <w:noProof/>
                <w:webHidden/>
              </w:rPr>
              <w:t>21</w:t>
            </w:r>
            <w:r>
              <w:rPr>
                <w:noProof/>
                <w:webHidden/>
              </w:rPr>
              <w:fldChar w:fldCharType="end"/>
            </w:r>
          </w:hyperlink>
        </w:p>
        <w:p w14:paraId="0F4FF0A4" w14:textId="668F7DB7"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79" w:history="1">
            <w:r w:rsidRPr="00FB1F0D">
              <w:rPr>
                <w:rStyle w:val="Hyperlink"/>
                <w:noProof/>
              </w:rPr>
              <w:t>7.8</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Rapportage en (verplichte formulering inzake) oordelen</w:t>
            </w:r>
            <w:r>
              <w:rPr>
                <w:noProof/>
                <w:webHidden/>
              </w:rPr>
              <w:tab/>
            </w:r>
            <w:r>
              <w:rPr>
                <w:noProof/>
                <w:webHidden/>
              </w:rPr>
              <w:fldChar w:fldCharType="begin"/>
            </w:r>
            <w:r>
              <w:rPr>
                <w:noProof/>
                <w:webHidden/>
              </w:rPr>
              <w:instrText xml:space="preserve"> PAGEREF _Toc203558679 \h </w:instrText>
            </w:r>
            <w:r>
              <w:rPr>
                <w:noProof/>
                <w:webHidden/>
              </w:rPr>
            </w:r>
            <w:r>
              <w:rPr>
                <w:noProof/>
                <w:webHidden/>
              </w:rPr>
              <w:fldChar w:fldCharType="separate"/>
            </w:r>
            <w:r w:rsidR="00C65AE2">
              <w:rPr>
                <w:noProof/>
                <w:webHidden/>
              </w:rPr>
              <w:t>21</w:t>
            </w:r>
            <w:r>
              <w:rPr>
                <w:noProof/>
                <w:webHidden/>
              </w:rPr>
              <w:fldChar w:fldCharType="end"/>
            </w:r>
          </w:hyperlink>
        </w:p>
        <w:p w14:paraId="08CF7E40" w14:textId="2DBFDB10" w:rsidR="00F31EB9" w:rsidRDefault="00F31EB9">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3558680" w:history="1">
            <w:r w:rsidRPr="00FB1F0D">
              <w:rPr>
                <w:rStyle w:val="Hyperlink"/>
                <w:noProof/>
              </w:rPr>
              <w:t>8</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Opdrachtgerichte kwaliteitsbeoordeling (OKB)</w:t>
            </w:r>
            <w:r>
              <w:rPr>
                <w:noProof/>
                <w:webHidden/>
              </w:rPr>
              <w:tab/>
            </w:r>
            <w:r>
              <w:rPr>
                <w:noProof/>
                <w:webHidden/>
              </w:rPr>
              <w:fldChar w:fldCharType="begin"/>
            </w:r>
            <w:r>
              <w:rPr>
                <w:noProof/>
                <w:webHidden/>
              </w:rPr>
              <w:instrText xml:space="preserve"> PAGEREF _Toc203558680 \h </w:instrText>
            </w:r>
            <w:r>
              <w:rPr>
                <w:noProof/>
                <w:webHidden/>
              </w:rPr>
            </w:r>
            <w:r>
              <w:rPr>
                <w:noProof/>
                <w:webHidden/>
              </w:rPr>
              <w:fldChar w:fldCharType="separate"/>
            </w:r>
            <w:r w:rsidR="00C65AE2">
              <w:rPr>
                <w:noProof/>
                <w:webHidden/>
              </w:rPr>
              <w:t>22</w:t>
            </w:r>
            <w:r>
              <w:rPr>
                <w:noProof/>
                <w:webHidden/>
              </w:rPr>
              <w:fldChar w:fldCharType="end"/>
            </w:r>
          </w:hyperlink>
        </w:p>
        <w:p w14:paraId="1B2B1958" w14:textId="27A3B69E"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81" w:history="1">
            <w:r w:rsidRPr="00FB1F0D">
              <w:rPr>
                <w:rStyle w:val="Hyperlink"/>
                <w:noProof/>
              </w:rPr>
              <w:t>8.1</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Algemeen</w:t>
            </w:r>
            <w:r>
              <w:rPr>
                <w:noProof/>
                <w:webHidden/>
              </w:rPr>
              <w:tab/>
            </w:r>
            <w:r>
              <w:rPr>
                <w:noProof/>
                <w:webHidden/>
              </w:rPr>
              <w:fldChar w:fldCharType="begin"/>
            </w:r>
            <w:r>
              <w:rPr>
                <w:noProof/>
                <w:webHidden/>
              </w:rPr>
              <w:instrText xml:space="preserve"> PAGEREF _Toc203558681 \h </w:instrText>
            </w:r>
            <w:r>
              <w:rPr>
                <w:noProof/>
                <w:webHidden/>
              </w:rPr>
            </w:r>
            <w:r>
              <w:rPr>
                <w:noProof/>
                <w:webHidden/>
              </w:rPr>
              <w:fldChar w:fldCharType="separate"/>
            </w:r>
            <w:r w:rsidR="00C65AE2">
              <w:rPr>
                <w:noProof/>
                <w:webHidden/>
              </w:rPr>
              <w:t>22</w:t>
            </w:r>
            <w:r>
              <w:rPr>
                <w:noProof/>
                <w:webHidden/>
              </w:rPr>
              <w:fldChar w:fldCharType="end"/>
            </w:r>
          </w:hyperlink>
        </w:p>
        <w:p w14:paraId="5F78125E" w14:textId="2983AFE3"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82" w:history="1">
            <w:r w:rsidRPr="00FB1F0D">
              <w:rPr>
                <w:rStyle w:val="Hyperlink"/>
                <w:noProof/>
              </w:rPr>
              <w:t>8.2</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Benoeming en geschiktheid van de opdrachtgerichte kwaliteitsbeoordelaar</w:t>
            </w:r>
            <w:r>
              <w:rPr>
                <w:noProof/>
                <w:webHidden/>
              </w:rPr>
              <w:tab/>
            </w:r>
            <w:r>
              <w:rPr>
                <w:noProof/>
                <w:webHidden/>
              </w:rPr>
              <w:fldChar w:fldCharType="begin"/>
            </w:r>
            <w:r>
              <w:rPr>
                <w:noProof/>
                <w:webHidden/>
              </w:rPr>
              <w:instrText xml:space="preserve"> PAGEREF _Toc203558682 \h </w:instrText>
            </w:r>
            <w:r>
              <w:rPr>
                <w:noProof/>
                <w:webHidden/>
              </w:rPr>
            </w:r>
            <w:r>
              <w:rPr>
                <w:noProof/>
                <w:webHidden/>
              </w:rPr>
              <w:fldChar w:fldCharType="separate"/>
            </w:r>
            <w:r w:rsidR="00C65AE2">
              <w:rPr>
                <w:noProof/>
                <w:webHidden/>
              </w:rPr>
              <w:t>22</w:t>
            </w:r>
            <w:r>
              <w:rPr>
                <w:noProof/>
                <w:webHidden/>
              </w:rPr>
              <w:fldChar w:fldCharType="end"/>
            </w:r>
          </w:hyperlink>
        </w:p>
        <w:p w14:paraId="1C659257" w14:textId="4ED62F99"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83" w:history="1">
            <w:r w:rsidRPr="00FB1F0D">
              <w:rPr>
                <w:rStyle w:val="Hyperlink"/>
                <w:noProof/>
              </w:rPr>
              <w:t>8.3</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Uitvoering van de OKB</w:t>
            </w:r>
            <w:r>
              <w:rPr>
                <w:noProof/>
                <w:webHidden/>
              </w:rPr>
              <w:tab/>
            </w:r>
            <w:r>
              <w:rPr>
                <w:noProof/>
                <w:webHidden/>
              </w:rPr>
              <w:fldChar w:fldCharType="begin"/>
            </w:r>
            <w:r>
              <w:rPr>
                <w:noProof/>
                <w:webHidden/>
              </w:rPr>
              <w:instrText xml:space="preserve"> PAGEREF _Toc203558683 \h </w:instrText>
            </w:r>
            <w:r>
              <w:rPr>
                <w:noProof/>
                <w:webHidden/>
              </w:rPr>
            </w:r>
            <w:r>
              <w:rPr>
                <w:noProof/>
                <w:webHidden/>
              </w:rPr>
              <w:fldChar w:fldCharType="separate"/>
            </w:r>
            <w:r w:rsidR="00C65AE2">
              <w:rPr>
                <w:noProof/>
                <w:webHidden/>
              </w:rPr>
              <w:t>22</w:t>
            </w:r>
            <w:r>
              <w:rPr>
                <w:noProof/>
                <w:webHidden/>
              </w:rPr>
              <w:fldChar w:fldCharType="end"/>
            </w:r>
          </w:hyperlink>
        </w:p>
        <w:p w14:paraId="7FABE68C" w14:textId="5EDA6F06" w:rsidR="00F31EB9" w:rsidRDefault="00F31EB9">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3558684" w:history="1">
            <w:r w:rsidRPr="00FB1F0D">
              <w:rPr>
                <w:rStyle w:val="Hyperlink"/>
                <w:noProof/>
              </w:rPr>
              <w:t>8.4</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Documentatie</w:t>
            </w:r>
            <w:r>
              <w:rPr>
                <w:noProof/>
                <w:webHidden/>
              </w:rPr>
              <w:tab/>
            </w:r>
            <w:r>
              <w:rPr>
                <w:noProof/>
                <w:webHidden/>
              </w:rPr>
              <w:fldChar w:fldCharType="begin"/>
            </w:r>
            <w:r>
              <w:rPr>
                <w:noProof/>
                <w:webHidden/>
              </w:rPr>
              <w:instrText xml:space="preserve"> PAGEREF _Toc203558684 \h </w:instrText>
            </w:r>
            <w:r>
              <w:rPr>
                <w:noProof/>
                <w:webHidden/>
              </w:rPr>
            </w:r>
            <w:r>
              <w:rPr>
                <w:noProof/>
                <w:webHidden/>
              </w:rPr>
              <w:fldChar w:fldCharType="separate"/>
            </w:r>
            <w:r w:rsidR="00C65AE2">
              <w:rPr>
                <w:noProof/>
                <w:webHidden/>
              </w:rPr>
              <w:t>23</w:t>
            </w:r>
            <w:r>
              <w:rPr>
                <w:noProof/>
                <w:webHidden/>
              </w:rPr>
              <w:fldChar w:fldCharType="end"/>
            </w:r>
          </w:hyperlink>
        </w:p>
        <w:p w14:paraId="00B88BFD" w14:textId="0C6745CC" w:rsidR="00F31EB9" w:rsidRDefault="00F31EB9">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3558685" w:history="1">
            <w:r w:rsidRPr="00FB1F0D">
              <w:rPr>
                <w:rStyle w:val="Hyperlink"/>
                <w:noProof/>
              </w:rPr>
              <w:t>9</w:t>
            </w:r>
            <w:r>
              <w:rPr>
                <w:rFonts w:asciiTheme="minorHAnsi" w:eastAsiaTheme="minorEastAsia" w:hAnsiTheme="minorHAnsi" w:cstheme="minorBidi"/>
                <w:noProof/>
                <w:kern w:val="2"/>
                <w:sz w:val="24"/>
                <w:szCs w:val="24"/>
                <w:lang w:val="en-US"/>
                <w14:ligatures w14:val="standardContextual"/>
              </w:rPr>
              <w:tab/>
            </w:r>
            <w:r w:rsidRPr="00FB1F0D">
              <w:rPr>
                <w:rStyle w:val="Hyperlink"/>
                <w:rFonts w:cstheme="minorHAnsi"/>
                <w:noProof/>
              </w:rPr>
              <w:t>Monitoren en remediëren</w:t>
            </w:r>
            <w:r>
              <w:rPr>
                <w:noProof/>
                <w:webHidden/>
              </w:rPr>
              <w:tab/>
            </w:r>
            <w:r>
              <w:rPr>
                <w:noProof/>
                <w:webHidden/>
              </w:rPr>
              <w:fldChar w:fldCharType="begin"/>
            </w:r>
            <w:r>
              <w:rPr>
                <w:noProof/>
                <w:webHidden/>
              </w:rPr>
              <w:instrText xml:space="preserve"> PAGEREF _Toc203558685 \h </w:instrText>
            </w:r>
            <w:r>
              <w:rPr>
                <w:noProof/>
                <w:webHidden/>
              </w:rPr>
            </w:r>
            <w:r>
              <w:rPr>
                <w:noProof/>
                <w:webHidden/>
              </w:rPr>
              <w:fldChar w:fldCharType="separate"/>
            </w:r>
            <w:r w:rsidR="00C65AE2">
              <w:rPr>
                <w:noProof/>
                <w:webHidden/>
              </w:rPr>
              <w:t>24</w:t>
            </w:r>
            <w:r>
              <w:rPr>
                <w:noProof/>
                <w:webHidden/>
              </w:rPr>
              <w:fldChar w:fldCharType="end"/>
            </w:r>
          </w:hyperlink>
        </w:p>
        <w:p w14:paraId="42DF1797" w14:textId="5B7311EC" w:rsidR="00F31EB9" w:rsidRDefault="00F31EB9">
          <w:pPr>
            <w:pStyle w:val="Inhopg1"/>
            <w:rPr>
              <w:rFonts w:asciiTheme="minorHAnsi" w:eastAsiaTheme="minorEastAsia" w:hAnsiTheme="minorHAnsi" w:cstheme="minorBidi"/>
              <w:noProof/>
              <w:kern w:val="2"/>
              <w:sz w:val="24"/>
              <w:szCs w:val="24"/>
              <w:lang w:val="en-US"/>
              <w14:ligatures w14:val="standardContextual"/>
            </w:rPr>
          </w:pPr>
          <w:hyperlink w:anchor="_Toc203558686" w:history="1">
            <w:r w:rsidRPr="00FB1F0D">
              <w:rPr>
                <w:rStyle w:val="Hyperlink"/>
                <w:rFonts w:cstheme="minorHAnsi"/>
                <w:noProof/>
              </w:rPr>
              <w:t>Bijlage 1 Voorbeeld cliëntacceptatie formulier</w:t>
            </w:r>
            <w:r>
              <w:rPr>
                <w:noProof/>
                <w:webHidden/>
              </w:rPr>
              <w:tab/>
            </w:r>
            <w:r>
              <w:rPr>
                <w:noProof/>
                <w:webHidden/>
              </w:rPr>
              <w:fldChar w:fldCharType="begin"/>
            </w:r>
            <w:r>
              <w:rPr>
                <w:noProof/>
                <w:webHidden/>
              </w:rPr>
              <w:instrText xml:space="preserve"> PAGEREF _Toc203558686 \h </w:instrText>
            </w:r>
            <w:r>
              <w:rPr>
                <w:noProof/>
                <w:webHidden/>
              </w:rPr>
            </w:r>
            <w:r>
              <w:rPr>
                <w:noProof/>
                <w:webHidden/>
              </w:rPr>
              <w:fldChar w:fldCharType="separate"/>
            </w:r>
            <w:r w:rsidR="00C65AE2">
              <w:rPr>
                <w:noProof/>
                <w:webHidden/>
              </w:rPr>
              <w:t>25</w:t>
            </w:r>
            <w:r>
              <w:rPr>
                <w:noProof/>
                <w:webHidden/>
              </w:rPr>
              <w:fldChar w:fldCharType="end"/>
            </w:r>
          </w:hyperlink>
        </w:p>
        <w:p w14:paraId="0398DBEB" w14:textId="163A101C" w:rsidR="00F31EB9" w:rsidRDefault="00F31EB9">
          <w:pPr>
            <w:pStyle w:val="Inhopg1"/>
            <w:rPr>
              <w:rFonts w:asciiTheme="minorHAnsi" w:eastAsiaTheme="minorEastAsia" w:hAnsiTheme="minorHAnsi" w:cstheme="minorBidi"/>
              <w:noProof/>
              <w:kern w:val="2"/>
              <w:sz w:val="24"/>
              <w:szCs w:val="24"/>
              <w:lang w:val="en-US"/>
              <w14:ligatures w14:val="standardContextual"/>
            </w:rPr>
          </w:pPr>
          <w:hyperlink w:anchor="_Toc203558687" w:history="1">
            <w:r w:rsidRPr="00FB1F0D">
              <w:rPr>
                <w:rStyle w:val="Hyperlink"/>
                <w:rFonts w:cstheme="minorHAnsi"/>
                <w:noProof/>
              </w:rPr>
              <w:t>Bijlage 2 Voorbeeld risk assessment professionele diensten KITA</w:t>
            </w:r>
            <w:r>
              <w:rPr>
                <w:noProof/>
                <w:webHidden/>
              </w:rPr>
              <w:tab/>
            </w:r>
            <w:r>
              <w:rPr>
                <w:noProof/>
                <w:webHidden/>
              </w:rPr>
              <w:fldChar w:fldCharType="begin"/>
            </w:r>
            <w:r>
              <w:rPr>
                <w:noProof/>
                <w:webHidden/>
              </w:rPr>
              <w:instrText xml:space="preserve"> PAGEREF _Toc203558687 \h </w:instrText>
            </w:r>
            <w:r>
              <w:rPr>
                <w:noProof/>
                <w:webHidden/>
              </w:rPr>
            </w:r>
            <w:r>
              <w:rPr>
                <w:noProof/>
                <w:webHidden/>
              </w:rPr>
              <w:fldChar w:fldCharType="separate"/>
            </w:r>
            <w:r w:rsidR="00C65AE2">
              <w:rPr>
                <w:noProof/>
                <w:webHidden/>
              </w:rPr>
              <w:t>29</w:t>
            </w:r>
            <w:r>
              <w:rPr>
                <w:noProof/>
                <w:webHidden/>
              </w:rPr>
              <w:fldChar w:fldCharType="end"/>
            </w:r>
          </w:hyperlink>
        </w:p>
        <w:p w14:paraId="3F6BBA9D" w14:textId="1A398012" w:rsidR="00C61694" w:rsidRPr="00F31EB9" w:rsidRDefault="00C61694">
          <w:r w:rsidRPr="00F31EB9">
            <w:rPr>
              <w:b/>
              <w:bCs/>
            </w:rPr>
            <w:fldChar w:fldCharType="end"/>
          </w:r>
        </w:p>
      </w:sdtContent>
    </w:sdt>
    <w:p w14:paraId="1A39391D" w14:textId="77777777" w:rsidR="007D7A44" w:rsidRPr="00F31EB9" w:rsidRDefault="007D7A44" w:rsidP="002B73BC">
      <w:pPr>
        <w:pStyle w:val="Kop1"/>
        <w:pageBreakBefore/>
        <w:spacing w:before="0" w:after="0" w:line="300" w:lineRule="atLeast"/>
        <w:ind w:left="431" w:hanging="431"/>
        <w:rPr>
          <w:rFonts w:asciiTheme="minorHAnsi" w:hAnsiTheme="minorHAnsi" w:cstheme="minorHAnsi"/>
        </w:rPr>
      </w:pPr>
      <w:bookmarkStart w:id="0" w:name="_Toc200623610"/>
      <w:bookmarkStart w:id="1" w:name="_Toc200947788"/>
      <w:bookmarkStart w:id="2" w:name="_Toc201484342"/>
      <w:bookmarkStart w:id="3" w:name="_Toc201484405"/>
      <w:bookmarkStart w:id="4" w:name="_Toc201484462"/>
      <w:bookmarkStart w:id="5" w:name="_Toc203558631"/>
      <w:r w:rsidRPr="00F31EB9">
        <w:rPr>
          <w:rFonts w:asciiTheme="minorHAnsi" w:hAnsiTheme="minorHAnsi" w:cstheme="minorHAnsi"/>
        </w:rPr>
        <w:lastRenderedPageBreak/>
        <w:t>Inleiding</w:t>
      </w:r>
      <w:bookmarkEnd w:id="0"/>
      <w:bookmarkEnd w:id="1"/>
      <w:bookmarkEnd w:id="2"/>
      <w:bookmarkEnd w:id="3"/>
      <w:bookmarkEnd w:id="4"/>
      <w:bookmarkEnd w:id="5"/>
    </w:p>
    <w:p w14:paraId="2050CD87" w14:textId="27498BA1" w:rsidR="007D7A44" w:rsidRPr="00F31EB9" w:rsidRDefault="00A20648" w:rsidP="000444D1">
      <w:pPr>
        <w:pStyle w:val="Kop2"/>
      </w:pPr>
      <w:bookmarkStart w:id="6" w:name="_Toc201484343"/>
      <w:bookmarkStart w:id="7" w:name="_Toc201484406"/>
      <w:bookmarkStart w:id="8" w:name="_Toc201484463"/>
      <w:bookmarkStart w:id="9" w:name="_Toc203558632"/>
      <w:bookmarkStart w:id="10" w:name="_Toc253066210"/>
      <w:r w:rsidRPr="00F31EB9">
        <w:t>Context</w:t>
      </w:r>
      <w:bookmarkEnd w:id="6"/>
      <w:bookmarkEnd w:id="7"/>
      <w:bookmarkEnd w:id="8"/>
      <w:bookmarkEnd w:id="9"/>
    </w:p>
    <w:p w14:paraId="2BA22F7C" w14:textId="70756770" w:rsidR="00FD7FD2"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Op </w:t>
      </w:r>
      <w:r w:rsidR="00E666E1" w:rsidRPr="00F31EB9">
        <w:rPr>
          <w:rFonts w:asciiTheme="minorHAnsi" w:hAnsiTheme="minorHAnsi" w:cstheme="minorHAnsi"/>
        </w:rPr>
        <w:t>1</w:t>
      </w:r>
      <w:r w:rsidR="007977D2" w:rsidRPr="00F31EB9">
        <w:rPr>
          <w:rFonts w:asciiTheme="minorHAnsi" w:hAnsiTheme="minorHAnsi" w:cstheme="minorHAnsi"/>
        </w:rPr>
        <w:t xml:space="preserve"> januari 2009</w:t>
      </w:r>
      <w:r w:rsidRPr="00F31EB9">
        <w:rPr>
          <w:rFonts w:asciiTheme="minorHAnsi" w:hAnsiTheme="minorHAnsi" w:cstheme="minorHAnsi"/>
        </w:rPr>
        <w:t xml:space="preserve"> is het Reglement Kwaliteitsbeheersing NOREA (</w:t>
      </w:r>
      <w:r w:rsidR="009438B6" w:rsidRPr="00F31EB9">
        <w:rPr>
          <w:rFonts w:asciiTheme="minorHAnsi" w:hAnsiTheme="minorHAnsi" w:cstheme="minorHAnsi"/>
        </w:rPr>
        <w:t xml:space="preserve">hierna: </w:t>
      </w:r>
      <w:r w:rsidRPr="00F31EB9">
        <w:rPr>
          <w:rFonts w:asciiTheme="minorHAnsi" w:hAnsiTheme="minorHAnsi" w:cstheme="minorHAnsi"/>
        </w:rPr>
        <w:t>RKBN) in werking getreden</w:t>
      </w:r>
      <w:r w:rsidR="00553495" w:rsidRPr="00F31EB9">
        <w:rPr>
          <w:rFonts w:asciiTheme="minorHAnsi" w:hAnsiTheme="minorHAnsi" w:cstheme="minorHAnsi"/>
        </w:rPr>
        <w:t xml:space="preserve">. Het </w:t>
      </w:r>
      <w:r w:rsidR="009438B6" w:rsidRPr="00F31EB9">
        <w:rPr>
          <w:rFonts w:asciiTheme="minorHAnsi" w:hAnsiTheme="minorHAnsi" w:cstheme="minorHAnsi"/>
        </w:rPr>
        <w:t>RKBN</w:t>
      </w:r>
      <w:r w:rsidR="00553495" w:rsidRPr="00F31EB9">
        <w:rPr>
          <w:rFonts w:asciiTheme="minorHAnsi" w:hAnsiTheme="minorHAnsi" w:cstheme="minorHAnsi"/>
        </w:rPr>
        <w:t xml:space="preserve"> </w:t>
      </w:r>
      <w:r w:rsidRPr="00F31EB9">
        <w:rPr>
          <w:rFonts w:asciiTheme="minorHAnsi" w:hAnsiTheme="minorHAnsi" w:cstheme="minorHAnsi"/>
        </w:rPr>
        <w:t>is van toepassing op alle IT-auditors</w:t>
      </w:r>
      <w:r w:rsidR="00E666E1" w:rsidRPr="00F31EB9">
        <w:rPr>
          <w:rFonts w:asciiTheme="minorHAnsi" w:hAnsiTheme="minorHAnsi" w:cstheme="minorHAnsi"/>
        </w:rPr>
        <w:t xml:space="preserve"> van</w:t>
      </w:r>
      <w:r w:rsidR="00556D2D" w:rsidRPr="00F31EB9">
        <w:rPr>
          <w:rFonts w:asciiTheme="minorHAnsi" w:hAnsiTheme="minorHAnsi" w:cstheme="minorHAnsi"/>
        </w:rPr>
        <w:t xml:space="preserve">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556D2D" w:rsidRPr="00F31EB9">
        <w:rPr>
          <w:rFonts w:asciiTheme="minorHAnsi" w:hAnsiTheme="minorHAnsi" w:cstheme="minorHAnsi"/>
        </w:rPr>
        <w:t xml:space="preserve"> </w:t>
      </w:r>
      <w:r w:rsidR="00E666E1" w:rsidRPr="00F31EB9">
        <w:rPr>
          <w:rFonts w:asciiTheme="minorHAnsi" w:hAnsiTheme="minorHAnsi" w:cstheme="minorHAnsi"/>
        </w:rPr>
        <w:t>die</w:t>
      </w:r>
      <w:r w:rsidRPr="00F31EB9">
        <w:rPr>
          <w:rFonts w:asciiTheme="minorHAnsi" w:hAnsiTheme="minorHAnsi" w:cstheme="minorHAnsi"/>
        </w:rPr>
        <w:t xml:space="preserve"> </w:t>
      </w:r>
      <w:r w:rsidR="00EE3BCE" w:rsidRPr="00F31EB9">
        <w:rPr>
          <w:rFonts w:asciiTheme="minorHAnsi" w:hAnsiTheme="minorHAnsi" w:cstheme="minorHAnsi"/>
        </w:rPr>
        <w:t>assurance, aan assurance verwant</w:t>
      </w:r>
      <w:r w:rsidR="00A57F15" w:rsidRPr="00F31EB9">
        <w:rPr>
          <w:rFonts w:asciiTheme="minorHAnsi" w:hAnsiTheme="minorHAnsi" w:cstheme="minorHAnsi"/>
        </w:rPr>
        <w:t>e</w:t>
      </w:r>
      <w:r w:rsidR="00EE3BCE" w:rsidRPr="00F31EB9">
        <w:rPr>
          <w:rFonts w:asciiTheme="minorHAnsi" w:hAnsiTheme="minorHAnsi" w:cstheme="minorHAnsi"/>
        </w:rPr>
        <w:t xml:space="preserve"> en overige diensten</w:t>
      </w:r>
      <w:r w:rsidR="006A2011" w:rsidRPr="00F31EB9">
        <w:rPr>
          <w:rStyle w:val="Voetnootmarkering"/>
          <w:rFonts w:asciiTheme="minorHAnsi" w:hAnsiTheme="minorHAnsi" w:cstheme="minorHAnsi"/>
        </w:rPr>
        <w:footnoteReference w:id="3"/>
      </w:r>
      <w:r w:rsidR="006E79E5" w:rsidRPr="00F31EB9">
        <w:rPr>
          <w:rFonts w:asciiTheme="minorHAnsi" w:hAnsiTheme="minorHAnsi" w:cstheme="minorHAnsi"/>
        </w:rPr>
        <w:t xml:space="preserve"> </w:t>
      </w:r>
      <w:r w:rsidR="00BE33A7" w:rsidRPr="00F31EB9">
        <w:rPr>
          <w:rFonts w:asciiTheme="minorHAnsi" w:hAnsiTheme="minorHAnsi" w:cstheme="minorHAnsi"/>
        </w:rPr>
        <w:t>(hierna: professionele diensten)</w:t>
      </w:r>
      <w:r w:rsidR="00EE3BCE" w:rsidRPr="00F31EB9">
        <w:rPr>
          <w:rFonts w:asciiTheme="minorHAnsi" w:hAnsiTheme="minorHAnsi" w:cstheme="minorHAnsi"/>
        </w:rPr>
        <w:t xml:space="preserve"> </w:t>
      </w:r>
      <w:r w:rsidRPr="00F31EB9">
        <w:rPr>
          <w:rFonts w:asciiTheme="minorHAnsi" w:hAnsiTheme="minorHAnsi" w:cstheme="minorHAnsi"/>
        </w:rPr>
        <w:t xml:space="preserve">verrichten. </w:t>
      </w:r>
      <w:r w:rsidR="00FD7FD2" w:rsidRPr="00F31EB9">
        <w:rPr>
          <w:rFonts w:asciiTheme="minorHAnsi" w:hAnsiTheme="minorHAnsi" w:cstheme="minorHAnsi"/>
        </w:rPr>
        <w:t xml:space="preserve">Met de invoering van ISQM 1 en 2 vanuit de International Federation of Accountants (IFAC) heeft NOREA besloten om het bestaande RKBN aan te passen. De aangepaste ISQM 1 en 2 zijn opgenomen als deel 2 en deel 3 van </w:t>
      </w:r>
      <w:r w:rsidR="00A12C8F" w:rsidRPr="00F31EB9">
        <w:rPr>
          <w:rFonts w:asciiTheme="minorHAnsi" w:hAnsiTheme="minorHAnsi" w:cstheme="minorHAnsi"/>
        </w:rPr>
        <w:t>het</w:t>
      </w:r>
      <w:r w:rsidR="00FD7FD2" w:rsidRPr="00F31EB9">
        <w:rPr>
          <w:rFonts w:asciiTheme="minorHAnsi" w:hAnsiTheme="minorHAnsi" w:cstheme="minorHAnsi"/>
        </w:rPr>
        <w:t xml:space="preserve"> RKBN 2025. De delen 2 en 3 van </w:t>
      </w:r>
      <w:r w:rsidR="00A12C8F" w:rsidRPr="00F31EB9">
        <w:rPr>
          <w:rFonts w:asciiTheme="minorHAnsi" w:hAnsiTheme="minorHAnsi" w:cstheme="minorHAnsi"/>
        </w:rPr>
        <w:t>het</w:t>
      </w:r>
      <w:r w:rsidR="00FD7FD2" w:rsidRPr="00F31EB9">
        <w:rPr>
          <w:rFonts w:asciiTheme="minorHAnsi" w:hAnsiTheme="minorHAnsi" w:cstheme="minorHAnsi"/>
        </w:rPr>
        <w:t xml:space="preserve"> RKBN 2025 zijn van toepassing op IT-auditeenheden die assurance of aan assurance verwante onderzoeken (zoals opdrachten tot het verrichten van overeengekomen specifieke werkzaamheden) uitvoeren. </w:t>
      </w:r>
      <w:r w:rsidR="00A12C8F" w:rsidRPr="00F31EB9">
        <w:rPr>
          <w:rFonts w:asciiTheme="minorHAnsi" w:hAnsiTheme="minorHAnsi" w:cstheme="minorHAnsi"/>
        </w:rPr>
        <w:t>Het</w:t>
      </w:r>
      <w:r w:rsidR="00FD7FD2" w:rsidRPr="00F31EB9">
        <w:rPr>
          <w:rFonts w:asciiTheme="minorHAnsi" w:hAnsiTheme="minorHAnsi" w:cstheme="minorHAnsi"/>
        </w:rPr>
        <w:t xml:space="preserve"> RKBN 2025 is van kracht voor opdrachten die aanvangen op of na 1 juli 2025. In dit Handboek </w:t>
      </w:r>
      <w:r w:rsidR="0075660C" w:rsidRPr="00F31EB9">
        <w:rPr>
          <w:rFonts w:asciiTheme="minorHAnsi" w:hAnsiTheme="minorHAnsi" w:cstheme="minorHAnsi"/>
        </w:rPr>
        <w:t xml:space="preserve">Kwaliteitsbeheersing (hierna: Handboek) </w:t>
      </w:r>
      <w:r w:rsidR="00FD7FD2" w:rsidRPr="00F31EB9">
        <w:rPr>
          <w:rFonts w:asciiTheme="minorHAnsi" w:hAnsiTheme="minorHAnsi" w:cstheme="minorHAnsi"/>
        </w:rPr>
        <w:t xml:space="preserve">zijn de aanpassingen naar aanleiding van de invoering van </w:t>
      </w:r>
      <w:r w:rsidR="00A12C8F" w:rsidRPr="00F31EB9">
        <w:rPr>
          <w:rFonts w:asciiTheme="minorHAnsi" w:hAnsiTheme="minorHAnsi" w:cstheme="minorHAnsi"/>
        </w:rPr>
        <w:t>het</w:t>
      </w:r>
      <w:r w:rsidR="00FD7FD2" w:rsidRPr="00F31EB9">
        <w:rPr>
          <w:rFonts w:asciiTheme="minorHAnsi" w:hAnsiTheme="minorHAnsi" w:cstheme="minorHAnsi"/>
        </w:rPr>
        <w:t xml:space="preserve"> RKBN 2025 doorgevoerd. RKBN 2025 wordt in dit Handboek verder aangeduid als RKBN.</w:t>
      </w:r>
    </w:p>
    <w:p w14:paraId="5CB25B4C" w14:textId="58D5A475" w:rsidR="00553495" w:rsidRPr="00F31EB9" w:rsidRDefault="00553495" w:rsidP="001001C9">
      <w:pPr>
        <w:pStyle w:val="Kop2"/>
        <w:rPr>
          <w:rFonts w:asciiTheme="minorHAnsi" w:hAnsiTheme="minorHAnsi" w:cstheme="minorHAnsi"/>
        </w:rPr>
      </w:pPr>
      <w:bookmarkStart w:id="11" w:name="_Toc201484344"/>
      <w:bookmarkStart w:id="12" w:name="_Toc201484407"/>
      <w:bookmarkStart w:id="13" w:name="_Toc201484464"/>
      <w:bookmarkStart w:id="14" w:name="_Toc203558633"/>
      <w:r w:rsidRPr="00F31EB9">
        <w:rPr>
          <w:rFonts w:asciiTheme="minorHAnsi" w:hAnsiTheme="minorHAnsi" w:cstheme="minorHAnsi"/>
        </w:rPr>
        <w:t>Doe</w:t>
      </w:r>
      <w:r w:rsidR="00FF1565" w:rsidRPr="00F31EB9">
        <w:rPr>
          <w:rFonts w:asciiTheme="minorHAnsi" w:hAnsiTheme="minorHAnsi" w:cstheme="minorHAnsi"/>
        </w:rPr>
        <w:t>l</w:t>
      </w:r>
      <w:r w:rsidRPr="00F31EB9">
        <w:rPr>
          <w:rFonts w:asciiTheme="minorHAnsi" w:hAnsiTheme="minorHAnsi" w:cstheme="minorHAnsi"/>
        </w:rPr>
        <w:t>stelling</w:t>
      </w:r>
      <w:bookmarkEnd w:id="11"/>
      <w:bookmarkEnd w:id="12"/>
      <w:bookmarkEnd w:id="13"/>
      <w:bookmarkEnd w:id="14"/>
    </w:p>
    <w:p w14:paraId="2826C8AC" w14:textId="2209EBC4" w:rsidR="00D56489" w:rsidRPr="00F31EB9" w:rsidRDefault="00553495" w:rsidP="001001C9">
      <w:pPr>
        <w:spacing w:before="0" w:after="0" w:line="300" w:lineRule="atLeast"/>
        <w:jc w:val="both"/>
        <w:rPr>
          <w:rFonts w:asciiTheme="minorHAnsi" w:hAnsiTheme="minorHAnsi" w:cstheme="minorHAnsi"/>
        </w:rPr>
      </w:pPr>
      <w:r w:rsidRPr="00F31EB9">
        <w:rPr>
          <w:rFonts w:asciiTheme="minorHAnsi" w:hAnsiTheme="minorHAnsi" w:cstheme="minorHAnsi"/>
        </w:rPr>
        <w:t>De doelstelling van dit Handboek</w:t>
      </w:r>
      <w:r w:rsidR="00390267" w:rsidRPr="00F31EB9">
        <w:rPr>
          <w:rFonts w:asciiTheme="minorHAnsi" w:hAnsiTheme="minorHAnsi" w:cstheme="minorHAnsi"/>
        </w:rPr>
        <w:t xml:space="preserve"> </w:t>
      </w:r>
      <w:r w:rsidRPr="00F31EB9">
        <w:rPr>
          <w:rFonts w:asciiTheme="minorHAnsi" w:hAnsiTheme="minorHAnsi" w:cstheme="minorHAnsi"/>
        </w:rPr>
        <w:t xml:space="preserve">is het vaststellen van grondbeginselen en procedures en het geven van aanwijzingen met betrekking tot de verantwoordelijkheden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voor haar kwaliteitsbeheersingssysteem ten aanzien van assurance-, aan assurance verwante en andere opdrachten zoals adviesopdrachten. </w:t>
      </w:r>
      <w:r w:rsidR="00D56489" w:rsidRPr="00F31EB9">
        <w:rPr>
          <w:rFonts w:asciiTheme="minorHAnsi" w:hAnsiTheme="minorHAnsi" w:cstheme="minorHAnsi"/>
        </w:rPr>
        <w:t>Het kwaliteits</w:t>
      </w:r>
      <w:r w:rsidR="00FA3803" w:rsidRPr="00F31EB9">
        <w:rPr>
          <w:rFonts w:asciiTheme="minorHAnsi" w:hAnsiTheme="minorHAnsi" w:cstheme="minorHAnsi"/>
        </w:rPr>
        <w:t>beheersings</w:t>
      </w:r>
      <w:r w:rsidR="00D56489" w:rsidRPr="00F31EB9">
        <w:rPr>
          <w:rFonts w:asciiTheme="minorHAnsi" w:hAnsiTheme="minorHAnsi" w:cstheme="minorHAnsi"/>
        </w:rPr>
        <w:t xml:space="preserve">systeem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D56489" w:rsidRPr="00F31EB9">
        <w:rPr>
          <w:rFonts w:asciiTheme="minorHAnsi" w:hAnsiTheme="minorHAnsi" w:cstheme="minorHAnsi"/>
        </w:rPr>
        <w:t xml:space="preserve"> moet zodanig van opzet zijn, dat een redelijke mate van zekerheid wordt geboden dat wordt voldaan aan de (vaktechnische) reglementen, richtlijnen en handreikingen en ook aan de door wet- en regelgeving gestelde eisen</w:t>
      </w:r>
      <w:r w:rsidR="009C61AD" w:rsidRPr="00F31EB9">
        <w:rPr>
          <w:rFonts w:asciiTheme="minorHAnsi" w:hAnsiTheme="minorHAnsi" w:cstheme="minorHAnsi"/>
        </w:rPr>
        <w:t xml:space="preserve"> en dat de door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9C61AD" w:rsidRPr="00F31EB9">
        <w:rPr>
          <w:rFonts w:asciiTheme="minorHAnsi" w:hAnsiTheme="minorHAnsi" w:cstheme="minorHAnsi"/>
        </w:rPr>
        <w:t xml:space="preserve"> of haar voor opdrachten verantwoordelijke professional afgegeven rapporten onder de gegeven omstandigheden voldoen aan de reglementen, richtlijnen en handreikingen die door NOREA zijn uitgevaardigd.</w:t>
      </w:r>
    </w:p>
    <w:p w14:paraId="3CB695C5" w14:textId="77777777" w:rsidR="007D7A44" w:rsidRPr="00F31EB9" w:rsidRDefault="007D7A44" w:rsidP="00AA4295">
      <w:pPr>
        <w:pStyle w:val="Kop2"/>
        <w:rPr>
          <w:rFonts w:asciiTheme="minorHAnsi" w:hAnsiTheme="minorHAnsi" w:cstheme="minorHAnsi"/>
        </w:rPr>
      </w:pPr>
      <w:bookmarkStart w:id="15" w:name="_Toc200947790"/>
      <w:bookmarkStart w:id="16" w:name="_Toc200623613"/>
      <w:bookmarkStart w:id="17" w:name="_Toc200947792"/>
      <w:bookmarkStart w:id="18" w:name="_Toc201484345"/>
      <w:bookmarkStart w:id="19" w:name="_Toc201484408"/>
      <w:bookmarkStart w:id="20" w:name="_Toc201484465"/>
      <w:bookmarkStart w:id="21" w:name="_Toc203558634"/>
      <w:bookmarkEnd w:id="15"/>
      <w:r w:rsidRPr="00F31EB9">
        <w:rPr>
          <w:rFonts w:asciiTheme="minorHAnsi" w:hAnsiTheme="minorHAnsi" w:cstheme="minorHAnsi"/>
        </w:rPr>
        <w:t>Verklaring van uitgifte</w:t>
      </w:r>
      <w:bookmarkEnd w:id="10"/>
      <w:bookmarkEnd w:id="16"/>
      <w:bookmarkEnd w:id="17"/>
      <w:bookmarkEnd w:id="18"/>
      <w:bookmarkEnd w:id="19"/>
      <w:bookmarkEnd w:id="20"/>
      <w:bookmarkEnd w:id="21"/>
    </w:p>
    <w:p w14:paraId="59AA3441" w14:textId="541BA66E" w:rsidR="006A2011" w:rsidRPr="00F31EB9" w:rsidRDefault="007D7A44" w:rsidP="00D13951">
      <w:pPr>
        <w:spacing w:before="0" w:after="0" w:line="300" w:lineRule="atLeast"/>
        <w:jc w:val="both"/>
        <w:rPr>
          <w:rFonts w:asciiTheme="minorHAnsi" w:hAnsiTheme="minorHAnsi" w:cstheme="minorHAnsi"/>
        </w:rPr>
      </w:pPr>
      <w:r w:rsidRPr="00F31EB9">
        <w:rPr>
          <w:rFonts w:asciiTheme="minorHAnsi" w:hAnsiTheme="minorHAnsi" w:cstheme="minorHAnsi"/>
        </w:rPr>
        <w:t>In dit Handboek</w:t>
      </w:r>
      <w:r w:rsidR="00390267" w:rsidRPr="00F31EB9">
        <w:rPr>
          <w:rFonts w:asciiTheme="minorHAnsi" w:hAnsiTheme="minorHAnsi" w:cstheme="minorHAnsi"/>
        </w:rPr>
        <w:t xml:space="preserve"> </w:t>
      </w:r>
      <w:r w:rsidRPr="00F31EB9">
        <w:rPr>
          <w:rFonts w:asciiTheme="minorHAnsi" w:hAnsiTheme="minorHAnsi" w:cstheme="minorHAnsi"/>
        </w:rPr>
        <w:t xml:space="preserve">beschrijft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de gedragslijnen en procedures van het kwaliteitsbeheersingssysteem.</w:t>
      </w:r>
      <w:r w:rsidR="00D56489" w:rsidRPr="00F31EB9">
        <w:rPr>
          <w:rFonts w:asciiTheme="minorHAnsi" w:hAnsiTheme="minorHAnsi" w:cstheme="minorHAnsi"/>
        </w:rPr>
        <w:t xml:space="preserve"> </w:t>
      </w:r>
      <w:r w:rsidRPr="00F31EB9">
        <w:rPr>
          <w:rFonts w:asciiTheme="minorHAnsi" w:hAnsiTheme="minorHAnsi" w:cstheme="minorHAnsi"/>
        </w:rPr>
        <w:t xml:space="preserve">De Directie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aanvaardt met de goedkeuring en ondertekening van dit Handboek</w:t>
      </w:r>
      <w:r w:rsidR="004A387B" w:rsidRPr="00F31EB9">
        <w:rPr>
          <w:rFonts w:asciiTheme="minorHAnsi" w:hAnsiTheme="minorHAnsi" w:cstheme="minorHAnsi"/>
        </w:rPr>
        <w:t xml:space="preserve"> </w:t>
      </w:r>
      <w:r w:rsidRPr="00F31EB9">
        <w:rPr>
          <w:rFonts w:asciiTheme="minorHAnsi" w:hAnsiTheme="minorHAnsi" w:cstheme="minorHAnsi"/>
        </w:rPr>
        <w:t xml:space="preserve">de eindverantwoordelijkheid voor het kwaliteitsbeheersingssysteem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w:t>
      </w:r>
      <w:r w:rsidR="00D56489" w:rsidRPr="00F31EB9">
        <w:rPr>
          <w:rFonts w:asciiTheme="minorHAnsi" w:hAnsiTheme="minorHAnsi" w:cstheme="minorHAnsi"/>
        </w:rPr>
        <w:t xml:space="preserve"> </w:t>
      </w:r>
    </w:p>
    <w:p w14:paraId="17809917" w14:textId="77777777" w:rsidR="006A2011" w:rsidRPr="00F31EB9" w:rsidRDefault="006A2011" w:rsidP="00D13951">
      <w:pPr>
        <w:spacing w:before="0" w:after="0" w:line="300" w:lineRule="atLeast"/>
        <w:jc w:val="both"/>
        <w:rPr>
          <w:rFonts w:asciiTheme="minorHAnsi" w:hAnsiTheme="minorHAnsi" w:cstheme="minorHAnsi"/>
        </w:rPr>
      </w:pPr>
    </w:p>
    <w:p w14:paraId="3C669198" w14:textId="191B4BA6" w:rsidR="007D7A44" w:rsidRPr="00F31EB9" w:rsidRDefault="007D7A44" w:rsidP="00D13951">
      <w:pPr>
        <w:spacing w:before="0" w:after="0" w:line="300" w:lineRule="atLeast"/>
        <w:jc w:val="both"/>
        <w:rPr>
          <w:rFonts w:asciiTheme="minorHAnsi" w:hAnsiTheme="minorHAnsi" w:cstheme="minorHAnsi"/>
        </w:rPr>
      </w:pPr>
      <w:r w:rsidRPr="00F31EB9">
        <w:rPr>
          <w:rFonts w:asciiTheme="minorHAnsi" w:hAnsiTheme="minorHAnsi" w:cstheme="minorHAnsi"/>
        </w:rPr>
        <w:t xml:space="preserve">Het kwaliteitsbeheersingssysteem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is gericht op het onderhouden en beheersen van alle processen welke vereist zijn om </w:t>
      </w:r>
      <w:r w:rsidR="00D13951" w:rsidRPr="00F31EB9">
        <w:rPr>
          <w:rFonts w:asciiTheme="minorHAnsi" w:hAnsiTheme="minorHAnsi" w:cstheme="minorHAnsi"/>
        </w:rPr>
        <w:t>professionele diensten</w:t>
      </w:r>
      <w:r w:rsidRPr="00F31EB9">
        <w:rPr>
          <w:rFonts w:asciiTheme="minorHAnsi" w:hAnsiTheme="minorHAnsi" w:cstheme="minorHAnsi"/>
        </w:rPr>
        <w:t xml:space="preserve"> uit te kunnen voeren onder</w:t>
      </w:r>
      <w:r w:rsidR="00E773A7" w:rsidRPr="00F31EB9">
        <w:rPr>
          <w:rFonts w:asciiTheme="minorHAnsi" w:hAnsiTheme="minorHAnsi" w:cstheme="minorHAnsi"/>
        </w:rPr>
        <w:t xml:space="preserve"> de beroepsregels en het</w:t>
      </w:r>
      <w:r w:rsidRPr="00F31EB9">
        <w:rPr>
          <w:rFonts w:asciiTheme="minorHAnsi" w:hAnsiTheme="minorHAnsi" w:cstheme="minorHAnsi"/>
        </w:rPr>
        <w:t xml:space="preserve"> toezicht van NOREA. Het systeem is gebaseerd op het RKBN. </w:t>
      </w:r>
      <w:r w:rsidR="00EE3BCE" w:rsidRPr="00F31EB9">
        <w:rPr>
          <w:rFonts w:asciiTheme="minorHAnsi" w:hAnsiTheme="minorHAnsi" w:cstheme="minorHAnsi"/>
        </w:rPr>
        <w:t>Het systeem omvat aspecten zoals risico-inschattingsproces, governance, ethische voorschriften, opdrachtuitvoering, middelen, communicatie en monitoring.</w:t>
      </w:r>
    </w:p>
    <w:p w14:paraId="41CFF359" w14:textId="77777777" w:rsidR="006A2011" w:rsidRPr="00F31EB9" w:rsidRDefault="006A2011" w:rsidP="00133F3B">
      <w:pPr>
        <w:spacing w:before="0" w:after="0" w:line="300" w:lineRule="atLeast"/>
        <w:jc w:val="both"/>
        <w:rPr>
          <w:rFonts w:asciiTheme="minorHAnsi" w:hAnsiTheme="minorHAnsi" w:cstheme="minorHAnsi"/>
        </w:rPr>
      </w:pPr>
    </w:p>
    <w:p w14:paraId="122B6D46" w14:textId="1BE011AC" w:rsidR="007D7A44" w:rsidRPr="00F31EB9" w:rsidRDefault="007D7A44" w:rsidP="00557900">
      <w:pPr>
        <w:spacing w:before="0" w:after="0" w:line="300" w:lineRule="atLeast"/>
        <w:jc w:val="both"/>
        <w:rPr>
          <w:rFonts w:asciiTheme="minorHAnsi" w:hAnsiTheme="minorHAnsi" w:cstheme="minorHAnsi"/>
        </w:rPr>
      </w:pPr>
      <w:r w:rsidRPr="00F31EB9">
        <w:rPr>
          <w:rFonts w:asciiTheme="minorHAnsi" w:hAnsiTheme="minorHAnsi" w:cstheme="minorHAnsi"/>
        </w:rPr>
        <w:t>Dit Handboek</w:t>
      </w:r>
      <w:r w:rsidR="002C7F59" w:rsidRPr="00F31EB9">
        <w:rPr>
          <w:rFonts w:asciiTheme="minorHAnsi" w:hAnsiTheme="minorHAnsi" w:cstheme="minorHAnsi"/>
        </w:rPr>
        <w:t xml:space="preserve"> </w:t>
      </w:r>
      <w:r w:rsidRPr="00F31EB9">
        <w:rPr>
          <w:rFonts w:asciiTheme="minorHAnsi" w:hAnsiTheme="minorHAnsi" w:cstheme="minorHAnsi"/>
        </w:rPr>
        <w:t xml:space="preserve">moet als geheel worden gezien met de samenhangende documenten (o.a. richtlijnen en handreikingen van NOREA). Het beschrijft het </w:t>
      </w:r>
      <w:r w:rsidR="003B721B" w:rsidRPr="00F31EB9">
        <w:rPr>
          <w:rFonts w:asciiTheme="minorHAnsi" w:hAnsiTheme="minorHAnsi" w:cstheme="minorHAnsi"/>
        </w:rPr>
        <w:t>K</w:t>
      </w:r>
      <w:r w:rsidRPr="00F31EB9">
        <w:rPr>
          <w:rFonts w:asciiTheme="minorHAnsi" w:hAnsiTheme="minorHAnsi" w:cstheme="minorHAnsi"/>
        </w:rPr>
        <w:t xml:space="preserve">waliteitsbeheersingssysteem en hoe uitvoering wordt gegeven aan de eisen uit </w:t>
      </w:r>
      <w:r w:rsidR="00A12C8F" w:rsidRPr="00F31EB9">
        <w:rPr>
          <w:rFonts w:asciiTheme="minorHAnsi" w:hAnsiTheme="minorHAnsi" w:cstheme="minorHAnsi"/>
        </w:rPr>
        <w:t>het</w:t>
      </w:r>
      <w:r w:rsidRPr="00F31EB9">
        <w:rPr>
          <w:rFonts w:asciiTheme="minorHAnsi" w:hAnsiTheme="minorHAnsi" w:cstheme="minorHAnsi"/>
        </w:rPr>
        <w:t xml:space="preserve"> RKBN. Het doel van het Handboek is inzicht te geven in de wijze waarop binnen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het beleid en bedrijfsprocessen zijn geborgd.</w:t>
      </w:r>
      <w:r w:rsidR="00D56489" w:rsidRPr="00F31EB9">
        <w:rPr>
          <w:rFonts w:asciiTheme="minorHAnsi" w:hAnsiTheme="minorHAnsi" w:cstheme="minorHAnsi"/>
        </w:rPr>
        <w:t xml:space="preserve"> </w:t>
      </w:r>
      <w:r w:rsidRPr="00F31EB9">
        <w:rPr>
          <w:rFonts w:asciiTheme="minorHAnsi" w:hAnsiTheme="minorHAnsi" w:cstheme="minorHAnsi"/>
        </w:rPr>
        <w:t xml:space="preserve">Dit Handboek wordt bekend gemaakt aan de medewerkers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en anderen die namens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professionele diensten uitvoeren</w:t>
      </w:r>
      <w:r w:rsidR="006A2011" w:rsidRPr="00F31EB9">
        <w:rPr>
          <w:rFonts w:asciiTheme="minorHAnsi" w:hAnsiTheme="minorHAnsi" w:cstheme="minorHAnsi"/>
        </w:rPr>
        <w:t>, o.a.</w:t>
      </w:r>
      <w:r w:rsidRPr="00F31EB9">
        <w:rPr>
          <w:rFonts w:asciiTheme="minorHAnsi" w:hAnsiTheme="minorHAnsi" w:cstheme="minorHAnsi"/>
        </w:rPr>
        <w:t xml:space="preserve"> door </w:t>
      </w:r>
      <w:r w:rsidR="00574915" w:rsidRPr="00F31EB9">
        <w:rPr>
          <w:rFonts w:asciiTheme="minorHAnsi" w:hAnsiTheme="minorHAnsi" w:cstheme="minorHAnsi"/>
        </w:rPr>
        <w:t>bijv</w:t>
      </w:r>
      <w:r w:rsidR="003B721B" w:rsidRPr="00F31EB9">
        <w:rPr>
          <w:rFonts w:asciiTheme="minorHAnsi" w:hAnsiTheme="minorHAnsi" w:cstheme="minorHAnsi"/>
        </w:rPr>
        <w:t>oorbeeld</w:t>
      </w:r>
      <w:r w:rsidR="00574915" w:rsidRPr="00F31EB9">
        <w:rPr>
          <w:rFonts w:asciiTheme="minorHAnsi" w:hAnsiTheme="minorHAnsi" w:cstheme="minorHAnsi"/>
        </w:rPr>
        <w:t xml:space="preserve"> publicatie op het interne netwerk</w:t>
      </w:r>
      <w:r w:rsidR="003B721B" w:rsidRPr="00F31EB9">
        <w:rPr>
          <w:rFonts w:asciiTheme="minorHAnsi" w:hAnsiTheme="minorHAnsi" w:cstheme="minorHAnsi"/>
        </w:rPr>
        <w:t xml:space="preserve"> of het</w:t>
      </w:r>
      <w:r w:rsidR="00574915" w:rsidRPr="00F31EB9">
        <w:rPr>
          <w:rFonts w:asciiTheme="minorHAnsi" w:hAnsiTheme="minorHAnsi" w:cstheme="minorHAnsi"/>
        </w:rPr>
        <w:t xml:space="preserve"> meesturen met samenwerkingsovereenkomsten</w:t>
      </w:r>
      <w:r w:rsidRPr="00F31EB9">
        <w:rPr>
          <w:rFonts w:asciiTheme="minorHAnsi" w:hAnsiTheme="minorHAnsi" w:cstheme="minorHAnsi"/>
        </w:rPr>
        <w:t>.</w:t>
      </w:r>
    </w:p>
    <w:p w14:paraId="270BE3E8" w14:textId="77777777" w:rsidR="007D7A44" w:rsidRPr="00F31EB9" w:rsidRDefault="007D7A44" w:rsidP="00001307">
      <w:pPr>
        <w:pStyle w:val="Kop2"/>
        <w:rPr>
          <w:rFonts w:asciiTheme="minorHAnsi" w:hAnsiTheme="minorHAnsi" w:cstheme="minorHAnsi"/>
        </w:rPr>
      </w:pPr>
      <w:bookmarkStart w:id="22" w:name="_Toc253066211"/>
      <w:bookmarkStart w:id="23" w:name="_Toc200623614"/>
      <w:bookmarkStart w:id="24" w:name="_Toc200947793"/>
      <w:bookmarkStart w:id="25" w:name="_Toc201484346"/>
      <w:bookmarkStart w:id="26" w:name="_Toc201484409"/>
      <w:bookmarkStart w:id="27" w:name="_Toc201484466"/>
      <w:bookmarkStart w:id="28" w:name="_Toc203558635"/>
      <w:r w:rsidRPr="00F31EB9">
        <w:rPr>
          <w:rFonts w:asciiTheme="minorHAnsi" w:hAnsiTheme="minorHAnsi" w:cstheme="minorHAnsi"/>
        </w:rPr>
        <w:lastRenderedPageBreak/>
        <w:t xml:space="preserve">Opbouw van het </w:t>
      </w:r>
      <w:bookmarkEnd w:id="22"/>
      <w:r w:rsidRPr="00F31EB9">
        <w:rPr>
          <w:rFonts w:asciiTheme="minorHAnsi" w:hAnsiTheme="minorHAnsi" w:cstheme="minorHAnsi"/>
        </w:rPr>
        <w:t>Handboek kwaliteitsbeheersing</w:t>
      </w:r>
      <w:bookmarkEnd w:id="23"/>
      <w:bookmarkEnd w:id="24"/>
      <w:bookmarkEnd w:id="25"/>
      <w:bookmarkEnd w:id="26"/>
      <w:bookmarkEnd w:id="27"/>
      <w:bookmarkEnd w:id="28"/>
      <w:r w:rsidRPr="00F31EB9">
        <w:rPr>
          <w:rFonts w:asciiTheme="minorHAnsi" w:hAnsiTheme="minorHAnsi" w:cstheme="minorHAnsi"/>
        </w:rPr>
        <w:t xml:space="preserve"> </w:t>
      </w:r>
      <w:r w:rsidRPr="00F31EB9">
        <w:rPr>
          <w:rFonts w:asciiTheme="minorHAnsi" w:hAnsiTheme="minorHAnsi" w:cstheme="minorHAnsi"/>
        </w:rPr>
        <w:fldChar w:fldCharType="begin"/>
      </w:r>
      <w:r w:rsidRPr="00F31EB9">
        <w:rPr>
          <w:rFonts w:asciiTheme="minorHAnsi" w:hAnsiTheme="minorHAnsi" w:cstheme="minorHAnsi"/>
        </w:rPr>
        <w:instrText>tc "1.2</w:instrText>
      </w:r>
      <w:r w:rsidRPr="00F31EB9">
        <w:rPr>
          <w:rFonts w:asciiTheme="minorHAnsi" w:hAnsiTheme="minorHAnsi" w:cstheme="minorHAnsi"/>
        </w:rPr>
        <w:tab/>
        <w:instrText>Opbouw van het HSE-zorgsysteem" \f C \l 1</w:instrText>
      </w:r>
      <w:r w:rsidRPr="00F31EB9">
        <w:rPr>
          <w:rFonts w:asciiTheme="minorHAnsi" w:hAnsiTheme="minorHAnsi" w:cstheme="minorHAnsi"/>
        </w:rPr>
        <w:fldChar w:fldCharType="end"/>
      </w:r>
    </w:p>
    <w:p w14:paraId="57AFE417" w14:textId="51C1791F" w:rsidR="00D13951" w:rsidRPr="00F31EB9" w:rsidRDefault="007D7A44" w:rsidP="00D13951">
      <w:pPr>
        <w:spacing w:before="0" w:after="0" w:line="300" w:lineRule="atLeast"/>
        <w:jc w:val="both"/>
        <w:rPr>
          <w:rFonts w:asciiTheme="minorHAnsi" w:hAnsiTheme="minorHAnsi" w:cstheme="minorHAnsi"/>
        </w:rPr>
      </w:pPr>
      <w:r w:rsidRPr="00F31EB9">
        <w:rPr>
          <w:rFonts w:asciiTheme="minorHAnsi" w:hAnsiTheme="minorHAnsi" w:cstheme="minorHAnsi"/>
        </w:rPr>
        <w:t xml:space="preserve">Dit Handboek omschrijft de wijze waarop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de </w:t>
      </w:r>
      <w:r w:rsidR="00124827" w:rsidRPr="00F31EB9">
        <w:rPr>
          <w:rFonts w:asciiTheme="minorHAnsi" w:hAnsiTheme="minorHAnsi" w:cstheme="minorHAnsi"/>
        </w:rPr>
        <w:t>professionele diensten</w:t>
      </w:r>
      <w:r w:rsidRPr="00F31EB9">
        <w:rPr>
          <w:rFonts w:asciiTheme="minorHAnsi" w:hAnsiTheme="minorHAnsi" w:cstheme="minorHAnsi"/>
        </w:rPr>
        <w:t xml:space="preserve"> uitvoert in relatie tot </w:t>
      </w:r>
      <w:r w:rsidR="00A12C8F" w:rsidRPr="00F31EB9">
        <w:rPr>
          <w:rFonts w:asciiTheme="minorHAnsi" w:hAnsiTheme="minorHAnsi" w:cstheme="minorHAnsi"/>
        </w:rPr>
        <w:t>het</w:t>
      </w:r>
      <w:r w:rsidRPr="00F31EB9">
        <w:rPr>
          <w:rFonts w:asciiTheme="minorHAnsi" w:hAnsiTheme="minorHAnsi" w:cstheme="minorHAnsi"/>
        </w:rPr>
        <w:t xml:space="preserve"> RKBN. Het Handboek geeft de managementinterpretatie weer van de vereisten die zijn beschreven in het RKBN en hoe die tot uitvoering dient te komen in de dagelijkse praktijk. Om te waarborgen dat de vereisten uit het Handboek worden opgevolgd kunnen binnen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geconcretiseerde richtlijnen en werkinstructies worden opgesteld. De effectiviteit van het kwaliteitsbeheersingssysteem wordt geborgd</w:t>
      </w:r>
      <w:r w:rsidR="00D13951" w:rsidRPr="00F31EB9">
        <w:rPr>
          <w:rFonts w:asciiTheme="minorHAnsi" w:hAnsiTheme="minorHAnsi" w:cstheme="minorHAnsi"/>
        </w:rPr>
        <w:t xml:space="preserve"> door </w:t>
      </w:r>
      <w:r w:rsidR="00D56489" w:rsidRPr="00F31EB9">
        <w:rPr>
          <w:rFonts w:asciiTheme="minorHAnsi" w:hAnsiTheme="minorHAnsi" w:cstheme="minorHAnsi"/>
        </w:rPr>
        <w:t xml:space="preserve">monitoring en remediëring welke nader zijn beschreven in hoofdstuk 9. </w:t>
      </w:r>
    </w:p>
    <w:p w14:paraId="11CE237F" w14:textId="77777777" w:rsidR="007D7A44" w:rsidRPr="00F31EB9" w:rsidRDefault="007D7A44" w:rsidP="00D13951">
      <w:pPr>
        <w:pStyle w:val="Kop2"/>
        <w:rPr>
          <w:rFonts w:asciiTheme="minorHAnsi" w:hAnsiTheme="minorHAnsi" w:cstheme="minorHAnsi"/>
        </w:rPr>
      </w:pPr>
      <w:bookmarkStart w:id="29" w:name="_Toc200623615"/>
      <w:bookmarkStart w:id="30" w:name="_Toc200947794"/>
      <w:bookmarkStart w:id="31" w:name="_Toc201484347"/>
      <w:bookmarkStart w:id="32" w:name="_Toc201484410"/>
      <w:bookmarkStart w:id="33" w:name="_Toc201484467"/>
      <w:bookmarkStart w:id="34" w:name="_Toc203558636"/>
      <w:r w:rsidRPr="00F31EB9">
        <w:rPr>
          <w:rFonts w:asciiTheme="minorHAnsi" w:hAnsiTheme="minorHAnsi" w:cstheme="minorHAnsi"/>
        </w:rPr>
        <w:t>Reikwijdte van het Handboek kwaliteitsbeheersing</w:t>
      </w:r>
      <w:bookmarkEnd w:id="29"/>
      <w:bookmarkEnd w:id="30"/>
      <w:bookmarkEnd w:id="31"/>
      <w:bookmarkEnd w:id="32"/>
      <w:bookmarkEnd w:id="33"/>
      <w:bookmarkEnd w:id="34"/>
    </w:p>
    <w:p w14:paraId="2C346A26" w14:textId="76693CC7"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De reikwijdte van dit Handboek betreft alle professionele diensten</w:t>
      </w:r>
      <w:r w:rsidR="006C080E" w:rsidRPr="00F31EB9">
        <w:rPr>
          <w:rFonts w:asciiTheme="minorHAnsi" w:hAnsiTheme="minorHAnsi" w:cstheme="minorHAnsi"/>
        </w:rPr>
        <w:t>, zoals assurance, aan assurance verwant</w:t>
      </w:r>
      <w:r w:rsidR="00FF1565" w:rsidRPr="00F31EB9">
        <w:rPr>
          <w:rFonts w:asciiTheme="minorHAnsi" w:hAnsiTheme="minorHAnsi" w:cstheme="minorHAnsi"/>
        </w:rPr>
        <w:t>e</w:t>
      </w:r>
      <w:r w:rsidR="006C080E" w:rsidRPr="00F31EB9">
        <w:rPr>
          <w:rFonts w:asciiTheme="minorHAnsi" w:hAnsiTheme="minorHAnsi" w:cstheme="minorHAnsi"/>
        </w:rPr>
        <w:t xml:space="preserve"> en overige diensten,</w:t>
      </w:r>
      <w:r w:rsidR="00C64030" w:rsidRPr="00F31EB9">
        <w:rPr>
          <w:rFonts w:asciiTheme="minorHAnsi" w:hAnsiTheme="minorHAnsi" w:cstheme="minorHAnsi"/>
        </w:rPr>
        <w:t xml:space="preserve"> </w:t>
      </w:r>
      <w:r w:rsidRPr="00F31EB9">
        <w:rPr>
          <w:rFonts w:asciiTheme="minorHAnsi" w:hAnsiTheme="minorHAnsi" w:cstheme="minorHAnsi"/>
        </w:rPr>
        <w:t xml:space="preserve">uitgevoerd door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w:t>
      </w:r>
    </w:p>
    <w:p w14:paraId="71D8F151" w14:textId="77777777" w:rsidR="007D7A44" w:rsidRPr="00F31EB9" w:rsidRDefault="007D7A44" w:rsidP="00D13951">
      <w:pPr>
        <w:pStyle w:val="Kop2"/>
        <w:rPr>
          <w:rFonts w:asciiTheme="minorHAnsi" w:hAnsiTheme="minorHAnsi" w:cstheme="minorHAnsi"/>
        </w:rPr>
      </w:pPr>
      <w:bookmarkStart w:id="35" w:name="_Toc253066212"/>
      <w:bookmarkStart w:id="36" w:name="_Toc200623616"/>
      <w:bookmarkStart w:id="37" w:name="_Toc200947795"/>
      <w:bookmarkStart w:id="38" w:name="_Toc201484348"/>
      <w:bookmarkStart w:id="39" w:name="_Toc201484411"/>
      <w:bookmarkStart w:id="40" w:name="_Toc201484468"/>
      <w:bookmarkStart w:id="41" w:name="_Toc203558637"/>
      <w:r w:rsidRPr="00F31EB9">
        <w:rPr>
          <w:rFonts w:asciiTheme="minorHAnsi" w:hAnsiTheme="minorHAnsi" w:cstheme="minorHAnsi"/>
        </w:rPr>
        <w:t>Beheer van het Handboek</w:t>
      </w:r>
      <w:bookmarkEnd w:id="35"/>
      <w:r w:rsidRPr="00F31EB9">
        <w:rPr>
          <w:rFonts w:asciiTheme="minorHAnsi" w:hAnsiTheme="minorHAnsi" w:cstheme="minorHAnsi"/>
        </w:rPr>
        <w:t xml:space="preserve"> kwaliteitsbeheersing</w:t>
      </w:r>
      <w:bookmarkEnd w:id="36"/>
      <w:bookmarkEnd w:id="37"/>
      <w:bookmarkEnd w:id="38"/>
      <w:bookmarkEnd w:id="39"/>
      <w:bookmarkEnd w:id="40"/>
      <w:bookmarkEnd w:id="41"/>
    </w:p>
    <w:p w14:paraId="0B75B9C2" w14:textId="6346DFB0"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Het beheer van dit Handboek en bijbehorende documenten ligt bij </w:t>
      </w:r>
      <w:r w:rsidR="00AA4295" w:rsidRPr="00F31EB9">
        <w:rPr>
          <w:rFonts w:asciiTheme="minorHAnsi" w:hAnsiTheme="minorHAnsi" w:cstheme="minorHAnsi"/>
        </w:rPr>
        <w:t>de Directie</w:t>
      </w:r>
      <w:r w:rsidR="006469F5" w:rsidRPr="00F31EB9">
        <w:rPr>
          <w:rFonts w:asciiTheme="minorHAnsi" w:hAnsiTheme="minorHAnsi" w:cstheme="minorHAnsi"/>
        </w:rPr>
        <w:t xml:space="preserve"> of bij een door de Directie aan te wijzen medewerker van [IT-auditeenheid].</w:t>
      </w:r>
      <w:r w:rsidR="008C7EEB">
        <w:rPr>
          <w:rFonts w:asciiTheme="minorHAnsi" w:hAnsiTheme="minorHAnsi" w:cstheme="minorHAnsi"/>
        </w:rPr>
        <w:t xml:space="preserve"> </w:t>
      </w:r>
      <w:r w:rsidRPr="00F31EB9">
        <w:rPr>
          <w:rFonts w:asciiTheme="minorHAnsi" w:hAnsiTheme="minorHAnsi" w:cstheme="minorHAnsi"/>
        </w:rPr>
        <w:t xml:space="preserve">Voor de inhoud van het Handboek draagt </w:t>
      </w:r>
      <w:r w:rsidR="00AA4295" w:rsidRPr="00F31EB9">
        <w:rPr>
          <w:rFonts w:asciiTheme="minorHAnsi" w:hAnsiTheme="minorHAnsi" w:cstheme="minorHAnsi"/>
        </w:rPr>
        <w:t>de Directie</w:t>
      </w:r>
      <w:r w:rsidRPr="00F31EB9">
        <w:rPr>
          <w:rFonts w:asciiTheme="minorHAnsi" w:hAnsiTheme="minorHAnsi" w:cstheme="minorHAnsi"/>
        </w:rPr>
        <w:t xml:space="preserve"> de eindverantwoordelijkheid. Om deze verantwoordelijkheid gestalte te geven, wordt het Handboek</w:t>
      </w:r>
      <w:r w:rsidR="00045B22" w:rsidRPr="00F31EB9">
        <w:rPr>
          <w:rFonts w:asciiTheme="minorHAnsi" w:hAnsiTheme="minorHAnsi" w:cstheme="minorHAnsi"/>
        </w:rPr>
        <w:t xml:space="preserve"> vastgesteld </w:t>
      </w:r>
      <w:r w:rsidRPr="00F31EB9">
        <w:rPr>
          <w:rFonts w:asciiTheme="minorHAnsi" w:hAnsiTheme="minorHAnsi" w:cstheme="minorHAnsi"/>
        </w:rPr>
        <w:t xml:space="preserve">door </w:t>
      </w:r>
      <w:r w:rsidR="00AA4295" w:rsidRPr="00F31EB9">
        <w:rPr>
          <w:rFonts w:asciiTheme="minorHAnsi" w:hAnsiTheme="minorHAnsi" w:cstheme="minorHAnsi"/>
        </w:rPr>
        <w:t>de Directie</w:t>
      </w:r>
      <w:r w:rsidRPr="00F31EB9">
        <w:rPr>
          <w:rFonts w:asciiTheme="minorHAnsi" w:hAnsiTheme="minorHAnsi" w:cstheme="minorHAnsi"/>
        </w:rPr>
        <w:t>.</w:t>
      </w:r>
      <w:r w:rsidR="00D56489" w:rsidRPr="00F31EB9">
        <w:rPr>
          <w:rFonts w:asciiTheme="minorHAnsi" w:hAnsiTheme="minorHAnsi" w:cstheme="minorHAnsi"/>
        </w:rPr>
        <w:t xml:space="preserve"> </w:t>
      </w:r>
      <w:r w:rsidRPr="00F31EB9">
        <w:rPr>
          <w:rFonts w:asciiTheme="minorHAnsi" w:hAnsiTheme="minorHAnsi" w:cstheme="minorHAnsi"/>
        </w:rPr>
        <w:t xml:space="preserve">Het Handboek kan om diverse redenen </w:t>
      </w:r>
      <w:r w:rsidR="00FD7FD2" w:rsidRPr="00F31EB9">
        <w:rPr>
          <w:rFonts w:asciiTheme="minorHAnsi" w:hAnsiTheme="minorHAnsi" w:cstheme="minorHAnsi"/>
        </w:rPr>
        <w:t xml:space="preserve">worden </w:t>
      </w:r>
      <w:r w:rsidRPr="00F31EB9">
        <w:rPr>
          <w:rFonts w:asciiTheme="minorHAnsi" w:hAnsiTheme="minorHAnsi" w:cstheme="minorHAnsi"/>
        </w:rPr>
        <w:t xml:space="preserve">gewijzigd. De </w:t>
      </w:r>
      <w:r w:rsidR="00AA4295" w:rsidRPr="00F31EB9">
        <w:rPr>
          <w:rFonts w:asciiTheme="minorHAnsi" w:hAnsiTheme="minorHAnsi" w:cstheme="minorHAnsi"/>
        </w:rPr>
        <w:t>Directie</w:t>
      </w:r>
      <w:r w:rsidRPr="00F31EB9">
        <w:rPr>
          <w:rFonts w:asciiTheme="minorHAnsi" w:hAnsiTheme="minorHAnsi" w:cstheme="minorHAnsi"/>
        </w:rPr>
        <w:t xml:space="preserve"> controleert periodiek (minimaal 1 keer per jaar) met behulp van onder andere </w:t>
      </w:r>
      <w:r w:rsidR="006C080E" w:rsidRPr="00F31EB9">
        <w:rPr>
          <w:rFonts w:asciiTheme="minorHAnsi" w:hAnsiTheme="minorHAnsi" w:cstheme="minorHAnsi"/>
        </w:rPr>
        <w:t>het</w:t>
      </w:r>
      <w:r w:rsidRPr="00F31EB9">
        <w:rPr>
          <w:rFonts w:asciiTheme="minorHAnsi" w:hAnsiTheme="minorHAnsi" w:cstheme="minorHAnsi"/>
        </w:rPr>
        <w:t xml:space="preserve"> </w:t>
      </w:r>
      <w:r w:rsidR="00872FF2" w:rsidRPr="00F31EB9">
        <w:rPr>
          <w:rFonts w:asciiTheme="minorHAnsi" w:hAnsiTheme="minorHAnsi" w:cstheme="minorHAnsi"/>
        </w:rPr>
        <w:t>self-assessment</w:t>
      </w:r>
      <w:r w:rsidRPr="00F31EB9">
        <w:rPr>
          <w:rFonts w:asciiTheme="minorHAnsi" w:hAnsiTheme="minorHAnsi" w:cstheme="minorHAnsi"/>
        </w:rPr>
        <w:t xml:space="preserve"> van NOREA of de inhoud van dit Handboek in overeenstemming is met de richtlijnen van NOREA en het praktisch functioneren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Als dit niet het geval is, worden aanpassingen </w:t>
      </w:r>
      <w:r w:rsidR="00EE4877" w:rsidRPr="00F31EB9">
        <w:rPr>
          <w:rFonts w:asciiTheme="minorHAnsi" w:hAnsiTheme="minorHAnsi" w:cstheme="minorHAnsi"/>
        </w:rPr>
        <w:t>doorgevoerd</w:t>
      </w:r>
      <w:r w:rsidRPr="00F31EB9">
        <w:rPr>
          <w:rFonts w:asciiTheme="minorHAnsi" w:hAnsiTheme="minorHAnsi" w:cstheme="minorHAnsi"/>
        </w:rPr>
        <w:t xml:space="preserve">. Ook kunnen opmerkingen </w:t>
      </w:r>
      <w:r w:rsidR="00EE4877" w:rsidRPr="00F31EB9">
        <w:rPr>
          <w:rFonts w:asciiTheme="minorHAnsi" w:hAnsiTheme="minorHAnsi" w:cstheme="minorHAnsi"/>
        </w:rPr>
        <w:t xml:space="preserve">worden </w:t>
      </w:r>
      <w:r w:rsidRPr="00F31EB9">
        <w:rPr>
          <w:rFonts w:asciiTheme="minorHAnsi" w:hAnsiTheme="minorHAnsi" w:cstheme="minorHAnsi"/>
        </w:rPr>
        <w:t xml:space="preserve">gemaakt door andere partijen die in overweging worden genomen door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Ook grote wijzigingen </w:t>
      </w:r>
      <w:r w:rsidR="00101A0A" w:rsidRPr="00F31EB9">
        <w:rPr>
          <w:rFonts w:asciiTheme="minorHAnsi" w:hAnsiTheme="minorHAnsi" w:cstheme="minorHAnsi"/>
        </w:rPr>
        <w:t xml:space="preserve">zoals bijvoorbeeld </w:t>
      </w:r>
      <w:r w:rsidRPr="00F31EB9">
        <w:rPr>
          <w:rFonts w:asciiTheme="minorHAnsi" w:hAnsiTheme="minorHAnsi" w:cstheme="minorHAnsi"/>
        </w:rPr>
        <w:t xml:space="preserve">in processen, procedures, bedrijfsvoering, technologieën en/of wet- en regelgeving kunnen leiden tot wijziging van het Handboek. </w:t>
      </w:r>
    </w:p>
    <w:p w14:paraId="3E63FB2D" w14:textId="16E5B908" w:rsidR="007D7A44" w:rsidRPr="00F31EB9" w:rsidRDefault="007D7A44" w:rsidP="00AA4295">
      <w:pPr>
        <w:pStyle w:val="Kop2"/>
        <w:rPr>
          <w:rFonts w:asciiTheme="minorHAnsi" w:hAnsiTheme="minorHAnsi" w:cstheme="minorHAnsi"/>
        </w:rPr>
      </w:pPr>
      <w:bookmarkStart w:id="42" w:name="_Toc200623617"/>
      <w:bookmarkStart w:id="43" w:name="_Toc200947796"/>
      <w:bookmarkStart w:id="44" w:name="_Toc201484349"/>
      <w:bookmarkStart w:id="45" w:name="_Toc201484412"/>
      <w:bookmarkStart w:id="46" w:name="_Toc201484469"/>
      <w:bookmarkStart w:id="47" w:name="_Toc203558638"/>
      <w:r w:rsidRPr="00F31EB9">
        <w:rPr>
          <w:rFonts w:asciiTheme="minorHAnsi" w:hAnsiTheme="minorHAnsi" w:cstheme="minorHAnsi"/>
        </w:rPr>
        <w:t xml:space="preserve">Organisatiestructuur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bookmarkEnd w:id="42"/>
      <w:bookmarkEnd w:id="43"/>
      <w:bookmarkEnd w:id="44"/>
      <w:bookmarkEnd w:id="45"/>
      <w:bookmarkEnd w:id="46"/>
      <w:bookmarkEnd w:id="47"/>
    </w:p>
    <w:p w14:paraId="411741A2" w14:textId="310056ED" w:rsidR="002970B7" w:rsidRPr="00F31EB9" w:rsidRDefault="002970B7" w:rsidP="002970B7">
      <w:pPr>
        <w:spacing w:before="0" w:after="0" w:line="300" w:lineRule="atLeast"/>
        <w:jc w:val="both"/>
        <w:rPr>
          <w:rFonts w:asciiTheme="minorHAnsi" w:hAnsiTheme="minorHAnsi" w:cstheme="minorHAnsi"/>
        </w:rPr>
      </w:pPr>
      <w:r w:rsidRPr="00F31EB9">
        <w:rPr>
          <w:rFonts w:asciiTheme="minorHAnsi" w:hAnsiTheme="minorHAnsi" w:cstheme="minorHAnsi"/>
        </w:rPr>
        <w:t>De organisatiestructuur is dusdanig opgezet dat risico’s op het gebied van integriteit, objectiviteit</w:t>
      </w:r>
      <w:r w:rsidR="00F30037" w:rsidRPr="00F31EB9">
        <w:rPr>
          <w:rStyle w:val="Voetnootmarkering"/>
          <w:rFonts w:asciiTheme="minorHAnsi" w:hAnsiTheme="minorHAnsi"/>
        </w:rPr>
        <w:footnoteReference w:id="4"/>
      </w:r>
      <w:r w:rsidRPr="00F31EB9">
        <w:rPr>
          <w:rFonts w:asciiTheme="minorHAnsi" w:hAnsiTheme="minorHAnsi" w:cstheme="minorHAnsi"/>
        </w:rPr>
        <w:t>, deskundigheid en zorgvuldigheid, geheimhouding en professioneel gedrag (de grondbeginselen van de Gedrag- en Beroepsregels RE) worden geminimaliseerd. Het kleinschalige karakter van [IT-audit</w:t>
      </w:r>
      <w:r w:rsidR="008D4B37" w:rsidRPr="00F31EB9">
        <w:rPr>
          <w:rFonts w:asciiTheme="minorHAnsi" w:hAnsiTheme="minorHAnsi" w:cstheme="minorHAnsi"/>
        </w:rPr>
        <w:t>eenheid</w:t>
      </w:r>
      <w:r w:rsidRPr="00F31EB9">
        <w:rPr>
          <w:rFonts w:asciiTheme="minorHAnsi" w:hAnsiTheme="minorHAnsi" w:cstheme="minorHAnsi"/>
        </w:rPr>
        <w:t xml:space="preserve">] leidt er toe dat binnen de organisatie voor de realisatie van de eisen die zijn geformuleerd in het RKBN, andere oplossingen zijn gezocht. De belangrijkste knelpunten zijn de opdrachtgerichte kwaliteitsbeoordeling en het monitoren van het </w:t>
      </w:r>
      <w:r w:rsidR="00F26DFE" w:rsidRPr="00F31EB9">
        <w:rPr>
          <w:rFonts w:asciiTheme="minorHAnsi" w:hAnsiTheme="minorHAnsi" w:cstheme="minorHAnsi"/>
        </w:rPr>
        <w:t>K</w:t>
      </w:r>
      <w:r w:rsidRPr="00F31EB9">
        <w:rPr>
          <w:rFonts w:asciiTheme="minorHAnsi" w:hAnsiTheme="minorHAnsi" w:cstheme="minorHAnsi"/>
        </w:rPr>
        <w:t xml:space="preserve">waliteitsbeheersingssysteem. Deze leemten </w:t>
      </w:r>
      <w:r w:rsidR="006F7A0C" w:rsidRPr="00F31EB9">
        <w:rPr>
          <w:rFonts w:asciiTheme="minorHAnsi" w:hAnsiTheme="minorHAnsi" w:cstheme="minorHAnsi"/>
        </w:rPr>
        <w:t>kunnen</w:t>
      </w:r>
      <w:r w:rsidR="006F7A0C" w:rsidRPr="00F31EB9">
        <w:rPr>
          <w:rStyle w:val="Voetnootmarkering"/>
          <w:rFonts w:asciiTheme="minorHAnsi" w:hAnsiTheme="minorHAnsi"/>
        </w:rPr>
        <w:footnoteReference w:id="5"/>
      </w:r>
      <w:r w:rsidR="006F7A0C" w:rsidRPr="00F31EB9">
        <w:rPr>
          <w:rFonts w:asciiTheme="minorHAnsi" w:hAnsiTheme="minorHAnsi" w:cstheme="minorHAnsi"/>
        </w:rPr>
        <w:t xml:space="preserve"> </w:t>
      </w:r>
      <w:r w:rsidRPr="00F31EB9">
        <w:rPr>
          <w:rFonts w:asciiTheme="minorHAnsi" w:hAnsiTheme="minorHAnsi" w:cstheme="minorHAnsi"/>
        </w:rPr>
        <w:t>worden ondervangen door de inzet van [samenwerkingsorganisatie], een vaktechnisch deskundige organisatie op het gebied van IT-audit, waarmee (schriftelijke) afspraken zijn gemaakt voor samenwerking op het gebied van het kwaliteitsbeheersingssysteem.</w:t>
      </w:r>
    </w:p>
    <w:p w14:paraId="636AF789" w14:textId="77777777" w:rsidR="002970B7" w:rsidRPr="00F31EB9" w:rsidRDefault="002970B7" w:rsidP="00133F3B">
      <w:pPr>
        <w:spacing w:before="0" w:after="0" w:line="300" w:lineRule="atLeast"/>
        <w:jc w:val="both"/>
        <w:rPr>
          <w:rFonts w:asciiTheme="minorHAnsi" w:hAnsiTheme="minorHAnsi" w:cstheme="minorHAnsi"/>
        </w:rPr>
      </w:pPr>
    </w:p>
    <w:p w14:paraId="40BB1A97" w14:textId="77777777" w:rsidR="00B71E9E" w:rsidRPr="00F31EB9" w:rsidRDefault="00B71E9E" w:rsidP="00557900">
      <w:pPr>
        <w:jc w:val="both"/>
        <w:rPr>
          <w:rFonts w:asciiTheme="minorHAnsi" w:hAnsiTheme="minorHAnsi" w:cstheme="minorHAnsi"/>
          <w:i/>
          <w:iCs/>
        </w:rPr>
      </w:pPr>
      <w:r w:rsidRPr="00F31EB9">
        <w:rPr>
          <w:rFonts w:asciiTheme="minorHAnsi" w:hAnsiTheme="minorHAnsi" w:cstheme="minorHAnsi"/>
          <w:i/>
          <w:iCs/>
        </w:rPr>
        <w:t>Geef hier een beschrijving van de organisatie:</w:t>
      </w:r>
    </w:p>
    <w:p w14:paraId="73B11115" w14:textId="77777777" w:rsidR="008D69C2" w:rsidRPr="00F31EB9" w:rsidRDefault="00B71E9E" w:rsidP="00557900">
      <w:pPr>
        <w:pStyle w:val="Lijstalinea"/>
        <w:numPr>
          <w:ilvl w:val="0"/>
          <w:numId w:val="70"/>
        </w:numPr>
        <w:jc w:val="both"/>
        <w:rPr>
          <w:rFonts w:asciiTheme="minorHAnsi" w:hAnsiTheme="minorHAnsi" w:cstheme="minorHAnsi"/>
          <w:i/>
          <w:iCs/>
        </w:rPr>
      </w:pPr>
      <w:r w:rsidRPr="00F31EB9">
        <w:rPr>
          <w:rFonts w:asciiTheme="minorHAnsi" w:hAnsiTheme="minorHAnsi" w:cstheme="minorHAnsi"/>
          <w:i/>
          <w:iCs/>
        </w:rPr>
        <w:t>Rechtsvorm: bijvoorbeeld eenmanszaak, VOF, BV,</w:t>
      </w:r>
      <w:r w:rsidR="00A64ADB" w:rsidRPr="00F31EB9">
        <w:rPr>
          <w:rFonts w:asciiTheme="minorHAnsi" w:hAnsiTheme="minorHAnsi" w:cstheme="minorHAnsi"/>
          <w:i/>
          <w:iCs/>
        </w:rPr>
        <w:t xml:space="preserve"> </w:t>
      </w:r>
      <w:r w:rsidRPr="00F31EB9">
        <w:rPr>
          <w:rFonts w:asciiTheme="minorHAnsi" w:hAnsiTheme="minorHAnsi" w:cstheme="minorHAnsi"/>
          <w:i/>
          <w:iCs/>
        </w:rPr>
        <w:t>NV, CV, etc.</w:t>
      </w:r>
    </w:p>
    <w:p w14:paraId="378F2248" w14:textId="6C04D445" w:rsidR="008D69C2" w:rsidRPr="00F31EB9" w:rsidRDefault="008D69C2" w:rsidP="00557900">
      <w:pPr>
        <w:pStyle w:val="Lijstalinea"/>
        <w:numPr>
          <w:ilvl w:val="0"/>
          <w:numId w:val="70"/>
        </w:numPr>
        <w:jc w:val="both"/>
        <w:rPr>
          <w:rFonts w:asciiTheme="minorHAnsi" w:hAnsiTheme="minorHAnsi" w:cstheme="minorHAnsi"/>
          <w:i/>
          <w:iCs/>
        </w:rPr>
      </w:pPr>
      <w:r w:rsidRPr="00F31EB9">
        <w:rPr>
          <w:rFonts w:asciiTheme="minorHAnsi" w:hAnsiTheme="minorHAnsi" w:cstheme="minorHAnsi"/>
          <w:i/>
          <w:iCs/>
        </w:rPr>
        <w:t>Gegevens Kamer van Koophandel.</w:t>
      </w:r>
      <w:r w:rsidR="00B71E9E" w:rsidRPr="00F31EB9">
        <w:rPr>
          <w:rFonts w:asciiTheme="minorHAnsi" w:hAnsiTheme="minorHAnsi" w:cstheme="minorHAnsi"/>
          <w:i/>
          <w:iCs/>
        </w:rPr>
        <w:t xml:space="preserve"> </w:t>
      </w:r>
    </w:p>
    <w:p w14:paraId="16265B81" w14:textId="7A4B5880" w:rsidR="00B71E9E" w:rsidRPr="00F31EB9" w:rsidRDefault="00B71E9E" w:rsidP="00557900">
      <w:pPr>
        <w:pStyle w:val="Lijstalinea"/>
        <w:numPr>
          <w:ilvl w:val="0"/>
          <w:numId w:val="70"/>
        </w:numPr>
        <w:jc w:val="both"/>
        <w:rPr>
          <w:rFonts w:asciiTheme="minorHAnsi" w:hAnsiTheme="minorHAnsi" w:cstheme="minorHAnsi"/>
          <w:i/>
          <w:iCs/>
        </w:rPr>
      </w:pPr>
      <w:r w:rsidRPr="00F31EB9">
        <w:rPr>
          <w:rFonts w:asciiTheme="minorHAnsi" w:hAnsiTheme="minorHAnsi" w:cstheme="minorHAnsi"/>
          <w:i/>
          <w:iCs/>
        </w:rPr>
        <w:t>Aantal personeelsleden;</w:t>
      </w:r>
    </w:p>
    <w:p w14:paraId="5891159D" w14:textId="53F63E96" w:rsidR="00B71E9E" w:rsidRPr="00F31EB9" w:rsidRDefault="00B71E9E" w:rsidP="00557900">
      <w:pPr>
        <w:pStyle w:val="Lijstalinea"/>
        <w:numPr>
          <w:ilvl w:val="0"/>
          <w:numId w:val="70"/>
        </w:numPr>
        <w:jc w:val="both"/>
        <w:rPr>
          <w:rFonts w:asciiTheme="minorHAnsi" w:hAnsiTheme="minorHAnsi" w:cstheme="minorHAnsi"/>
          <w:i/>
          <w:iCs/>
        </w:rPr>
      </w:pPr>
      <w:r w:rsidRPr="00F31EB9">
        <w:rPr>
          <w:rFonts w:asciiTheme="minorHAnsi" w:hAnsiTheme="minorHAnsi" w:cstheme="minorHAnsi"/>
          <w:i/>
          <w:iCs/>
        </w:rPr>
        <w:t>Vestigingsplaats(en) Let op: bij meerdere vestigingsplaatsen is het van belang of de vestigingen gebruik maken van hetzelfde kwaliteitsstelsel;</w:t>
      </w:r>
    </w:p>
    <w:p w14:paraId="2E392F6D" w14:textId="51AF124B" w:rsidR="00B71E9E" w:rsidRPr="00F31EB9" w:rsidRDefault="00CF0E16" w:rsidP="00557900">
      <w:pPr>
        <w:pStyle w:val="Lijstalinea"/>
        <w:numPr>
          <w:ilvl w:val="0"/>
          <w:numId w:val="70"/>
        </w:numPr>
        <w:jc w:val="both"/>
        <w:rPr>
          <w:rFonts w:asciiTheme="minorHAnsi" w:hAnsiTheme="minorHAnsi" w:cstheme="minorHAnsi"/>
          <w:i/>
          <w:iCs/>
        </w:rPr>
      </w:pPr>
      <w:r w:rsidRPr="00F31EB9">
        <w:rPr>
          <w:rFonts w:asciiTheme="minorHAnsi" w:hAnsiTheme="minorHAnsi" w:cstheme="minorHAnsi"/>
          <w:i/>
          <w:iCs/>
        </w:rPr>
        <w:t>Directie/</w:t>
      </w:r>
      <w:r w:rsidR="00B71E9E" w:rsidRPr="00F31EB9">
        <w:rPr>
          <w:rFonts w:asciiTheme="minorHAnsi" w:hAnsiTheme="minorHAnsi" w:cstheme="minorHAnsi"/>
          <w:i/>
          <w:iCs/>
        </w:rPr>
        <w:t xml:space="preserve"> eigenaarschap (groot aandeelhouder); </w:t>
      </w:r>
    </w:p>
    <w:p w14:paraId="6C34865A" w14:textId="4AE5058E" w:rsidR="00B71E9E" w:rsidRPr="00F31EB9" w:rsidRDefault="00B71E9E" w:rsidP="00557900">
      <w:pPr>
        <w:pStyle w:val="Lijstalinea"/>
        <w:numPr>
          <w:ilvl w:val="0"/>
          <w:numId w:val="70"/>
        </w:numPr>
        <w:jc w:val="both"/>
        <w:rPr>
          <w:rFonts w:asciiTheme="minorHAnsi" w:hAnsiTheme="minorHAnsi" w:cstheme="minorHAnsi"/>
          <w:i/>
          <w:iCs/>
        </w:rPr>
      </w:pPr>
      <w:r w:rsidRPr="00F31EB9">
        <w:rPr>
          <w:rFonts w:asciiTheme="minorHAnsi" w:hAnsiTheme="minorHAnsi" w:cstheme="minorHAnsi"/>
          <w:i/>
          <w:iCs/>
        </w:rPr>
        <w:t>Evt. beschrijving van de samenwerkingsorganisatie</w:t>
      </w:r>
      <w:r w:rsidR="008D69C2" w:rsidRPr="00F31EB9">
        <w:rPr>
          <w:rFonts w:asciiTheme="minorHAnsi" w:hAnsiTheme="minorHAnsi" w:cstheme="minorHAnsi"/>
          <w:i/>
          <w:iCs/>
        </w:rPr>
        <w:t>(s);</w:t>
      </w:r>
      <w:r w:rsidRPr="00F31EB9">
        <w:rPr>
          <w:rFonts w:asciiTheme="minorHAnsi" w:hAnsiTheme="minorHAnsi" w:cstheme="minorHAnsi"/>
          <w:i/>
          <w:iCs/>
        </w:rPr>
        <w:t xml:space="preserve"> </w:t>
      </w:r>
    </w:p>
    <w:p w14:paraId="50F71940" w14:textId="0A22A009" w:rsidR="00B71E9E" w:rsidRPr="00F31EB9" w:rsidRDefault="00B71E9E" w:rsidP="00557900">
      <w:pPr>
        <w:pStyle w:val="Lijstalinea"/>
        <w:numPr>
          <w:ilvl w:val="0"/>
          <w:numId w:val="70"/>
        </w:numPr>
        <w:jc w:val="both"/>
        <w:rPr>
          <w:rFonts w:asciiTheme="minorHAnsi" w:hAnsiTheme="minorHAnsi" w:cstheme="minorHAnsi"/>
          <w:i/>
          <w:iCs/>
        </w:rPr>
      </w:pPr>
      <w:r w:rsidRPr="00F31EB9">
        <w:rPr>
          <w:rFonts w:asciiTheme="minorHAnsi" w:hAnsiTheme="minorHAnsi" w:cstheme="minorHAnsi"/>
          <w:i/>
          <w:iCs/>
        </w:rPr>
        <w:lastRenderedPageBreak/>
        <w:t>Aard van de uitgevoerde werkzaamheden</w:t>
      </w:r>
      <w:r w:rsidR="00F51340">
        <w:rPr>
          <w:rFonts w:asciiTheme="minorHAnsi" w:hAnsiTheme="minorHAnsi" w:cstheme="minorHAnsi"/>
          <w:i/>
          <w:iCs/>
        </w:rPr>
        <w:t>.</w:t>
      </w:r>
    </w:p>
    <w:p w14:paraId="30C73AE9" w14:textId="77777777" w:rsidR="00264E09" w:rsidRPr="00F31EB9" w:rsidRDefault="00264E09" w:rsidP="00AA4295">
      <w:pPr>
        <w:pStyle w:val="Kop1"/>
        <w:pageBreakBefore/>
        <w:spacing w:before="0" w:after="0" w:line="300" w:lineRule="atLeast"/>
        <w:ind w:left="431" w:hanging="431"/>
        <w:rPr>
          <w:rFonts w:asciiTheme="minorHAnsi" w:hAnsiTheme="minorHAnsi" w:cstheme="minorHAnsi"/>
        </w:rPr>
      </w:pPr>
      <w:bookmarkStart w:id="48" w:name="_Toc200623619"/>
      <w:bookmarkStart w:id="49" w:name="_Toc200947798"/>
      <w:bookmarkStart w:id="50" w:name="_Toc200623620"/>
      <w:bookmarkStart w:id="51" w:name="_Toc200947799"/>
      <w:bookmarkStart w:id="52" w:name="_Toc201484350"/>
      <w:bookmarkStart w:id="53" w:name="_Toc201484413"/>
      <w:bookmarkStart w:id="54" w:name="_Toc201484470"/>
      <w:bookmarkStart w:id="55" w:name="_Toc203558639"/>
      <w:bookmarkEnd w:id="48"/>
      <w:bookmarkEnd w:id="49"/>
      <w:r w:rsidRPr="00F31EB9">
        <w:rPr>
          <w:rFonts w:asciiTheme="minorHAnsi" w:hAnsiTheme="minorHAnsi" w:cstheme="minorHAnsi"/>
        </w:rPr>
        <w:lastRenderedPageBreak/>
        <w:t>Risico-inschattingsproces</w:t>
      </w:r>
      <w:bookmarkEnd w:id="50"/>
      <w:bookmarkEnd w:id="51"/>
      <w:bookmarkEnd w:id="52"/>
      <w:bookmarkEnd w:id="53"/>
      <w:bookmarkEnd w:id="54"/>
      <w:bookmarkEnd w:id="55"/>
    </w:p>
    <w:p w14:paraId="41980136" w14:textId="7ED1685B" w:rsidR="00047D47" w:rsidRPr="00F31EB9" w:rsidRDefault="00047D47" w:rsidP="001001C9">
      <w:pPr>
        <w:pStyle w:val="Kop3"/>
        <w:ind w:left="851" w:hanging="567"/>
        <w:jc w:val="both"/>
        <w:rPr>
          <w:rFonts w:asciiTheme="minorHAnsi" w:hAnsiTheme="minorHAnsi" w:cstheme="minorHAnsi"/>
        </w:rPr>
      </w:pPr>
      <w:bookmarkStart w:id="56" w:name="_Toc200623621"/>
      <w:bookmarkStart w:id="57" w:name="_Toc200947800"/>
      <w:bookmarkStart w:id="58" w:name="_Toc201484351"/>
      <w:bookmarkStart w:id="59" w:name="_Toc201484414"/>
      <w:bookmarkStart w:id="60" w:name="_Toc201484471"/>
      <w:bookmarkStart w:id="61" w:name="_Toc203558640"/>
      <w:r w:rsidRPr="00F31EB9">
        <w:rPr>
          <w:rFonts w:asciiTheme="minorHAnsi" w:hAnsiTheme="minorHAnsi" w:cstheme="minorHAnsi"/>
        </w:rPr>
        <w:t>Algemeen</w:t>
      </w:r>
      <w:bookmarkEnd w:id="56"/>
      <w:bookmarkEnd w:id="57"/>
      <w:bookmarkEnd w:id="58"/>
      <w:bookmarkEnd w:id="59"/>
      <w:bookmarkEnd w:id="60"/>
      <w:bookmarkEnd w:id="61"/>
    </w:p>
    <w:p w14:paraId="17BFE504" w14:textId="29F4302E" w:rsidR="00264E09" w:rsidRPr="00F31EB9" w:rsidRDefault="006F7C4A" w:rsidP="00074FA4">
      <w:p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Het risico-inschattingsproces binnen </w:t>
      </w:r>
      <w:r w:rsidR="00B564D5"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00B564D5" w:rsidRPr="00F31EB9">
        <w:rPr>
          <w:rFonts w:asciiTheme="minorHAnsi" w:hAnsiTheme="minorHAnsi" w:cstheme="minorHAnsi"/>
          <w:szCs w:val="20"/>
        </w:rPr>
        <w:t>]</w:t>
      </w:r>
      <w:r w:rsidRPr="00F31EB9">
        <w:rPr>
          <w:rFonts w:asciiTheme="minorHAnsi" w:hAnsiTheme="minorHAnsi" w:cstheme="minorHAnsi"/>
          <w:szCs w:val="20"/>
        </w:rPr>
        <w:t xml:space="preserve"> is een fundamenteel onderdeel van het</w:t>
      </w:r>
      <w:r w:rsidR="00F26DFE" w:rsidRPr="00F31EB9">
        <w:rPr>
          <w:rFonts w:asciiTheme="minorHAnsi" w:hAnsiTheme="minorHAnsi" w:cstheme="minorHAnsi"/>
          <w:szCs w:val="20"/>
        </w:rPr>
        <w:t xml:space="preserve"> K</w:t>
      </w:r>
      <w:r w:rsidR="00FA3803" w:rsidRPr="00F31EB9">
        <w:rPr>
          <w:rFonts w:asciiTheme="minorHAnsi" w:hAnsiTheme="minorHAnsi" w:cstheme="minorHAnsi"/>
          <w:szCs w:val="20"/>
        </w:rPr>
        <w:t>waliteitsbeheersingssysteem</w:t>
      </w:r>
      <w:r w:rsidRPr="00F31EB9">
        <w:rPr>
          <w:rFonts w:asciiTheme="minorHAnsi" w:hAnsiTheme="minorHAnsi" w:cstheme="minorHAnsi"/>
          <w:szCs w:val="20"/>
        </w:rPr>
        <w:t xml:space="preserve">. Dit proces helpt om kwaliteitsrisico’s te identificeren, te evalueren en passende maatregelen te treffen. </w:t>
      </w:r>
      <w:r w:rsidR="00486D2D" w:rsidRPr="00F31EB9">
        <w:rPr>
          <w:rFonts w:asciiTheme="minorHAnsi" w:hAnsiTheme="minorHAnsi" w:cstheme="minorHAnsi"/>
          <w:szCs w:val="20"/>
        </w:rPr>
        <w:t xml:space="preserve">Het </w:t>
      </w:r>
      <w:r w:rsidRPr="00F31EB9">
        <w:rPr>
          <w:rFonts w:asciiTheme="minorHAnsi" w:hAnsiTheme="minorHAnsi" w:cstheme="minorHAnsi"/>
          <w:szCs w:val="20"/>
        </w:rPr>
        <w:t xml:space="preserve">doel van het risico-inschattingsproces is om kwaliteitsdoelstellingen vast te stellen, het identificeren en inschatten van kwaliteitsrisico’s, het implementeren van beheersmaatregelen en het continu evalueren en aanpassen van </w:t>
      </w:r>
      <w:r w:rsidR="0019063F" w:rsidRPr="00F31EB9">
        <w:rPr>
          <w:rFonts w:asciiTheme="minorHAnsi" w:hAnsiTheme="minorHAnsi" w:cstheme="minorHAnsi"/>
          <w:szCs w:val="20"/>
        </w:rPr>
        <w:t>het risico-inschattings</w:t>
      </w:r>
      <w:r w:rsidRPr="00F31EB9">
        <w:rPr>
          <w:rFonts w:asciiTheme="minorHAnsi" w:hAnsiTheme="minorHAnsi" w:cstheme="minorHAnsi"/>
          <w:szCs w:val="20"/>
        </w:rPr>
        <w:t>proces.</w:t>
      </w:r>
      <w:r w:rsidR="006D6E03" w:rsidRPr="00F31EB9">
        <w:rPr>
          <w:rFonts w:asciiTheme="minorHAnsi" w:hAnsiTheme="minorHAnsi" w:cstheme="minorHAnsi"/>
          <w:szCs w:val="20"/>
        </w:rPr>
        <w:t xml:space="preserve"> </w:t>
      </w:r>
      <w:r w:rsidR="00264E09" w:rsidRPr="00F31EB9">
        <w:rPr>
          <w:rFonts w:asciiTheme="minorHAnsi" w:hAnsiTheme="minorHAnsi" w:cstheme="minorHAnsi"/>
          <w:szCs w:val="20"/>
        </w:rPr>
        <w:t xml:space="preserve">Binnen </w:t>
      </w:r>
      <w:r w:rsidR="00B564D5"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00B564D5" w:rsidRPr="00F31EB9">
        <w:rPr>
          <w:rFonts w:asciiTheme="minorHAnsi" w:hAnsiTheme="minorHAnsi" w:cstheme="minorHAnsi"/>
          <w:szCs w:val="20"/>
        </w:rPr>
        <w:t>]</w:t>
      </w:r>
      <w:r w:rsidR="00264E09" w:rsidRPr="00F31EB9">
        <w:rPr>
          <w:rFonts w:asciiTheme="minorHAnsi" w:hAnsiTheme="minorHAnsi" w:cstheme="minorHAnsi"/>
          <w:szCs w:val="20"/>
        </w:rPr>
        <w:t xml:space="preserve"> wordt een risicoanalyse</w:t>
      </w:r>
      <w:r w:rsidR="00F26DFE" w:rsidRPr="00F31EB9">
        <w:rPr>
          <w:rFonts w:asciiTheme="minorHAnsi" w:hAnsiTheme="minorHAnsi" w:cstheme="minorHAnsi"/>
          <w:szCs w:val="20"/>
        </w:rPr>
        <w:t>-</w:t>
      </w:r>
      <w:r w:rsidR="00264E09" w:rsidRPr="00F31EB9">
        <w:rPr>
          <w:rFonts w:asciiTheme="minorHAnsi" w:hAnsiTheme="minorHAnsi" w:cstheme="minorHAnsi"/>
          <w:szCs w:val="20"/>
        </w:rPr>
        <w:t xml:space="preserve">methodiek gebruikt om </w:t>
      </w:r>
      <w:r w:rsidR="0019063F" w:rsidRPr="00F31EB9">
        <w:rPr>
          <w:rFonts w:asciiTheme="minorHAnsi" w:hAnsiTheme="minorHAnsi" w:cstheme="minorHAnsi"/>
          <w:szCs w:val="20"/>
        </w:rPr>
        <w:t>r</w:t>
      </w:r>
      <w:r w:rsidR="00264E09" w:rsidRPr="00F31EB9">
        <w:rPr>
          <w:rFonts w:asciiTheme="minorHAnsi" w:hAnsiTheme="minorHAnsi" w:cstheme="minorHAnsi"/>
          <w:szCs w:val="20"/>
        </w:rPr>
        <w:t xml:space="preserve">isico’s te identificeren, </w:t>
      </w:r>
      <w:r w:rsidR="0019063F" w:rsidRPr="00F31EB9">
        <w:rPr>
          <w:rFonts w:asciiTheme="minorHAnsi" w:hAnsiTheme="minorHAnsi" w:cstheme="minorHAnsi"/>
          <w:szCs w:val="20"/>
        </w:rPr>
        <w:t xml:space="preserve">te </w:t>
      </w:r>
      <w:r w:rsidR="00264E09" w:rsidRPr="00F31EB9">
        <w:rPr>
          <w:rFonts w:asciiTheme="minorHAnsi" w:hAnsiTheme="minorHAnsi" w:cstheme="minorHAnsi"/>
          <w:szCs w:val="20"/>
        </w:rPr>
        <w:t xml:space="preserve">graderen en te reduceren tot een aanvaardbaar risico. De uitkomsten van deze risicoanalyse worden jaarlijks </w:t>
      </w:r>
      <w:r w:rsidR="00AD64C8" w:rsidRPr="00F31EB9">
        <w:rPr>
          <w:rFonts w:asciiTheme="minorHAnsi" w:hAnsiTheme="minorHAnsi" w:cstheme="minorHAnsi"/>
          <w:szCs w:val="20"/>
        </w:rPr>
        <w:t>geactualiseerd</w:t>
      </w:r>
      <w:r w:rsidR="002B73BC" w:rsidRPr="00F31EB9">
        <w:rPr>
          <w:rFonts w:asciiTheme="minorHAnsi" w:hAnsiTheme="minorHAnsi" w:cstheme="minorHAnsi"/>
          <w:szCs w:val="20"/>
        </w:rPr>
        <w:t xml:space="preserve"> </w:t>
      </w:r>
      <w:r w:rsidR="00264E09" w:rsidRPr="00F31EB9">
        <w:rPr>
          <w:rFonts w:asciiTheme="minorHAnsi" w:hAnsiTheme="minorHAnsi" w:cstheme="minorHAnsi"/>
          <w:szCs w:val="20"/>
        </w:rPr>
        <w:t xml:space="preserve">(zie bijlage </w:t>
      </w:r>
      <w:r w:rsidR="00D17366" w:rsidRPr="00F31EB9">
        <w:rPr>
          <w:rFonts w:asciiTheme="minorHAnsi" w:hAnsiTheme="minorHAnsi" w:cstheme="minorHAnsi"/>
          <w:szCs w:val="20"/>
        </w:rPr>
        <w:t>2</w:t>
      </w:r>
      <w:r w:rsidR="00264E09" w:rsidRPr="00F31EB9">
        <w:rPr>
          <w:rFonts w:asciiTheme="minorHAnsi" w:hAnsiTheme="minorHAnsi" w:cstheme="minorHAnsi"/>
          <w:szCs w:val="20"/>
        </w:rPr>
        <w:t>).</w:t>
      </w:r>
    </w:p>
    <w:p w14:paraId="0F9EB75D" w14:textId="0E1152DB" w:rsidR="00047D47" w:rsidRPr="00F31EB9" w:rsidRDefault="00047D47" w:rsidP="001001C9">
      <w:pPr>
        <w:pStyle w:val="Kop3"/>
        <w:ind w:left="851" w:hanging="567"/>
        <w:jc w:val="both"/>
        <w:rPr>
          <w:rFonts w:asciiTheme="minorHAnsi" w:hAnsiTheme="minorHAnsi" w:cstheme="minorHAnsi"/>
        </w:rPr>
      </w:pPr>
      <w:bookmarkStart w:id="62" w:name="_Toc200623622"/>
      <w:bookmarkStart w:id="63" w:name="_Toc200947801"/>
      <w:bookmarkStart w:id="64" w:name="_Toc201484352"/>
      <w:bookmarkStart w:id="65" w:name="_Toc201484415"/>
      <w:bookmarkStart w:id="66" w:name="_Toc201484472"/>
      <w:bookmarkStart w:id="67" w:name="_Toc203558641"/>
      <w:r w:rsidRPr="00F31EB9">
        <w:rPr>
          <w:rFonts w:asciiTheme="minorHAnsi" w:hAnsiTheme="minorHAnsi" w:cstheme="minorHAnsi"/>
        </w:rPr>
        <w:t>Wettelijke en contractuele risico’s</w:t>
      </w:r>
      <w:bookmarkEnd w:id="62"/>
      <w:bookmarkEnd w:id="63"/>
      <w:bookmarkEnd w:id="64"/>
      <w:bookmarkEnd w:id="65"/>
      <w:bookmarkEnd w:id="66"/>
      <w:bookmarkEnd w:id="67"/>
    </w:p>
    <w:p w14:paraId="61FF3E64" w14:textId="1607EA93" w:rsidR="00047D47" w:rsidRPr="00F31EB9" w:rsidRDefault="00B564D5" w:rsidP="001001C9">
      <w:p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Pr="00F31EB9">
        <w:rPr>
          <w:rFonts w:asciiTheme="minorHAnsi" w:hAnsiTheme="minorHAnsi" w:cstheme="minorHAnsi"/>
          <w:szCs w:val="20"/>
        </w:rPr>
        <w:t>]</w:t>
      </w:r>
      <w:r w:rsidR="00047D47" w:rsidRPr="00F31EB9">
        <w:rPr>
          <w:rFonts w:asciiTheme="minorHAnsi" w:hAnsiTheme="minorHAnsi" w:cstheme="minorHAnsi"/>
          <w:szCs w:val="20"/>
        </w:rPr>
        <w:t xml:space="preserve"> is een opzichzelfstaande juridische entiteit (</w:t>
      </w:r>
      <w:r w:rsidR="00F20688" w:rsidRPr="00F31EB9">
        <w:rPr>
          <w:rFonts w:asciiTheme="minorHAnsi" w:hAnsiTheme="minorHAnsi" w:cstheme="minorHAnsi"/>
          <w:szCs w:val="20"/>
        </w:rPr>
        <w:t>[</w:t>
      </w:r>
      <w:r w:rsidR="00B71E9E" w:rsidRPr="00F31EB9">
        <w:rPr>
          <w:rFonts w:asciiTheme="minorHAnsi" w:hAnsiTheme="minorHAnsi" w:cstheme="minorHAnsi"/>
          <w:i/>
          <w:iCs/>
          <w:szCs w:val="20"/>
        </w:rPr>
        <w:t>rechtsvorm</w:t>
      </w:r>
      <w:r w:rsidR="00A2032F" w:rsidRPr="00F31EB9">
        <w:rPr>
          <w:rFonts w:asciiTheme="minorHAnsi" w:hAnsiTheme="minorHAnsi" w:cstheme="minorHAnsi"/>
          <w:i/>
          <w:iCs/>
          <w:szCs w:val="20"/>
        </w:rPr>
        <w:t xml:space="preserve"> opnemen</w:t>
      </w:r>
      <w:r w:rsidR="00F20688" w:rsidRPr="00F31EB9">
        <w:rPr>
          <w:rFonts w:asciiTheme="minorHAnsi" w:hAnsiTheme="minorHAnsi" w:cstheme="minorHAnsi"/>
          <w:szCs w:val="20"/>
        </w:rPr>
        <w:t>]</w:t>
      </w:r>
      <w:r w:rsidR="00047D47" w:rsidRPr="00F31EB9">
        <w:rPr>
          <w:rFonts w:asciiTheme="minorHAnsi" w:hAnsiTheme="minorHAnsi" w:cstheme="minorHAnsi"/>
          <w:szCs w:val="20"/>
        </w:rPr>
        <w:t xml:space="preserve">) </w:t>
      </w:r>
      <w:r w:rsidR="00AD64C8" w:rsidRPr="00F31EB9">
        <w:rPr>
          <w:rFonts w:asciiTheme="minorHAnsi" w:hAnsiTheme="minorHAnsi" w:cstheme="minorHAnsi"/>
          <w:szCs w:val="20"/>
        </w:rPr>
        <w:t xml:space="preserve">die </w:t>
      </w:r>
      <w:r w:rsidR="00047D47" w:rsidRPr="00F31EB9">
        <w:rPr>
          <w:rFonts w:asciiTheme="minorHAnsi" w:hAnsiTheme="minorHAnsi" w:cstheme="minorHAnsi"/>
          <w:szCs w:val="20"/>
        </w:rPr>
        <w:t xml:space="preserve">is ingeschreven bij de Kamer van Koophandel. Er zal een contract met geldende voorwaarden worden afgesloten met cliënten voor wie professionele diensten worden uitgevoerd. Voordat een contractuele overeenkomst wordt opgemaakt, zal de opdracht door </w:t>
      </w:r>
      <w:r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Pr="00F31EB9">
        <w:rPr>
          <w:rFonts w:asciiTheme="minorHAnsi" w:hAnsiTheme="minorHAnsi" w:cstheme="minorHAnsi"/>
          <w:szCs w:val="20"/>
        </w:rPr>
        <w:t>]</w:t>
      </w:r>
      <w:r w:rsidR="00047D47" w:rsidRPr="00F31EB9">
        <w:rPr>
          <w:rFonts w:asciiTheme="minorHAnsi" w:hAnsiTheme="minorHAnsi" w:cstheme="minorHAnsi"/>
          <w:szCs w:val="20"/>
        </w:rPr>
        <w:t xml:space="preserve"> worden </w:t>
      </w:r>
      <w:r w:rsidR="00AD64C8" w:rsidRPr="00F31EB9">
        <w:rPr>
          <w:rFonts w:asciiTheme="minorHAnsi" w:hAnsiTheme="minorHAnsi" w:cstheme="minorHAnsi"/>
          <w:szCs w:val="20"/>
        </w:rPr>
        <w:t xml:space="preserve">geanalyseerd </w:t>
      </w:r>
      <w:r w:rsidR="00047D47" w:rsidRPr="00F31EB9">
        <w:rPr>
          <w:rFonts w:asciiTheme="minorHAnsi" w:hAnsiTheme="minorHAnsi" w:cstheme="minorHAnsi"/>
          <w:szCs w:val="20"/>
        </w:rPr>
        <w:t>op haalbaarheid en integriteits-/ objectiviteits-/</w:t>
      </w:r>
      <w:r w:rsidR="00384A9F" w:rsidRPr="00F31EB9">
        <w:rPr>
          <w:rFonts w:asciiTheme="minorHAnsi" w:hAnsiTheme="minorHAnsi" w:cstheme="minorHAnsi"/>
          <w:szCs w:val="20"/>
        </w:rPr>
        <w:t xml:space="preserve"> vertrouwelijkheids-/</w:t>
      </w:r>
      <w:r w:rsidR="00047D47" w:rsidRPr="00F31EB9">
        <w:rPr>
          <w:rFonts w:asciiTheme="minorHAnsi" w:hAnsiTheme="minorHAnsi" w:cstheme="minorHAnsi"/>
          <w:szCs w:val="20"/>
        </w:rPr>
        <w:t xml:space="preserve"> deskundigheids- en zorgvuldigheidsrisico’s en wordt alle benodigde informatie geïnventariseerd. </w:t>
      </w:r>
      <w:r w:rsidR="00047D47" w:rsidRPr="00F31EB9">
        <w:rPr>
          <w:rFonts w:asciiTheme="minorHAnsi" w:hAnsiTheme="minorHAnsi" w:cstheme="minorHAnsi"/>
        </w:rPr>
        <w:t xml:space="preserve">De uitkomsten van de analyse van deze grondbeginselen worden vastgelegd en opgenomen in het </w:t>
      </w:r>
      <w:r w:rsidR="00FA19A3" w:rsidRPr="00F31EB9">
        <w:rPr>
          <w:rFonts w:asciiTheme="minorHAnsi" w:hAnsiTheme="minorHAnsi" w:cstheme="minorHAnsi"/>
        </w:rPr>
        <w:t>O</w:t>
      </w:r>
      <w:r w:rsidR="00047D47" w:rsidRPr="00F31EB9">
        <w:rPr>
          <w:rFonts w:asciiTheme="minorHAnsi" w:hAnsiTheme="minorHAnsi" w:cstheme="minorHAnsi"/>
        </w:rPr>
        <w:t xml:space="preserve">pdrachtdossier. Uit deze vastlegging blijkt welke mitigerende maatregelen zijn getroffen om de gesignaleerde risico’s tot een aanvaardbaar niveau te beperken. </w:t>
      </w:r>
    </w:p>
    <w:p w14:paraId="18095B6C" w14:textId="77777777" w:rsidR="00047D47" w:rsidRPr="00F31EB9" w:rsidRDefault="00047D47" w:rsidP="001001C9">
      <w:pPr>
        <w:pStyle w:val="Kop3"/>
        <w:ind w:left="851" w:hanging="567"/>
        <w:jc w:val="both"/>
        <w:rPr>
          <w:rFonts w:asciiTheme="minorHAnsi" w:hAnsiTheme="minorHAnsi" w:cstheme="minorHAnsi"/>
        </w:rPr>
      </w:pPr>
      <w:bookmarkStart w:id="68" w:name="_Toc200623623"/>
      <w:bookmarkStart w:id="69" w:name="_Toc200947802"/>
      <w:bookmarkStart w:id="70" w:name="_Toc201484353"/>
      <w:bookmarkStart w:id="71" w:name="_Toc201484416"/>
      <w:bookmarkStart w:id="72" w:name="_Toc201484473"/>
      <w:bookmarkStart w:id="73" w:name="_Toc203558642"/>
      <w:r w:rsidRPr="00F31EB9">
        <w:rPr>
          <w:rFonts w:asciiTheme="minorHAnsi" w:hAnsiTheme="minorHAnsi" w:cstheme="minorHAnsi"/>
        </w:rPr>
        <w:t>Aansprakelijkheden en financiën</w:t>
      </w:r>
      <w:bookmarkEnd w:id="68"/>
      <w:bookmarkEnd w:id="69"/>
      <w:bookmarkEnd w:id="70"/>
      <w:bookmarkEnd w:id="71"/>
      <w:bookmarkEnd w:id="72"/>
      <w:bookmarkEnd w:id="73"/>
    </w:p>
    <w:p w14:paraId="3A04F096" w14:textId="771410AE" w:rsidR="00047D47" w:rsidRPr="00F31EB9" w:rsidRDefault="00047D47" w:rsidP="00074FA4">
      <w:pPr>
        <w:spacing w:before="0" w:after="0" w:line="300" w:lineRule="atLeast"/>
        <w:jc w:val="both"/>
        <w:rPr>
          <w:rFonts w:asciiTheme="minorHAnsi" w:hAnsiTheme="minorHAnsi" w:cstheme="minorHAnsi"/>
        </w:rPr>
      </w:pPr>
      <w:r w:rsidRPr="00F31EB9">
        <w:rPr>
          <w:rFonts w:asciiTheme="minorHAnsi" w:hAnsiTheme="minorHAnsi" w:cstheme="minorHAnsi"/>
        </w:rPr>
        <w:t xml:space="preserve">Financiële- en aansprakelijkheidsrisico’s worden meengenomen in de </w:t>
      </w:r>
      <w:r w:rsidR="008D69C2" w:rsidRPr="00F31EB9">
        <w:rPr>
          <w:rFonts w:asciiTheme="minorHAnsi" w:hAnsiTheme="minorHAnsi" w:cstheme="minorHAnsi"/>
        </w:rPr>
        <w:t>risicoanalyse</w:t>
      </w:r>
      <w:r w:rsidRPr="00F31EB9">
        <w:rPr>
          <w:rFonts w:asciiTheme="minorHAnsi" w:hAnsiTheme="minorHAnsi" w:cstheme="minorHAnsi"/>
        </w:rPr>
        <w:t xml:space="preserve">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Deze risicoanalyse wordt jaarlijks </w:t>
      </w:r>
      <w:r w:rsidR="006272B9" w:rsidRPr="00F31EB9">
        <w:rPr>
          <w:rFonts w:asciiTheme="minorHAnsi" w:hAnsiTheme="minorHAnsi" w:cstheme="minorHAnsi"/>
        </w:rPr>
        <w:t>geactualiseerd.</w:t>
      </w:r>
    </w:p>
    <w:p w14:paraId="3A462AED" w14:textId="1E862FFC" w:rsidR="00264E09" w:rsidRPr="00F31EB9" w:rsidRDefault="00264E09" w:rsidP="001001C9">
      <w:pPr>
        <w:spacing w:before="0" w:after="0"/>
        <w:jc w:val="both"/>
        <w:rPr>
          <w:rFonts w:asciiTheme="minorHAnsi" w:eastAsia="Times New Roman" w:hAnsiTheme="minorHAnsi" w:cstheme="minorHAnsi"/>
          <w:b/>
          <w:bCs/>
          <w:color w:val="548DD4"/>
          <w:sz w:val="32"/>
          <w:szCs w:val="28"/>
        </w:rPr>
      </w:pPr>
      <w:r w:rsidRPr="00F31EB9">
        <w:rPr>
          <w:rFonts w:asciiTheme="minorHAnsi" w:hAnsiTheme="minorHAnsi" w:cstheme="minorHAnsi"/>
        </w:rPr>
        <w:br w:type="page"/>
      </w:r>
    </w:p>
    <w:p w14:paraId="08E3DE1A" w14:textId="77777777" w:rsidR="0019063F" w:rsidRPr="00F31EB9" w:rsidRDefault="0019063F" w:rsidP="00AA4295">
      <w:pPr>
        <w:pStyle w:val="Kop1"/>
        <w:pageBreakBefore/>
        <w:spacing w:before="0" w:after="0" w:line="300" w:lineRule="atLeast"/>
        <w:ind w:left="431" w:hanging="431"/>
        <w:rPr>
          <w:rFonts w:asciiTheme="minorHAnsi" w:hAnsiTheme="minorHAnsi" w:cstheme="minorHAnsi"/>
        </w:rPr>
      </w:pPr>
      <w:bookmarkStart w:id="74" w:name="_Toc200623624"/>
      <w:bookmarkStart w:id="75" w:name="_Toc200947803"/>
      <w:bookmarkStart w:id="76" w:name="_Toc201484354"/>
      <w:bookmarkStart w:id="77" w:name="_Toc201484417"/>
      <w:bookmarkStart w:id="78" w:name="_Toc201484474"/>
      <w:bookmarkStart w:id="79" w:name="_Toc203558643"/>
      <w:r w:rsidRPr="00F31EB9">
        <w:rPr>
          <w:rFonts w:asciiTheme="minorHAnsi" w:hAnsiTheme="minorHAnsi" w:cstheme="minorHAnsi"/>
        </w:rPr>
        <w:lastRenderedPageBreak/>
        <w:t>Governance en leiderschap</w:t>
      </w:r>
      <w:bookmarkEnd w:id="74"/>
      <w:bookmarkEnd w:id="75"/>
      <w:bookmarkEnd w:id="76"/>
      <w:bookmarkEnd w:id="77"/>
      <w:bookmarkEnd w:id="78"/>
      <w:bookmarkEnd w:id="79"/>
    </w:p>
    <w:p w14:paraId="5543F286" w14:textId="43665094" w:rsidR="002357E9" w:rsidRPr="00F31EB9" w:rsidRDefault="002357E9">
      <w:p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De component governance en leiderschap van het </w:t>
      </w:r>
      <w:r w:rsidR="00FA19A3" w:rsidRPr="00F31EB9">
        <w:rPr>
          <w:rFonts w:asciiTheme="minorHAnsi" w:hAnsiTheme="minorHAnsi" w:cstheme="minorHAnsi"/>
          <w:szCs w:val="20"/>
        </w:rPr>
        <w:t>K</w:t>
      </w:r>
      <w:r w:rsidRPr="00F31EB9">
        <w:rPr>
          <w:rFonts w:asciiTheme="minorHAnsi" w:hAnsiTheme="minorHAnsi" w:cstheme="minorHAnsi"/>
          <w:szCs w:val="20"/>
        </w:rPr>
        <w:t xml:space="preserve">waliteitsmanagementsysteem schept de omgeving die de opzet, implementatie en werking van het kwaliteitsmanagementsysteem ondersteunt. </w:t>
      </w:r>
    </w:p>
    <w:p w14:paraId="36AEC744" w14:textId="678BA583" w:rsidR="006614F7" w:rsidRPr="00F31EB9" w:rsidRDefault="002357E9" w:rsidP="001001C9">
      <w:p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Hiervoor</w:t>
      </w:r>
      <w:r w:rsidR="006614F7" w:rsidRPr="00F31EB9">
        <w:rPr>
          <w:rFonts w:asciiTheme="minorHAnsi" w:hAnsiTheme="minorHAnsi" w:cstheme="minorHAnsi"/>
          <w:szCs w:val="20"/>
        </w:rPr>
        <w:t xml:space="preserve"> heeft </w:t>
      </w:r>
      <w:r w:rsidR="00B564D5"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00B564D5" w:rsidRPr="00F31EB9">
        <w:rPr>
          <w:rFonts w:asciiTheme="minorHAnsi" w:hAnsiTheme="minorHAnsi" w:cstheme="minorHAnsi"/>
          <w:szCs w:val="20"/>
        </w:rPr>
        <w:t>]</w:t>
      </w:r>
      <w:r w:rsidR="006614F7" w:rsidRPr="00F31EB9">
        <w:rPr>
          <w:rFonts w:asciiTheme="minorHAnsi" w:hAnsiTheme="minorHAnsi" w:cstheme="minorHAnsi"/>
          <w:szCs w:val="20"/>
        </w:rPr>
        <w:t xml:space="preserve"> de volgende kwaliteitsdoelstellingen</w:t>
      </w:r>
      <w:r w:rsidR="009A25C0" w:rsidRPr="00F31EB9">
        <w:rPr>
          <w:rFonts w:asciiTheme="minorHAnsi" w:hAnsiTheme="minorHAnsi" w:cstheme="minorHAnsi"/>
          <w:szCs w:val="20"/>
        </w:rPr>
        <w:t xml:space="preserve"> en -verantwoordelijkheden</w:t>
      </w:r>
      <w:r w:rsidR="006614F7" w:rsidRPr="00F31EB9">
        <w:rPr>
          <w:rFonts w:asciiTheme="minorHAnsi" w:hAnsiTheme="minorHAnsi" w:cstheme="minorHAnsi"/>
          <w:szCs w:val="20"/>
        </w:rPr>
        <w:t xml:space="preserve"> vastgesteld:</w:t>
      </w:r>
    </w:p>
    <w:p w14:paraId="12E39C82" w14:textId="73597B09" w:rsidR="00D94139" w:rsidRPr="00F31EB9" w:rsidRDefault="00B564D5" w:rsidP="001001C9">
      <w:pPr>
        <w:pStyle w:val="Lijstalinea"/>
        <w:numPr>
          <w:ilvl w:val="0"/>
          <w:numId w:val="26"/>
        </w:numPr>
        <w:spacing w:before="0" w:after="0" w:line="300" w:lineRule="atLeast"/>
        <w:ind w:hanging="357"/>
        <w:jc w:val="both"/>
        <w:rPr>
          <w:rFonts w:asciiTheme="minorHAnsi" w:hAnsiTheme="minorHAnsi" w:cstheme="minorHAnsi"/>
        </w:rPr>
      </w:pPr>
      <w:r w:rsidRPr="00F31EB9">
        <w:rPr>
          <w:rFonts w:asciiTheme="minorHAnsi" w:hAnsiTheme="minorHAnsi" w:cstheme="minorHAnsi"/>
        </w:rPr>
        <w:t>[</w:t>
      </w:r>
      <w:r w:rsidR="006A5F0F" w:rsidRPr="00F31EB9">
        <w:rPr>
          <w:rFonts w:asciiTheme="minorHAnsi" w:hAnsiTheme="minorHAnsi" w:cstheme="minorHAnsi"/>
        </w:rPr>
        <w:t>IT-auditeenheid</w:t>
      </w:r>
      <w:r w:rsidRPr="00F31EB9">
        <w:rPr>
          <w:rFonts w:asciiTheme="minorHAnsi" w:hAnsiTheme="minorHAnsi" w:cstheme="minorHAnsi"/>
        </w:rPr>
        <w:t>]</w:t>
      </w:r>
      <w:r w:rsidR="006614F7" w:rsidRPr="00F31EB9">
        <w:rPr>
          <w:rFonts w:asciiTheme="minorHAnsi" w:hAnsiTheme="minorHAnsi" w:cstheme="minorHAnsi"/>
        </w:rPr>
        <w:t xml:space="preserve"> hecht veel waarde aan commitment ten aanzien van kwaliteit binnen de gehele IT-auditeenheid. Hiertoe wordt de nadruk gelegd op de volgende aspecten:</w:t>
      </w:r>
    </w:p>
    <w:p w14:paraId="6C08C959" w14:textId="4AD2106A" w:rsidR="006614F7" w:rsidRPr="00F31EB9" w:rsidRDefault="006614F7" w:rsidP="001001C9">
      <w:pPr>
        <w:pStyle w:val="Lijstalinea"/>
        <w:numPr>
          <w:ilvl w:val="1"/>
          <w:numId w:val="26"/>
        </w:numPr>
        <w:spacing w:before="0" w:after="0" w:line="300" w:lineRule="atLeast"/>
        <w:ind w:hanging="357"/>
        <w:jc w:val="both"/>
        <w:rPr>
          <w:rFonts w:asciiTheme="minorHAnsi" w:hAnsiTheme="minorHAnsi" w:cstheme="minorHAnsi"/>
        </w:rPr>
      </w:pPr>
      <w:r w:rsidRPr="00F31EB9">
        <w:rPr>
          <w:rFonts w:asciiTheme="minorHAnsi" w:hAnsiTheme="minorHAnsi" w:cstheme="minorHAnsi"/>
        </w:rPr>
        <w:t xml:space="preserve">De rol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bij het dienen van het openbaar belang door het consistent uitvoeren van opdrachten gekenmerkt door kwaliteit.</w:t>
      </w:r>
    </w:p>
    <w:p w14:paraId="7A381CEE" w14:textId="77777777" w:rsidR="006614F7" w:rsidRPr="00F31EB9" w:rsidRDefault="006614F7" w:rsidP="001001C9">
      <w:pPr>
        <w:pStyle w:val="Lijstalinea"/>
        <w:numPr>
          <w:ilvl w:val="1"/>
          <w:numId w:val="26"/>
        </w:numPr>
        <w:spacing w:before="0" w:after="0" w:line="300" w:lineRule="atLeast"/>
        <w:ind w:hanging="357"/>
        <w:jc w:val="both"/>
        <w:rPr>
          <w:rFonts w:asciiTheme="minorHAnsi" w:hAnsiTheme="minorHAnsi" w:cstheme="minorHAnsi"/>
        </w:rPr>
      </w:pPr>
      <w:r w:rsidRPr="00F31EB9">
        <w:rPr>
          <w:rFonts w:asciiTheme="minorHAnsi" w:hAnsiTheme="minorHAnsi" w:cstheme="minorHAnsi"/>
        </w:rPr>
        <w:t>Het belang van beroepsethiek, -waarden en -attitudes.</w:t>
      </w:r>
    </w:p>
    <w:p w14:paraId="1B0E175F" w14:textId="77CC8DFE" w:rsidR="006614F7" w:rsidRPr="00F31EB9" w:rsidRDefault="006614F7" w:rsidP="001001C9">
      <w:pPr>
        <w:pStyle w:val="Lijstalinea"/>
        <w:numPr>
          <w:ilvl w:val="1"/>
          <w:numId w:val="26"/>
        </w:numPr>
        <w:spacing w:before="0" w:after="0" w:line="300" w:lineRule="atLeast"/>
        <w:ind w:hanging="357"/>
        <w:jc w:val="both"/>
        <w:rPr>
          <w:rFonts w:asciiTheme="minorHAnsi" w:hAnsiTheme="minorHAnsi" w:cstheme="minorHAnsi"/>
        </w:rPr>
      </w:pPr>
      <w:r w:rsidRPr="00F31EB9">
        <w:rPr>
          <w:rFonts w:asciiTheme="minorHAnsi" w:hAnsiTheme="minorHAnsi" w:cstheme="minorHAnsi"/>
        </w:rPr>
        <w:t>De verantwoordelijkheid van alle medewerkers</w:t>
      </w:r>
      <w:r w:rsidR="00F34C51" w:rsidRPr="00F31EB9">
        <w:rPr>
          <w:rFonts w:asciiTheme="minorHAnsi" w:hAnsiTheme="minorHAnsi" w:cstheme="minorHAnsi"/>
        </w:rPr>
        <w:t>, alsook de samenwerkingsorganisatie(s)</w:t>
      </w:r>
      <w:r w:rsidRPr="00F31EB9">
        <w:rPr>
          <w:rFonts w:asciiTheme="minorHAnsi" w:hAnsiTheme="minorHAnsi" w:cstheme="minorHAnsi"/>
        </w:rPr>
        <w:t xml:space="preserve">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voor de kwaliteit van opdrachten of van activiteiten in het kader van het </w:t>
      </w:r>
      <w:r w:rsidR="00FA3803" w:rsidRPr="00F31EB9">
        <w:rPr>
          <w:rFonts w:asciiTheme="minorHAnsi" w:hAnsiTheme="minorHAnsi" w:cstheme="minorHAnsi"/>
        </w:rPr>
        <w:t>kwaliteitsbeheersingssysteem</w:t>
      </w:r>
      <w:r w:rsidRPr="00F31EB9">
        <w:rPr>
          <w:rFonts w:asciiTheme="minorHAnsi" w:hAnsiTheme="minorHAnsi" w:cstheme="minorHAnsi"/>
        </w:rPr>
        <w:t xml:space="preserve"> en het van hen verwachte gedrag.</w:t>
      </w:r>
    </w:p>
    <w:p w14:paraId="788EBC21" w14:textId="7D704128" w:rsidR="006614F7" w:rsidRPr="00F31EB9" w:rsidRDefault="006614F7" w:rsidP="001001C9">
      <w:pPr>
        <w:pStyle w:val="Lijstalinea"/>
        <w:numPr>
          <w:ilvl w:val="1"/>
          <w:numId w:val="26"/>
        </w:numPr>
        <w:spacing w:before="0" w:after="0" w:line="300" w:lineRule="atLeast"/>
        <w:ind w:hanging="357"/>
        <w:jc w:val="both"/>
        <w:rPr>
          <w:rFonts w:asciiTheme="minorHAnsi" w:hAnsiTheme="minorHAnsi" w:cstheme="minorHAnsi"/>
        </w:rPr>
      </w:pPr>
      <w:r w:rsidRPr="00F31EB9">
        <w:rPr>
          <w:rFonts w:asciiTheme="minorHAnsi" w:hAnsiTheme="minorHAnsi" w:cstheme="minorHAnsi"/>
        </w:rPr>
        <w:t xml:space="preserve">Het belang van de kwaliteit van de strategische beslissingen en acties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met inbegrip van de financiële en operationele prioriteiten van het kantoor.</w:t>
      </w:r>
    </w:p>
    <w:p w14:paraId="002CD756" w14:textId="66D6F276" w:rsidR="006614F7" w:rsidRPr="00F31EB9" w:rsidRDefault="006614F7" w:rsidP="001001C9">
      <w:pPr>
        <w:pStyle w:val="Lijstalinea"/>
        <w:numPr>
          <w:ilvl w:val="0"/>
          <w:numId w:val="26"/>
        </w:numPr>
        <w:spacing w:before="0" w:after="0" w:line="300" w:lineRule="atLeast"/>
        <w:ind w:hanging="357"/>
        <w:jc w:val="both"/>
        <w:rPr>
          <w:rFonts w:asciiTheme="minorHAnsi" w:hAnsiTheme="minorHAnsi" w:cstheme="minorHAnsi"/>
        </w:rPr>
      </w:pPr>
      <w:r w:rsidRPr="00F31EB9">
        <w:rPr>
          <w:rFonts w:asciiTheme="minorHAnsi" w:hAnsiTheme="minorHAnsi" w:cstheme="minorHAnsi"/>
        </w:rPr>
        <w:t xml:space="preserve">De Directie is </w:t>
      </w:r>
      <w:r w:rsidR="00C719F5" w:rsidRPr="00F31EB9">
        <w:rPr>
          <w:rFonts w:asciiTheme="minorHAnsi" w:hAnsiTheme="minorHAnsi" w:cstheme="minorHAnsi"/>
        </w:rPr>
        <w:t>eind</w:t>
      </w:r>
      <w:r w:rsidRPr="00F31EB9">
        <w:rPr>
          <w:rFonts w:asciiTheme="minorHAnsi" w:hAnsiTheme="minorHAnsi" w:cstheme="minorHAnsi"/>
        </w:rPr>
        <w:t>verantwoordelijk voor kwaliteit</w:t>
      </w:r>
      <w:r w:rsidR="00C959FD" w:rsidRPr="00F31EB9">
        <w:rPr>
          <w:rFonts w:asciiTheme="minorHAnsi" w:hAnsiTheme="minorHAnsi" w:cstheme="minorHAnsi"/>
        </w:rPr>
        <w:t xml:space="preserve"> en legt daar</w:t>
      </w:r>
      <w:r w:rsidR="00AF257D" w:rsidRPr="00F31EB9">
        <w:rPr>
          <w:rFonts w:asciiTheme="minorHAnsi" w:hAnsiTheme="minorHAnsi" w:cstheme="minorHAnsi"/>
        </w:rPr>
        <w:t xml:space="preserve"> </w:t>
      </w:r>
      <w:r w:rsidR="00C959FD" w:rsidRPr="00F31EB9">
        <w:rPr>
          <w:rFonts w:asciiTheme="minorHAnsi" w:hAnsiTheme="minorHAnsi" w:cstheme="minorHAnsi"/>
        </w:rPr>
        <w:t>verantwoording over af</w:t>
      </w:r>
      <w:r w:rsidRPr="00F31EB9">
        <w:rPr>
          <w:rFonts w:asciiTheme="minorHAnsi" w:hAnsiTheme="minorHAnsi" w:cstheme="minorHAnsi"/>
        </w:rPr>
        <w:t>.</w:t>
      </w:r>
    </w:p>
    <w:p w14:paraId="737E5051" w14:textId="77777777" w:rsidR="006614F7" w:rsidRPr="00F31EB9" w:rsidRDefault="006614F7" w:rsidP="001001C9">
      <w:pPr>
        <w:pStyle w:val="Lijstalinea"/>
        <w:numPr>
          <w:ilvl w:val="0"/>
          <w:numId w:val="26"/>
        </w:numPr>
        <w:spacing w:before="0" w:after="0" w:line="300" w:lineRule="atLeast"/>
        <w:ind w:hanging="357"/>
        <w:jc w:val="both"/>
        <w:rPr>
          <w:rFonts w:asciiTheme="minorHAnsi" w:hAnsiTheme="minorHAnsi" w:cstheme="minorHAnsi"/>
        </w:rPr>
      </w:pPr>
      <w:r w:rsidRPr="00F31EB9">
        <w:rPr>
          <w:rFonts w:asciiTheme="minorHAnsi" w:hAnsiTheme="minorHAnsi" w:cstheme="minorHAnsi"/>
        </w:rPr>
        <w:t>De Directie geeft door haar handelingen en gedragingen blijk van commitment ten aanzien van kwaliteit.</w:t>
      </w:r>
    </w:p>
    <w:p w14:paraId="00212CC8" w14:textId="0A0BAE4E" w:rsidR="006614F7" w:rsidRPr="00F31EB9" w:rsidRDefault="006614F7" w:rsidP="001001C9">
      <w:pPr>
        <w:pStyle w:val="Lijstalinea"/>
        <w:numPr>
          <w:ilvl w:val="0"/>
          <w:numId w:val="26"/>
        </w:numPr>
        <w:spacing w:before="0" w:after="0" w:line="300" w:lineRule="atLeast"/>
        <w:ind w:hanging="357"/>
        <w:jc w:val="both"/>
        <w:rPr>
          <w:rFonts w:asciiTheme="minorHAnsi" w:hAnsiTheme="minorHAnsi" w:cstheme="minorHAnsi"/>
        </w:rPr>
      </w:pPr>
      <w:r w:rsidRPr="00F31EB9">
        <w:rPr>
          <w:rFonts w:asciiTheme="minorHAnsi" w:hAnsiTheme="minorHAnsi" w:cstheme="minorHAnsi"/>
        </w:rPr>
        <w:t xml:space="preserve">De organisatiestructuur en de toewijzing van taken, verantwoordelijkheden en bevoegdheden zijn </w:t>
      </w:r>
      <w:r w:rsidR="002E5F24" w:rsidRPr="00F31EB9">
        <w:rPr>
          <w:rFonts w:asciiTheme="minorHAnsi" w:hAnsiTheme="minorHAnsi" w:cstheme="minorHAnsi"/>
        </w:rPr>
        <w:t>zodanig ingericht</w:t>
      </w:r>
      <w:r w:rsidRPr="00F31EB9">
        <w:rPr>
          <w:rFonts w:asciiTheme="minorHAnsi" w:hAnsiTheme="minorHAnsi" w:cstheme="minorHAnsi"/>
        </w:rPr>
        <w:t xml:space="preserve"> dat het </w:t>
      </w:r>
      <w:r w:rsidR="00FA19A3" w:rsidRPr="00F31EB9">
        <w:rPr>
          <w:rFonts w:asciiTheme="minorHAnsi" w:hAnsiTheme="minorHAnsi" w:cstheme="minorHAnsi"/>
        </w:rPr>
        <w:t>K</w:t>
      </w:r>
      <w:r w:rsidR="00FA3803" w:rsidRPr="00F31EB9">
        <w:rPr>
          <w:rFonts w:asciiTheme="minorHAnsi" w:hAnsiTheme="minorHAnsi" w:cstheme="minorHAnsi"/>
        </w:rPr>
        <w:t>waliteitsbeheersingssysteem</w:t>
      </w:r>
      <w:r w:rsidRPr="00F31EB9">
        <w:rPr>
          <w:rFonts w:asciiTheme="minorHAnsi" w:hAnsiTheme="minorHAnsi" w:cstheme="minorHAnsi"/>
        </w:rPr>
        <w:t xml:space="preserve">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in werking </w:t>
      </w:r>
      <w:r w:rsidR="00C719F5" w:rsidRPr="00F31EB9">
        <w:rPr>
          <w:rFonts w:asciiTheme="minorHAnsi" w:hAnsiTheme="minorHAnsi" w:cstheme="minorHAnsi"/>
        </w:rPr>
        <w:t xml:space="preserve">is </w:t>
      </w:r>
      <w:r w:rsidRPr="00F31EB9">
        <w:rPr>
          <w:rFonts w:asciiTheme="minorHAnsi" w:hAnsiTheme="minorHAnsi" w:cstheme="minorHAnsi"/>
        </w:rPr>
        <w:t>gesteld.</w:t>
      </w:r>
    </w:p>
    <w:p w14:paraId="0A8CC8FE" w14:textId="1CBB65E0" w:rsidR="006614F7" w:rsidRPr="00F31EB9" w:rsidRDefault="006614F7" w:rsidP="001001C9">
      <w:pPr>
        <w:pStyle w:val="Lijstalinea"/>
        <w:numPr>
          <w:ilvl w:val="0"/>
          <w:numId w:val="26"/>
        </w:numPr>
        <w:spacing w:before="0" w:after="0" w:line="300" w:lineRule="atLeast"/>
        <w:ind w:hanging="357"/>
        <w:jc w:val="both"/>
        <w:rPr>
          <w:rFonts w:asciiTheme="minorHAnsi" w:hAnsiTheme="minorHAnsi" w:cstheme="minorHAnsi"/>
        </w:rPr>
      </w:pPr>
      <w:r w:rsidRPr="00F31EB9">
        <w:rPr>
          <w:rFonts w:asciiTheme="minorHAnsi" w:hAnsiTheme="minorHAnsi" w:cstheme="minorHAnsi"/>
        </w:rPr>
        <w:t xml:space="preserve">De behoeften aan bronnen, met inbegrip van financiële middelen, zijn gepland en middelen zijn verkregen, gealloceerd </w:t>
      </w:r>
      <w:r w:rsidR="009F5F41" w:rsidRPr="00F31EB9">
        <w:rPr>
          <w:rFonts w:asciiTheme="minorHAnsi" w:hAnsiTheme="minorHAnsi" w:cstheme="minorHAnsi"/>
        </w:rPr>
        <w:t>en</w:t>
      </w:r>
      <w:r w:rsidRPr="00F31EB9">
        <w:rPr>
          <w:rFonts w:asciiTheme="minorHAnsi" w:hAnsiTheme="minorHAnsi" w:cstheme="minorHAnsi"/>
        </w:rPr>
        <w:t xml:space="preserve"> toegewezen </w:t>
      </w:r>
      <w:r w:rsidR="009F5F41" w:rsidRPr="00F31EB9">
        <w:rPr>
          <w:rFonts w:asciiTheme="minorHAnsi" w:hAnsiTheme="minorHAnsi" w:cstheme="minorHAnsi"/>
        </w:rPr>
        <w:t xml:space="preserve">in lijn </w:t>
      </w:r>
      <w:r w:rsidRPr="00F31EB9">
        <w:rPr>
          <w:rFonts w:asciiTheme="minorHAnsi" w:hAnsiTheme="minorHAnsi" w:cstheme="minorHAnsi"/>
        </w:rPr>
        <w:t xml:space="preserve">met commitment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ten aanzien van kwaliteit.</w:t>
      </w:r>
    </w:p>
    <w:p w14:paraId="790070FC" w14:textId="77777777" w:rsidR="006614F7" w:rsidRPr="00F31EB9" w:rsidRDefault="006614F7" w:rsidP="001001C9">
      <w:pPr>
        <w:spacing w:before="0" w:after="0"/>
        <w:jc w:val="both"/>
        <w:rPr>
          <w:rFonts w:asciiTheme="minorHAnsi" w:hAnsiTheme="minorHAnsi" w:cstheme="minorHAnsi"/>
        </w:rPr>
      </w:pPr>
    </w:p>
    <w:p w14:paraId="5543BCE1" w14:textId="3480DB63" w:rsidR="00D948BA" w:rsidRPr="00F31EB9" w:rsidRDefault="00B564D5" w:rsidP="001001C9">
      <w:p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Pr="00F31EB9">
        <w:rPr>
          <w:rFonts w:asciiTheme="minorHAnsi" w:hAnsiTheme="minorHAnsi" w:cstheme="minorHAnsi"/>
          <w:szCs w:val="20"/>
        </w:rPr>
        <w:t>]</w:t>
      </w:r>
      <w:r w:rsidR="000277E0" w:rsidRPr="00F31EB9">
        <w:rPr>
          <w:rFonts w:asciiTheme="minorHAnsi" w:hAnsiTheme="minorHAnsi" w:cstheme="minorHAnsi"/>
          <w:szCs w:val="20"/>
        </w:rPr>
        <w:t xml:space="preserve"> is een kleine IT-auditeenheid en zoals eerder genoemd is de eindverantwoordelijkheid bij de Directie belegd, maar dat laat niet onverlet dat alle medewerkers</w:t>
      </w:r>
      <w:r w:rsidR="009A05D5" w:rsidRPr="00F31EB9">
        <w:rPr>
          <w:rFonts w:asciiTheme="minorHAnsi" w:hAnsiTheme="minorHAnsi" w:cstheme="minorHAnsi"/>
          <w:szCs w:val="20"/>
        </w:rPr>
        <w:t>, alsook de samenwerkingsorganisatie(s)</w:t>
      </w:r>
      <w:r w:rsidR="000277E0" w:rsidRPr="00F31EB9">
        <w:rPr>
          <w:rFonts w:asciiTheme="minorHAnsi" w:hAnsiTheme="minorHAnsi" w:cstheme="minorHAnsi"/>
          <w:szCs w:val="20"/>
        </w:rPr>
        <w:t xml:space="preserve"> verantwoordelijk zijn voor de kwaliteit binnen </w:t>
      </w:r>
      <w:r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Pr="00F31EB9">
        <w:rPr>
          <w:rFonts w:asciiTheme="minorHAnsi" w:hAnsiTheme="minorHAnsi" w:cstheme="minorHAnsi"/>
          <w:szCs w:val="20"/>
        </w:rPr>
        <w:t>]</w:t>
      </w:r>
      <w:r w:rsidR="000277E0" w:rsidRPr="00F31EB9">
        <w:rPr>
          <w:rFonts w:asciiTheme="minorHAnsi" w:hAnsiTheme="minorHAnsi" w:cstheme="minorHAnsi"/>
          <w:szCs w:val="20"/>
        </w:rPr>
        <w:t xml:space="preserve">. </w:t>
      </w:r>
      <w:r w:rsidR="00FC2392" w:rsidRPr="00F31EB9">
        <w:rPr>
          <w:rFonts w:asciiTheme="minorHAnsi" w:hAnsiTheme="minorHAnsi" w:cstheme="minorHAnsi"/>
          <w:szCs w:val="20"/>
        </w:rPr>
        <w:t xml:space="preserve">Hoewel de Directie de toon aan de top zet door haar handelingen en gedragingen, dragen duidelijke, consistente en frequente handelingen en communicaties op alle niveaus van </w:t>
      </w:r>
      <w:r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Pr="00F31EB9">
        <w:rPr>
          <w:rFonts w:asciiTheme="minorHAnsi" w:hAnsiTheme="minorHAnsi" w:cstheme="minorHAnsi"/>
          <w:szCs w:val="20"/>
        </w:rPr>
        <w:t>]</w:t>
      </w:r>
      <w:r w:rsidR="00FC2392" w:rsidRPr="00F31EB9">
        <w:rPr>
          <w:rFonts w:asciiTheme="minorHAnsi" w:hAnsiTheme="minorHAnsi" w:cstheme="minorHAnsi"/>
          <w:szCs w:val="20"/>
        </w:rPr>
        <w:t xml:space="preserve"> bij tot de cultuur en tonen zij een commitment ten aanzien van kwaliteit. </w:t>
      </w:r>
      <w:r w:rsidR="000277E0" w:rsidRPr="00F31EB9">
        <w:rPr>
          <w:rFonts w:asciiTheme="minorHAnsi" w:hAnsiTheme="minorHAnsi" w:cstheme="minorHAnsi"/>
          <w:szCs w:val="20"/>
        </w:rPr>
        <w:t>De relevante ethische vereisten stellen in het algemeen de beginselen van de beroepsethiek vast en worden meer in detail besproken in hoofdstuk 4 Relevante ethische v</w:t>
      </w:r>
      <w:r w:rsidR="00FC2392" w:rsidRPr="00F31EB9">
        <w:rPr>
          <w:rFonts w:asciiTheme="minorHAnsi" w:hAnsiTheme="minorHAnsi" w:cstheme="minorHAnsi"/>
          <w:szCs w:val="20"/>
        </w:rPr>
        <w:t>oorschriften</w:t>
      </w:r>
      <w:r w:rsidR="000277E0" w:rsidRPr="00F31EB9">
        <w:rPr>
          <w:rFonts w:asciiTheme="minorHAnsi" w:hAnsiTheme="minorHAnsi" w:cstheme="minorHAnsi"/>
          <w:szCs w:val="20"/>
        </w:rPr>
        <w:t xml:space="preserve">. </w:t>
      </w:r>
      <w:r w:rsidR="00D948BA" w:rsidRPr="00F31EB9">
        <w:rPr>
          <w:rFonts w:asciiTheme="minorHAnsi" w:hAnsiTheme="minorHAnsi" w:cstheme="minorHAnsi"/>
          <w:szCs w:val="20"/>
        </w:rPr>
        <w:t xml:space="preserve">Professionele waarden en attitudes die binnen </w:t>
      </w:r>
      <w:r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Pr="00F31EB9">
        <w:rPr>
          <w:rFonts w:asciiTheme="minorHAnsi" w:hAnsiTheme="minorHAnsi" w:cstheme="minorHAnsi"/>
          <w:szCs w:val="20"/>
        </w:rPr>
        <w:t>]</w:t>
      </w:r>
      <w:r w:rsidR="00D948BA" w:rsidRPr="00F31EB9">
        <w:rPr>
          <w:rFonts w:asciiTheme="minorHAnsi" w:hAnsiTheme="minorHAnsi" w:cstheme="minorHAnsi"/>
          <w:szCs w:val="20"/>
        </w:rPr>
        <w:t xml:space="preserve"> bijdragen aan het commitment ten aanzien van kwaliteit betreffen:</w:t>
      </w:r>
    </w:p>
    <w:p w14:paraId="1E4EB444" w14:textId="70A77CC8" w:rsidR="00D948BA" w:rsidRPr="00F31EB9" w:rsidRDefault="003B7860" w:rsidP="001001C9">
      <w:pPr>
        <w:pStyle w:val="Lijstalinea"/>
        <w:numPr>
          <w:ilvl w:val="0"/>
          <w:numId w:val="29"/>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p</w:t>
      </w:r>
      <w:r w:rsidR="00D948BA" w:rsidRPr="00F31EB9">
        <w:rPr>
          <w:rFonts w:asciiTheme="minorHAnsi" w:hAnsiTheme="minorHAnsi" w:cstheme="minorHAnsi"/>
          <w:szCs w:val="20"/>
        </w:rPr>
        <w:t>rofessioneel gedrag (stiptheid, beleefdheid, respect,</w:t>
      </w:r>
      <w:r w:rsidR="006272B9" w:rsidRPr="00F31EB9">
        <w:rPr>
          <w:rFonts w:asciiTheme="minorHAnsi" w:hAnsiTheme="minorHAnsi" w:cstheme="minorHAnsi"/>
          <w:szCs w:val="20"/>
        </w:rPr>
        <w:t xml:space="preserve"> </w:t>
      </w:r>
      <w:r w:rsidR="00CC019A" w:rsidRPr="00F31EB9">
        <w:rPr>
          <w:rFonts w:asciiTheme="minorHAnsi" w:hAnsiTheme="minorHAnsi" w:cstheme="minorHAnsi"/>
          <w:szCs w:val="20"/>
        </w:rPr>
        <w:t xml:space="preserve">en </w:t>
      </w:r>
      <w:r w:rsidR="006272B9" w:rsidRPr="00F31EB9">
        <w:rPr>
          <w:rFonts w:asciiTheme="minorHAnsi" w:hAnsiTheme="minorHAnsi" w:cstheme="minorHAnsi"/>
          <w:szCs w:val="20"/>
        </w:rPr>
        <w:t xml:space="preserve">het belang inzien van </w:t>
      </w:r>
      <w:r w:rsidR="00D948BA" w:rsidRPr="00F31EB9">
        <w:rPr>
          <w:rFonts w:asciiTheme="minorHAnsi" w:hAnsiTheme="minorHAnsi" w:cstheme="minorHAnsi"/>
          <w:szCs w:val="20"/>
        </w:rPr>
        <w:t>het afleggen van verantwoording, reactievermogen en betrouwbaarheid)</w:t>
      </w:r>
      <w:r w:rsidRPr="00F31EB9">
        <w:rPr>
          <w:rFonts w:asciiTheme="minorHAnsi" w:hAnsiTheme="minorHAnsi" w:cstheme="minorHAnsi"/>
          <w:szCs w:val="20"/>
        </w:rPr>
        <w:t>;</w:t>
      </w:r>
    </w:p>
    <w:p w14:paraId="0C3F0F20" w14:textId="42184EF6" w:rsidR="00D948BA" w:rsidRPr="00F31EB9" w:rsidRDefault="003B7860" w:rsidP="001001C9">
      <w:pPr>
        <w:pStyle w:val="Lijstalinea"/>
        <w:numPr>
          <w:ilvl w:val="0"/>
          <w:numId w:val="29"/>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c</w:t>
      </w:r>
      <w:r w:rsidR="00D948BA" w:rsidRPr="00F31EB9">
        <w:rPr>
          <w:rFonts w:asciiTheme="minorHAnsi" w:hAnsiTheme="minorHAnsi" w:cstheme="minorHAnsi"/>
          <w:szCs w:val="20"/>
        </w:rPr>
        <w:t>ommitment ten aanzien van teamwork en de IT-auditeenheid als geheel</w:t>
      </w:r>
      <w:r w:rsidRPr="00F31EB9">
        <w:rPr>
          <w:rFonts w:asciiTheme="minorHAnsi" w:hAnsiTheme="minorHAnsi" w:cstheme="minorHAnsi"/>
          <w:szCs w:val="20"/>
        </w:rPr>
        <w:t>;</w:t>
      </w:r>
    </w:p>
    <w:p w14:paraId="67A78C6C" w14:textId="3ECEEC39" w:rsidR="00D948BA" w:rsidRPr="00F31EB9" w:rsidRDefault="003B7860" w:rsidP="001001C9">
      <w:pPr>
        <w:pStyle w:val="Lijstalinea"/>
        <w:numPr>
          <w:ilvl w:val="0"/>
          <w:numId w:val="29"/>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o</w:t>
      </w:r>
      <w:r w:rsidR="00D948BA" w:rsidRPr="00F31EB9">
        <w:rPr>
          <w:rFonts w:asciiTheme="minorHAnsi" w:hAnsiTheme="minorHAnsi" w:cstheme="minorHAnsi"/>
          <w:szCs w:val="20"/>
        </w:rPr>
        <w:t>penstaan voor nieuwe ideeën of andere perspectieven</w:t>
      </w:r>
      <w:r w:rsidRPr="00F31EB9">
        <w:rPr>
          <w:rFonts w:asciiTheme="minorHAnsi" w:hAnsiTheme="minorHAnsi" w:cstheme="minorHAnsi"/>
          <w:szCs w:val="20"/>
        </w:rPr>
        <w:t>;</w:t>
      </w:r>
    </w:p>
    <w:p w14:paraId="5175668D" w14:textId="68B15465" w:rsidR="00D948BA" w:rsidRPr="00F31EB9" w:rsidRDefault="003B7860" w:rsidP="001001C9">
      <w:pPr>
        <w:pStyle w:val="Lijstalinea"/>
        <w:numPr>
          <w:ilvl w:val="0"/>
          <w:numId w:val="29"/>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h</w:t>
      </w:r>
      <w:r w:rsidR="00D948BA" w:rsidRPr="00F31EB9">
        <w:rPr>
          <w:rFonts w:asciiTheme="minorHAnsi" w:hAnsiTheme="minorHAnsi" w:cstheme="minorHAnsi"/>
          <w:szCs w:val="20"/>
        </w:rPr>
        <w:t>et streven naar uitmuntendheid (bijv. ‘first time right’)</w:t>
      </w:r>
      <w:r w:rsidRPr="00F31EB9">
        <w:rPr>
          <w:rFonts w:asciiTheme="minorHAnsi" w:hAnsiTheme="minorHAnsi" w:cstheme="minorHAnsi"/>
          <w:szCs w:val="20"/>
        </w:rPr>
        <w:t>;</w:t>
      </w:r>
    </w:p>
    <w:p w14:paraId="3CD4001B" w14:textId="06C24617" w:rsidR="00D948BA" w:rsidRPr="00F31EB9" w:rsidRDefault="00D948BA" w:rsidP="001001C9">
      <w:pPr>
        <w:pStyle w:val="Lijstalinea"/>
        <w:numPr>
          <w:ilvl w:val="0"/>
          <w:numId w:val="29"/>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voortdurende verbetering</w:t>
      </w:r>
      <w:r w:rsidR="00732718" w:rsidRPr="00F31EB9">
        <w:rPr>
          <w:rFonts w:asciiTheme="minorHAnsi" w:hAnsiTheme="minorHAnsi" w:cstheme="minorHAnsi"/>
          <w:szCs w:val="20"/>
        </w:rPr>
        <w:t xml:space="preserve">, </w:t>
      </w:r>
      <w:r w:rsidRPr="00F31EB9">
        <w:rPr>
          <w:rFonts w:asciiTheme="minorHAnsi" w:hAnsiTheme="minorHAnsi" w:cstheme="minorHAnsi"/>
          <w:szCs w:val="20"/>
        </w:rPr>
        <w:t>b</w:t>
      </w:r>
      <w:r w:rsidR="00074FA4" w:rsidRPr="00F31EB9">
        <w:rPr>
          <w:rFonts w:asciiTheme="minorHAnsi" w:hAnsiTheme="minorHAnsi" w:cstheme="minorHAnsi"/>
          <w:szCs w:val="20"/>
        </w:rPr>
        <w:t>ijv</w:t>
      </w:r>
      <w:r w:rsidR="00A935F1" w:rsidRPr="00F31EB9">
        <w:rPr>
          <w:rFonts w:asciiTheme="minorHAnsi" w:hAnsiTheme="minorHAnsi" w:cstheme="minorHAnsi"/>
          <w:szCs w:val="20"/>
        </w:rPr>
        <w:t>oorbeeld</w:t>
      </w:r>
      <w:r w:rsidRPr="00F31EB9">
        <w:rPr>
          <w:rFonts w:asciiTheme="minorHAnsi" w:hAnsiTheme="minorHAnsi" w:cstheme="minorHAnsi"/>
          <w:szCs w:val="20"/>
        </w:rPr>
        <w:t xml:space="preserve"> verwachtingen stellen die verder gaan dan de minimumvereisten en de nadruk leggen op voortdurend leren</w:t>
      </w:r>
      <w:r w:rsidR="003B7860" w:rsidRPr="00F31EB9">
        <w:rPr>
          <w:rFonts w:asciiTheme="minorHAnsi" w:hAnsiTheme="minorHAnsi" w:cstheme="minorHAnsi"/>
          <w:szCs w:val="20"/>
        </w:rPr>
        <w:t>;</w:t>
      </w:r>
    </w:p>
    <w:p w14:paraId="40EC9A82" w14:textId="288EBE7C" w:rsidR="0019063F" w:rsidRPr="00F31EB9" w:rsidRDefault="003B7860" w:rsidP="001001C9">
      <w:pPr>
        <w:pStyle w:val="Lijstalinea"/>
        <w:numPr>
          <w:ilvl w:val="0"/>
          <w:numId w:val="29"/>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s</w:t>
      </w:r>
      <w:r w:rsidR="00D948BA" w:rsidRPr="00F31EB9">
        <w:rPr>
          <w:rFonts w:asciiTheme="minorHAnsi" w:hAnsiTheme="minorHAnsi" w:cstheme="minorHAnsi"/>
          <w:szCs w:val="20"/>
        </w:rPr>
        <w:t>ociale verantwoordelijkheid.</w:t>
      </w:r>
    </w:p>
    <w:p w14:paraId="555030CC" w14:textId="77777777" w:rsidR="000277E0" w:rsidRPr="00F31EB9" w:rsidRDefault="000277E0">
      <w:pPr>
        <w:spacing w:before="0" w:after="0"/>
        <w:rPr>
          <w:rFonts w:asciiTheme="minorHAnsi" w:eastAsia="Times New Roman" w:hAnsiTheme="minorHAnsi" w:cstheme="minorHAnsi"/>
          <w:b/>
          <w:bCs/>
          <w:color w:val="548DD4"/>
          <w:sz w:val="32"/>
          <w:szCs w:val="28"/>
        </w:rPr>
      </w:pPr>
    </w:p>
    <w:p w14:paraId="473FD0E9" w14:textId="51A0A09B" w:rsidR="007D7A44" w:rsidRPr="00F31EB9" w:rsidRDefault="0019063F" w:rsidP="00AA4295">
      <w:pPr>
        <w:pStyle w:val="Kop1"/>
        <w:pageBreakBefore/>
        <w:spacing w:before="0" w:after="0" w:line="300" w:lineRule="atLeast"/>
        <w:ind w:left="431" w:hanging="431"/>
        <w:rPr>
          <w:rFonts w:asciiTheme="minorHAnsi" w:hAnsiTheme="minorHAnsi" w:cstheme="minorHAnsi"/>
        </w:rPr>
      </w:pPr>
      <w:bookmarkStart w:id="80" w:name="_Toc200623625"/>
      <w:bookmarkStart w:id="81" w:name="_Toc200947804"/>
      <w:bookmarkStart w:id="82" w:name="_Toc201484355"/>
      <w:bookmarkStart w:id="83" w:name="_Toc201484418"/>
      <w:bookmarkStart w:id="84" w:name="_Toc201484475"/>
      <w:bookmarkStart w:id="85" w:name="_Toc203558644"/>
      <w:r w:rsidRPr="00F31EB9">
        <w:rPr>
          <w:rFonts w:asciiTheme="minorHAnsi" w:hAnsiTheme="minorHAnsi" w:cstheme="minorHAnsi"/>
        </w:rPr>
        <w:lastRenderedPageBreak/>
        <w:t>Relevante ethische voorschriften</w:t>
      </w:r>
      <w:bookmarkEnd w:id="80"/>
      <w:bookmarkEnd w:id="81"/>
      <w:bookmarkEnd w:id="82"/>
      <w:bookmarkEnd w:id="83"/>
      <w:bookmarkEnd w:id="84"/>
      <w:bookmarkEnd w:id="85"/>
    </w:p>
    <w:p w14:paraId="763E553B" w14:textId="77777777" w:rsidR="007D7A44" w:rsidRPr="00F31EB9" w:rsidRDefault="007D7A44" w:rsidP="003D590E">
      <w:pPr>
        <w:pStyle w:val="Kop2"/>
        <w:rPr>
          <w:rFonts w:asciiTheme="minorHAnsi" w:hAnsiTheme="minorHAnsi" w:cstheme="minorHAnsi"/>
        </w:rPr>
      </w:pPr>
      <w:bookmarkStart w:id="86" w:name="_Toc200623626"/>
      <w:bookmarkStart w:id="87" w:name="_Toc200947805"/>
      <w:bookmarkStart w:id="88" w:name="_Toc201484356"/>
      <w:bookmarkStart w:id="89" w:name="_Toc201484419"/>
      <w:bookmarkStart w:id="90" w:name="_Toc201484476"/>
      <w:bookmarkStart w:id="91" w:name="_Toc203558645"/>
      <w:r w:rsidRPr="00F31EB9">
        <w:rPr>
          <w:rFonts w:asciiTheme="minorHAnsi" w:hAnsiTheme="minorHAnsi" w:cstheme="minorHAnsi"/>
        </w:rPr>
        <w:t>Toepassing ethische normen</w:t>
      </w:r>
      <w:bookmarkEnd w:id="86"/>
      <w:bookmarkEnd w:id="87"/>
      <w:bookmarkEnd w:id="88"/>
      <w:bookmarkEnd w:id="89"/>
      <w:bookmarkEnd w:id="90"/>
      <w:bookmarkEnd w:id="91"/>
    </w:p>
    <w:p w14:paraId="74689123" w14:textId="4E6D22EE" w:rsidR="007D7A44" w:rsidRPr="00F31EB9" w:rsidRDefault="007D7A44" w:rsidP="00846387">
      <w:pPr>
        <w:spacing w:before="0" w:after="0" w:line="300" w:lineRule="atLeast"/>
        <w:jc w:val="both"/>
        <w:rPr>
          <w:rFonts w:asciiTheme="minorHAnsi" w:hAnsiTheme="minorHAnsi" w:cstheme="minorHAnsi"/>
        </w:rPr>
      </w:pPr>
      <w:r w:rsidRPr="00F31EB9">
        <w:rPr>
          <w:rFonts w:asciiTheme="minorHAnsi" w:hAnsiTheme="minorHAnsi" w:cstheme="minorHAnsi"/>
        </w:rPr>
        <w:t xml:space="preserve">Het kwaliteitsbeheersingssysteem is gebaseerd op </w:t>
      </w:r>
      <w:r w:rsidR="008B0AA0" w:rsidRPr="00F31EB9">
        <w:rPr>
          <w:rFonts w:asciiTheme="minorHAnsi" w:hAnsiTheme="minorHAnsi" w:cstheme="minorHAnsi"/>
        </w:rPr>
        <w:t xml:space="preserve">de </w:t>
      </w:r>
      <w:r w:rsidRPr="00F31EB9">
        <w:rPr>
          <w:rFonts w:asciiTheme="minorHAnsi" w:hAnsiTheme="minorHAnsi" w:cstheme="minorHAnsi"/>
        </w:rPr>
        <w:t xml:space="preserve">vijf </w:t>
      </w:r>
      <w:r w:rsidR="008B0AA0" w:rsidRPr="00F31EB9">
        <w:rPr>
          <w:rFonts w:asciiTheme="minorHAnsi" w:hAnsiTheme="minorHAnsi" w:cstheme="minorHAnsi"/>
        </w:rPr>
        <w:t xml:space="preserve">fundamentele beginselen </w:t>
      </w:r>
      <w:r w:rsidRPr="00F31EB9">
        <w:rPr>
          <w:rFonts w:asciiTheme="minorHAnsi" w:hAnsiTheme="minorHAnsi" w:cstheme="minorHAnsi"/>
        </w:rPr>
        <w:t xml:space="preserve">uit de Gedragscode Register IT-auditors.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onderkent de noodzaak van deze grondbeginselen binnen haar </w:t>
      </w:r>
      <w:r w:rsidR="008B0AA0" w:rsidRPr="00F31EB9">
        <w:rPr>
          <w:rFonts w:asciiTheme="minorHAnsi" w:hAnsiTheme="minorHAnsi" w:cstheme="minorHAnsi"/>
        </w:rPr>
        <w:t xml:space="preserve">professionele diensten. </w:t>
      </w:r>
      <w:r w:rsidRPr="00F31EB9">
        <w:rPr>
          <w:rFonts w:asciiTheme="minorHAnsi" w:hAnsiTheme="minorHAnsi" w:cstheme="minorHAnsi"/>
        </w:rPr>
        <w:t xml:space="preserve">Het beleid dat door management wordt uitgedragen is erop gericht om risico’s op dit gebied te minimaliseren en waar dat niet mogelijk is passende maatregelen te treffen om hierop te sturen en te meten. </w:t>
      </w:r>
    </w:p>
    <w:p w14:paraId="6A94E40C" w14:textId="4BE1E69E" w:rsidR="007D7A44" w:rsidRPr="00F31EB9" w:rsidRDefault="007D7A44" w:rsidP="00846387">
      <w:pPr>
        <w:spacing w:before="0" w:after="0" w:line="300" w:lineRule="atLeast"/>
        <w:jc w:val="both"/>
        <w:rPr>
          <w:rFonts w:asciiTheme="minorHAnsi" w:hAnsiTheme="minorHAnsi" w:cstheme="minorHAnsi"/>
        </w:rPr>
      </w:pPr>
      <w:r w:rsidRPr="00F31EB9">
        <w:rPr>
          <w:rFonts w:asciiTheme="minorHAnsi" w:hAnsiTheme="minorHAnsi" w:cstheme="minorHAnsi"/>
        </w:rPr>
        <w:t xml:space="preserve">In de volgende paragrafen wordt aangegeven hoe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borgt dat de bij het uitvoeren van de professionele diensten de grondbeginselen uit de Gedragscode in acht worden genomen en in overeenstemming daarmee wordt gehandeld.</w:t>
      </w:r>
    </w:p>
    <w:p w14:paraId="6CFD95C5" w14:textId="77777777" w:rsidR="007D7A44" w:rsidRPr="00F31EB9" w:rsidRDefault="007D7A44" w:rsidP="001001C9">
      <w:pPr>
        <w:pStyle w:val="Kop3"/>
        <w:ind w:left="993"/>
        <w:rPr>
          <w:rFonts w:asciiTheme="minorHAnsi" w:hAnsiTheme="minorHAnsi" w:cstheme="minorHAnsi"/>
        </w:rPr>
      </w:pPr>
      <w:bookmarkStart w:id="92" w:name="_Toc200623627"/>
      <w:bookmarkStart w:id="93" w:name="_Toc200947806"/>
      <w:bookmarkStart w:id="94" w:name="_Toc201484357"/>
      <w:bookmarkStart w:id="95" w:name="_Toc201484420"/>
      <w:bookmarkStart w:id="96" w:name="_Toc201484477"/>
      <w:bookmarkStart w:id="97" w:name="_Toc203558646"/>
      <w:r w:rsidRPr="00F31EB9">
        <w:rPr>
          <w:rFonts w:asciiTheme="minorHAnsi" w:hAnsiTheme="minorHAnsi" w:cstheme="minorHAnsi"/>
        </w:rPr>
        <w:t>Integriteit</w:t>
      </w:r>
      <w:bookmarkEnd w:id="92"/>
      <w:bookmarkEnd w:id="93"/>
      <w:bookmarkEnd w:id="94"/>
      <w:bookmarkEnd w:id="95"/>
      <w:bookmarkEnd w:id="96"/>
      <w:bookmarkEnd w:id="97"/>
      <w:r w:rsidRPr="00F31EB9">
        <w:rPr>
          <w:rFonts w:asciiTheme="minorHAnsi" w:hAnsiTheme="minorHAnsi" w:cstheme="minorHAnsi"/>
        </w:rPr>
        <w:t xml:space="preserve"> </w:t>
      </w:r>
    </w:p>
    <w:p w14:paraId="5767989B" w14:textId="0D7D558C" w:rsidR="007D7A44" w:rsidRPr="00F31EB9" w:rsidRDefault="007D7A44" w:rsidP="00133F3B">
      <w:pPr>
        <w:shd w:val="clear" w:color="auto" w:fill="FFFFFF"/>
        <w:spacing w:before="0" w:after="0" w:line="300" w:lineRule="atLeast"/>
        <w:jc w:val="both"/>
        <w:rPr>
          <w:rFonts w:asciiTheme="minorHAnsi" w:hAnsiTheme="minorHAnsi" w:cstheme="minorHAnsi"/>
          <w:szCs w:val="20"/>
          <w:lang w:eastAsia="nl-NL"/>
        </w:rPr>
      </w:pPr>
      <w:r w:rsidRPr="00F31EB9">
        <w:rPr>
          <w:rFonts w:asciiTheme="minorHAnsi" w:hAnsiTheme="minorHAnsi" w:cstheme="minorHAnsi"/>
          <w:szCs w:val="20"/>
        </w:rPr>
        <w:t xml:space="preserve">De functie van IT-auditor wordt binnen </w:t>
      </w:r>
      <w:r w:rsidR="00B564D5"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00B564D5" w:rsidRPr="00F31EB9">
        <w:rPr>
          <w:rFonts w:asciiTheme="minorHAnsi" w:hAnsiTheme="minorHAnsi" w:cstheme="minorHAnsi"/>
          <w:szCs w:val="20"/>
        </w:rPr>
        <w:t>]</w:t>
      </w:r>
      <w:r w:rsidRPr="00F31EB9">
        <w:rPr>
          <w:rFonts w:asciiTheme="minorHAnsi" w:hAnsiTheme="minorHAnsi" w:cstheme="minorHAnsi"/>
          <w:szCs w:val="20"/>
        </w:rPr>
        <w:t xml:space="preserve"> bekleed door mensen met een onbesproken gedrag. Integriteit </w:t>
      </w:r>
      <w:r w:rsidR="008B0AA0" w:rsidRPr="00F31EB9">
        <w:rPr>
          <w:rFonts w:asciiTheme="minorHAnsi" w:hAnsiTheme="minorHAnsi" w:cstheme="minorHAnsi"/>
          <w:szCs w:val="20"/>
        </w:rPr>
        <w:t>speelt</w:t>
      </w:r>
      <w:r w:rsidRPr="00F31EB9">
        <w:rPr>
          <w:rFonts w:asciiTheme="minorHAnsi" w:hAnsiTheme="minorHAnsi" w:cstheme="minorHAnsi"/>
          <w:szCs w:val="20"/>
        </w:rPr>
        <w:t xml:space="preserve"> een zeer grote rol bij het uitvoeren van professionele diensten door de IT-auditor. </w:t>
      </w:r>
      <w:r w:rsidRPr="00F31EB9">
        <w:rPr>
          <w:rFonts w:asciiTheme="minorHAnsi" w:hAnsiTheme="minorHAnsi" w:cstheme="minorHAnsi"/>
          <w:szCs w:val="20"/>
          <w:lang w:eastAsia="nl-NL"/>
        </w:rPr>
        <w:t xml:space="preserve">Om de integriteit van de IT-auditor te waarborgen, hanteert </w:t>
      </w:r>
      <w:r w:rsidR="00B564D5" w:rsidRPr="00F31EB9">
        <w:rPr>
          <w:rFonts w:asciiTheme="minorHAnsi" w:hAnsiTheme="minorHAnsi" w:cstheme="minorHAnsi"/>
          <w:szCs w:val="20"/>
          <w:lang w:eastAsia="nl-NL"/>
        </w:rPr>
        <w:t>[</w:t>
      </w:r>
      <w:r w:rsidR="006A5F0F" w:rsidRPr="00F31EB9">
        <w:rPr>
          <w:rFonts w:asciiTheme="minorHAnsi" w:hAnsiTheme="minorHAnsi" w:cstheme="minorHAnsi"/>
          <w:szCs w:val="20"/>
          <w:lang w:eastAsia="nl-NL"/>
        </w:rPr>
        <w:t>IT-auditeenheid</w:t>
      </w:r>
      <w:r w:rsidR="00B564D5" w:rsidRPr="00F31EB9">
        <w:rPr>
          <w:rFonts w:asciiTheme="minorHAnsi" w:hAnsiTheme="minorHAnsi" w:cstheme="minorHAnsi"/>
          <w:szCs w:val="20"/>
          <w:lang w:eastAsia="nl-NL"/>
        </w:rPr>
        <w:t>]</w:t>
      </w:r>
      <w:r w:rsidRPr="00F31EB9">
        <w:rPr>
          <w:rFonts w:asciiTheme="minorHAnsi" w:hAnsiTheme="minorHAnsi" w:cstheme="minorHAnsi"/>
          <w:szCs w:val="20"/>
          <w:lang w:eastAsia="nl-NL"/>
        </w:rPr>
        <w:t xml:space="preserve"> een streng toelatingsbeleid. IT-auditors van </w:t>
      </w:r>
      <w:r w:rsidR="00B564D5" w:rsidRPr="00F31EB9">
        <w:rPr>
          <w:rFonts w:asciiTheme="minorHAnsi" w:hAnsiTheme="minorHAnsi" w:cstheme="minorHAnsi"/>
          <w:szCs w:val="20"/>
          <w:lang w:eastAsia="nl-NL"/>
        </w:rPr>
        <w:t>[</w:t>
      </w:r>
      <w:r w:rsidR="006A5F0F" w:rsidRPr="00F31EB9">
        <w:rPr>
          <w:rFonts w:asciiTheme="minorHAnsi" w:hAnsiTheme="minorHAnsi" w:cstheme="minorHAnsi"/>
          <w:szCs w:val="20"/>
          <w:lang w:eastAsia="nl-NL"/>
        </w:rPr>
        <w:t>IT-auditeenheid</w:t>
      </w:r>
      <w:r w:rsidR="00B564D5" w:rsidRPr="00F31EB9">
        <w:rPr>
          <w:rFonts w:asciiTheme="minorHAnsi" w:hAnsiTheme="minorHAnsi" w:cstheme="minorHAnsi"/>
          <w:szCs w:val="20"/>
          <w:lang w:eastAsia="nl-NL"/>
        </w:rPr>
        <w:t>]</w:t>
      </w:r>
      <w:r w:rsidRPr="00F31EB9">
        <w:rPr>
          <w:rFonts w:asciiTheme="minorHAnsi" w:hAnsiTheme="minorHAnsi" w:cstheme="minorHAnsi"/>
          <w:szCs w:val="20"/>
          <w:lang w:eastAsia="nl-NL"/>
        </w:rPr>
        <w:t xml:space="preserve"> moeten zich houden aan de Gedragscode van NOREA en de verder voor hen geldende </w:t>
      </w:r>
      <w:r w:rsidR="009F1F4A" w:rsidRPr="00F31EB9">
        <w:rPr>
          <w:rFonts w:asciiTheme="minorHAnsi" w:hAnsiTheme="minorHAnsi" w:cstheme="minorHAnsi"/>
          <w:szCs w:val="20"/>
          <w:lang w:eastAsia="nl-NL"/>
        </w:rPr>
        <w:t xml:space="preserve">regelgeving, waaronder het RKBN. </w:t>
      </w:r>
      <w:r w:rsidRPr="00F31EB9">
        <w:rPr>
          <w:rFonts w:asciiTheme="minorHAnsi" w:hAnsiTheme="minorHAnsi" w:cstheme="minorHAnsi"/>
          <w:szCs w:val="20"/>
          <w:lang w:eastAsia="nl-NL"/>
        </w:rPr>
        <w:t xml:space="preserve">De Gedragscode en het </w:t>
      </w:r>
      <w:r w:rsidR="009F52B9" w:rsidRPr="00F31EB9">
        <w:rPr>
          <w:rFonts w:asciiTheme="minorHAnsi" w:hAnsiTheme="minorHAnsi" w:cstheme="minorHAnsi"/>
          <w:szCs w:val="20"/>
          <w:lang w:eastAsia="nl-NL"/>
        </w:rPr>
        <w:t>K</w:t>
      </w:r>
      <w:r w:rsidRPr="00F31EB9">
        <w:rPr>
          <w:rFonts w:asciiTheme="minorHAnsi" w:hAnsiTheme="minorHAnsi" w:cstheme="minorHAnsi"/>
          <w:szCs w:val="20"/>
          <w:lang w:eastAsia="nl-NL"/>
        </w:rPr>
        <w:t>waliteitsonderzoek van NOREA (door het College Kwaliteitsonderzoek - CKO) zijn erop gericht de goede beroepsuitoefening te bevorderen en de belangen van de cliënt te waarborgen.</w:t>
      </w:r>
    </w:p>
    <w:p w14:paraId="3C565DD5" w14:textId="77777777" w:rsidR="007D7A44" w:rsidRPr="00F31EB9" w:rsidRDefault="007D7A44" w:rsidP="001001C9">
      <w:pPr>
        <w:pStyle w:val="Kop3"/>
        <w:ind w:left="993"/>
        <w:rPr>
          <w:rFonts w:asciiTheme="minorHAnsi" w:hAnsiTheme="minorHAnsi" w:cstheme="minorHAnsi"/>
        </w:rPr>
      </w:pPr>
      <w:bookmarkStart w:id="98" w:name="_Toc200623628"/>
      <w:bookmarkStart w:id="99" w:name="_Toc200947807"/>
      <w:bookmarkStart w:id="100" w:name="_Toc201484358"/>
      <w:bookmarkStart w:id="101" w:name="_Toc201484421"/>
      <w:bookmarkStart w:id="102" w:name="_Toc201484478"/>
      <w:bookmarkStart w:id="103" w:name="_Toc203558647"/>
      <w:r w:rsidRPr="00F31EB9">
        <w:rPr>
          <w:rFonts w:asciiTheme="minorHAnsi" w:hAnsiTheme="minorHAnsi" w:cstheme="minorHAnsi"/>
        </w:rPr>
        <w:t>Objectiviteit</w:t>
      </w:r>
      <w:bookmarkEnd w:id="98"/>
      <w:bookmarkEnd w:id="99"/>
      <w:bookmarkEnd w:id="100"/>
      <w:bookmarkEnd w:id="101"/>
      <w:bookmarkEnd w:id="102"/>
      <w:bookmarkEnd w:id="103"/>
      <w:r w:rsidRPr="00F31EB9">
        <w:rPr>
          <w:rFonts w:asciiTheme="minorHAnsi" w:hAnsiTheme="minorHAnsi" w:cstheme="minorHAnsi"/>
        </w:rPr>
        <w:t xml:space="preserve"> </w:t>
      </w:r>
    </w:p>
    <w:p w14:paraId="36018799" w14:textId="10674C43" w:rsidR="00444074" w:rsidRPr="00F31EB9" w:rsidRDefault="007D7A44" w:rsidP="00133F3B">
      <w:pPr>
        <w:tabs>
          <w:tab w:val="left" w:pos="317"/>
          <w:tab w:val="left" w:pos="851"/>
          <w:tab w:val="left" w:pos="1134"/>
          <w:tab w:val="left" w:pos="1418"/>
          <w:tab w:val="left" w:pos="1701"/>
          <w:tab w:val="left" w:pos="1985"/>
          <w:tab w:val="left" w:pos="2268"/>
          <w:tab w:val="left" w:pos="3969"/>
        </w:tabs>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De doelstelling van de maatregelen gericht op het grondbeginsel ‘objectiviteit’ zijn gericht op het creëren, in wezen en in schijn, van een zo groot mogelijke </w:t>
      </w:r>
      <w:r w:rsidR="009F1F4A" w:rsidRPr="00F31EB9">
        <w:rPr>
          <w:rFonts w:asciiTheme="minorHAnsi" w:hAnsiTheme="minorHAnsi" w:cstheme="minorHAnsi"/>
          <w:szCs w:val="20"/>
        </w:rPr>
        <w:t xml:space="preserve">objectiviteit </w:t>
      </w:r>
      <w:r w:rsidRPr="00F31EB9">
        <w:rPr>
          <w:rFonts w:asciiTheme="minorHAnsi" w:hAnsiTheme="minorHAnsi" w:cstheme="minorHAnsi"/>
          <w:szCs w:val="20"/>
        </w:rPr>
        <w:t>ten opzichte van de</w:t>
      </w:r>
      <w:r w:rsidR="009F1F4A" w:rsidRPr="00F31EB9">
        <w:rPr>
          <w:rFonts w:asciiTheme="minorHAnsi" w:hAnsiTheme="minorHAnsi" w:cstheme="minorHAnsi"/>
          <w:szCs w:val="20"/>
        </w:rPr>
        <w:t xml:space="preserve"> cliënt en andere belanghebbenden (</w:t>
      </w:r>
      <w:r w:rsidRPr="00F31EB9">
        <w:rPr>
          <w:rFonts w:asciiTheme="minorHAnsi" w:hAnsiTheme="minorHAnsi" w:cstheme="minorHAnsi"/>
          <w:szCs w:val="20"/>
        </w:rPr>
        <w:t xml:space="preserve">bijvoorbeeld: nagegaan wordt of geen familiaire en/of financiële relaties bestaan, het niet verstrekken van aanbrengpremies). </w:t>
      </w:r>
      <w:r w:rsidR="00444074" w:rsidRPr="00F31EB9">
        <w:rPr>
          <w:rFonts w:asciiTheme="minorHAnsi" w:hAnsiTheme="minorHAnsi" w:cstheme="minorHAnsi"/>
          <w:szCs w:val="20"/>
        </w:rPr>
        <w:t>Als uitgangspunt geldt dat de aanvaarding van een assurance-opdracht kan niet worden gecombineerd met een adviesopdracht bij dezelfde cliënt.</w:t>
      </w:r>
    </w:p>
    <w:p w14:paraId="434D022B" w14:textId="77777777" w:rsidR="00444074" w:rsidRPr="00F31EB9" w:rsidRDefault="00444074" w:rsidP="00133F3B">
      <w:pPr>
        <w:tabs>
          <w:tab w:val="left" w:pos="317"/>
          <w:tab w:val="left" w:pos="851"/>
          <w:tab w:val="left" w:pos="1134"/>
          <w:tab w:val="left" w:pos="1418"/>
          <w:tab w:val="left" w:pos="1701"/>
          <w:tab w:val="left" w:pos="1985"/>
          <w:tab w:val="left" w:pos="2268"/>
          <w:tab w:val="left" w:pos="3969"/>
        </w:tabs>
        <w:spacing w:before="0" w:after="0" w:line="300" w:lineRule="atLeast"/>
        <w:jc w:val="both"/>
        <w:rPr>
          <w:rFonts w:asciiTheme="minorHAnsi" w:hAnsiTheme="minorHAnsi" w:cstheme="minorHAnsi"/>
          <w:szCs w:val="20"/>
        </w:rPr>
      </w:pPr>
    </w:p>
    <w:p w14:paraId="585A80F4" w14:textId="038292F9" w:rsidR="007D7A44" w:rsidRPr="00F31EB9" w:rsidRDefault="007D7A44" w:rsidP="00133F3B">
      <w:pPr>
        <w:tabs>
          <w:tab w:val="left" w:pos="317"/>
          <w:tab w:val="left" w:pos="851"/>
          <w:tab w:val="left" w:pos="1134"/>
          <w:tab w:val="left" w:pos="1418"/>
          <w:tab w:val="left" w:pos="1701"/>
          <w:tab w:val="left" w:pos="1985"/>
          <w:tab w:val="left" w:pos="2268"/>
          <w:tab w:val="left" w:pos="3969"/>
        </w:tabs>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De maatregelen zijn gericht op onder andere</w:t>
      </w:r>
      <w:r w:rsidR="009F52B9" w:rsidRPr="00F31EB9">
        <w:rPr>
          <w:rFonts w:asciiTheme="minorHAnsi" w:hAnsiTheme="minorHAnsi" w:cstheme="minorHAnsi"/>
          <w:szCs w:val="20"/>
        </w:rPr>
        <w:t xml:space="preserve"> het nagaan</w:t>
      </w:r>
      <w:r w:rsidRPr="00F31EB9">
        <w:rPr>
          <w:rFonts w:asciiTheme="minorHAnsi" w:hAnsiTheme="minorHAnsi" w:cstheme="minorHAnsi"/>
          <w:szCs w:val="20"/>
        </w:rPr>
        <w:t>:</w:t>
      </w:r>
    </w:p>
    <w:p w14:paraId="57865F3D" w14:textId="77777777" w:rsidR="00F31EB9" w:rsidRDefault="007D7A44" w:rsidP="00F57C9F">
      <w:pPr>
        <w:pStyle w:val="Lijstalinea"/>
        <w:numPr>
          <w:ilvl w:val="0"/>
          <w:numId w:val="29"/>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bij het aanvaarden van een opdracht of de relatie met de cliënt niet leidt </w:t>
      </w:r>
      <w:r w:rsidR="009F52B9" w:rsidRPr="00F31EB9">
        <w:rPr>
          <w:rFonts w:asciiTheme="minorHAnsi" w:hAnsiTheme="minorHAnsi" w:cstheme="minorHAnsi"/>
          <w:szCs w:val="20"/>
        </w:rPr>
        <w:t xml:space="preserve">tot </w:t>
      </w:r>
      <w:r w:rsidRPr="00F31EB9">
        <w:rPr>
          <w:rFonts w:asciiTheme="minorHAnsi" w:hAnsiTheme="minorHAnsi" w:cstheme="minorHAnsi"/>
          <w:szCs w:val="20"/>
        </w:rPr>
        <w:t>een belangenverstrengeling met andere cliënten wier belangen worden behartigd</w:t>
      </w:r>
      <w:r w:rsidR="00F57C9F" w:rsidRPr="00F31EB9">
        <w:rPr>
          <w:rFonts w:asciiTheme="minorHAnsi" w:hAnsiTheme="minorHAnsi" w:cstheme="minorHAnsi"/>
          <w:szCs w:val="20"/>
        </w:rPr>
        <w:t>;</w:t>
      </w:r>
    </w:p>
    <w:p w14:paraId="5F724ECD" w14:textId="48BEB72F" w:rsidR="007D7A44" w:rsidRPr="00F31EB9" w:rsidRDefault="007D7A44" w:rsidP="00F57C9F">
      <w:pPr>
        <w:pStyle w:val="Lijstalinea"/>
        <w:numPr>
          <w:ilvl w:val="0"/>
          <w:numId w:val="29"/>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of de relatie met de cliënt niet kan leiden tot intimidatie waardoor de objectiviteit verloren gaat</w:t>
      </w:r>
      <w:r w:rsidR="00F57C9F" w:rsidRPr="00F31EB9">
        <w:rPr>
          <w:rFonts w:asciiTheme="minorHAnsi" w:hAnsiTheme="minorHAnsi" w:cstheme="minorHAnsi"/>
          <w:szCs w:val="20"/>
        </w:rPr>
        <w:t xml:space="preserve"> </w:t>
      </w:r>
      <w:r w:rsidRPr="00F31EB9">
        <w:rPr>
          <w:rFonts w:asciiTheme="minorHAnsi" w:hAnsiTheme="minorHAnsi" w:cstheme="minorHAnsi"/>
          <w:szCs w:val="20"/>
        </w:rPr>
        <w:t>(bijvoorbeeld: dreigen met opzeggen opdracht, verlagen honorarium).</w:t>
      </w:r>
    </w:p>
    <w:p w14:paraId="3F460A1B" w14:textId="77777777" w:rsidR="007D7A44" w:rsidRPr="00F31EB9" w:rsidRDefault="007D7A44" w:rsidP="00133F3B">
      <w:pPr>
        <w:pStyle w:val="Lijstalinea"/>
        <w:tabs>
          <w:tab w:val="left" w:pos="284"/>
          <w:tab w:val="left" w:pos="1134"/>
          <w:tab w:val="left" w:pos="1418"/>
          <w:tab w:val="left" w:pos="1701"/>
          <w:tab w:val="left" w:pos="1985"/>
          <w:tab w:val="left" w:pos="2268"/>
          <w:tab w:val="left" w:pos="3969"/>
        </w:tabs>
        <w:spacing w:before="0" w:after="0" w:line="300" w:lineRule="atLeast"/>
        <w:ind w:left="0"/>
        <w:jc w:val="both"/>
        <w:rPr>
          <w:rFonts w:asciiTheme="minorHAnsi" w:hAnsiTheme="minorHAnsi" w:cstheme="minorHAnsi"/>
          <w:szCs w:val="20"/>
        </w:rPr>
      </w:pPr>
      <w:r w:rsidRPr="00F31EB9">
        <w:rPr>
          <w:rFonts w:asciiTheme="minorHAnsi" w:hAnsiTheme="minorHAnsi" w:cstheme="minorHAnsi"/>
          <w:szCs w:val="20"/>
        </w:rPr>
        <w:t>De analyse van voorgaande punten wordt vastgelegd in het dossier.</w:t>
      </w:r>
    </w:p>
    <w:p w14:paraId="396A909C" w14:textId="43F6F2B2" w:rsidR="007D7A44" w:rsidRPr="00F31EB9" w:rsidRDefault="00BF25F4" w:rsidP="001001C9">
      <w:pPr>
        <w:pStyle w:val="Kop3"/>
        <w:ind w:left="993"/>
        <w:rPr>
          <w:rFonts w:asciiTheme="minorHAnsi" w:hAnsiTheme="minorHAnsi" w:cstheme="minorHAnsi"/>
        </w:rPr>
      </w:pPr>
      <w:bookmarkStart w:id="104" w:name="_Toc200623629"/>
      <w:bookmarkStart w:id="105" w:name="_Toc200947808"/>
      <w:bookmarkStart w:id="106" w:name="_Toc201484359"/>
      <w:bookmarkStart w:id="107" w:name="_Toc201484422"/>
      <w:bookmarkStart w:id="108" w:name="_Toc201484479"/>
      <w:bookmarkStart w:id="109" w:name="_Toc203558648"/>
      <w:r w:rsidRPr="00F31EB9">
        <w:rPr>
          <w:rFonts w:asciiTheme="minorHAnsi" w:hAnsiTheme="minorHAnsi" w:cstheme="minorHAnsi"/>
        </w:rPr>
        <w:t>Vakbekwaamheid en zorgvuldigheid</w:t>
      </w:r>
      <w:bookmarkEnd w:id="104"/>
      <w:bookmarkEnd w:id="105"/>
      <w:bookmarkEnd w:id="106"/>
      <w:bookmarkEnd w:id="107"/>
      <w:bookmarkEnd w:id="108"/>
      <w:bookmarkEnd w:id="109"/>
    </w:p>
    <w:p w14:paraId="483A936D" w14:textId="38076097"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Voor een geloofwaardige, effectieve en juiste beoordeling/ uitvoering van opdrachten zijn de juiste competenties van de IT-auditors binnen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van groot belang. De IT-auditors binnen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volgen zowel gestructureerde als ongestructureerde educatie. Minimaal wordt voldaan aan de eisen gesteld in de NOREA Richtlijn Permanente </w:t>
      </w:r>
      <w:r w:rsidR="009F52B9" w:rsidRPr="00F31EB9">
        <w:rPr>
          <w:rFonts w:asciiTheme="minorHAnsi" w:hAnsiTheme="minorHAnsi" w:cstheme="minorHAnsi"/>
        </w:rPr>
        <w:t>E</w:t>
      </w:r>
      <w:r w:rsidRPr="00F31EB9">
        <w:rPr>
          <w:rFonts w:asciiTheme="minorHAnsi" w:hAnsiTheme="minorHAnsi" w:cstheme="minorHAnsi"/>
        </w:rPr>
        <w:t xml:space="preserve">ducatie. De directie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ziet </w:t>
      </w:r>
      <w:r w:rsidR="00A86288" w:rsidRPr="00F31EB9">
        <w:rPr>
          <w:rFonts w:asciiTheme="minorHAnsi" w:hAnsiTheme="minorHAnsi" w:cstheme="minorHAnsi"/>
        </w:rPr>
        <w:t>hierop</w:t>
      </w:r>
      <w:r w:rsidRPr="00F31EB9">
        <w:rPr>
          <w:rFonts w:asciiTheme="minorHAnsi" w:hAnsiTheme="minorHAnsi" w:cstheme="minorHAnsi"/>
        </w:rPr>
        <w:t xml:space="preserve"> toe. Voordat met een opdracht wordt begonnen, wordt vastgesteld of de in te zetten IT-auditor beschikt over voldoende kennis om de opdracht met de vereiste deskundigheid uit te voeren. Indien dit niet het geval is worden maatregelen getroffen (bijvoorbeeld door het inhuren van externe deskundigheid), dan wel wordt de opdracht geweigerd. </w:t>
      </w:r>
      <w:r w:rsidR="00BF25F4" w:rsidRPr="00F31EB9">
        <w:rPr>
          <w:rFonts w:asciiTheme="minorHAnsi" w:hAnsiTheme="minorHAnsi" w:cstheme="minorHAnsi"/>
        </w:rPr>
        <w:t>Verder is het van belang om zorgvuldig te handelen en in overeenstemming met toepasselijke technieken en professionele standaarden.</w:t>
      </w:r>
    </w:p>
    <w:p w14:paraId="0A36A5E0" w14:textId="3D775210" w:rsidR="007D7A44" w:rsidRPr="00F31EB9" w:rsidRDefault="00BF25F4" w:rsidP="001001C9">
      <w:pPr>
        <w:pStyle w:val="Kop3"/>
        <w:ind w:left="993"/>
        <w:rPr>
          <w:rFonts w:asciiTheme="minorHAnsi" w:hAnsiTheme="minorHAnsi" w:cstheme="minorHAnsi"/>
        </w:rPr>
      </w:pPr>
      <w:bookmarkStart w:id="110" w:name="_Toc200623630"/>
      <w:bookmarkStart w:id="111" w:name="_Toc200947809"/>
      <w:bookmarkStart w:id="112" w:name="_Toc201484360"/>
      <w:bookmarkStart w:id="113" w:name="_Toc201484423"/>
      <w:bookmarkStart w:id="114" w:name="_Toc201484480"/>
      <w:bookmarkStart w:id="115" w:name="_Toc203558649"/>
      <w:r w:rsidRPr="00F31EB9">
        <w:rPr>
          <w:rFonts w:asciiTheme="minorHAnsi" w:hAnsiTheme="minorHAnsi" w:cstheme="minorHAnsi"/>
        </w:rPr>
        <w:lastRenderedPageBreak/>
        <w:t>Vertrouwelijkheid</w:t>
      </w:r>
      <w:bookmarkEnd w:id="110"/>
      <w:bookmarkEnd w:id="111"/>
      <w:bookmarkEnd w:id="112"/>
      <w:bookmarkEnd w:id="113"/>
      <w:bookmarkEnd w:id="114"/>
      <w:bookmarkEnd w:id="115"/>
    </w:p>
    <w:p w14:paraId="6D863DB7" w14:textId="4E60070F" w:rsidR="007D7A44" w:rsidRPr="00F31EB9" w:rsidRDefault="00AD7819" w:rsidP="00133F3B">
      <w:pPr>
        <w:spacing w:before="0" w:after="0" w:line="300" w:lineRule="atLeast"/>
        <w:jc w:val="both"/>
        <w:rPr>
          <w:rFonts w:asciiTheme="minorHAnsi" w:hAnsiTheme="minorHAnsi" w:cstheme="minorHAnsi"/>
        </w:rPr>
      </w:pPr>
      <w:r w:rsidRPr="00F31EB9">
        <w:rPr>
          <w:rFonts w:asciiTheme="minorHAnsi" w:hAnsiTheme="minorHAnsi" w:cstheme="minorHAnsi"/>
        </w:rPr>
        <w:t>Tijdens</w:t>
      </w:r>
      <w:r w:rsidR="00AF21E8" w:rsidRPr="00F31EB9">
        <w:rPr>
          <w:rFonts w:asciiTheme="minorHAnsi" w:hAnsiTheme="minorHAnsi" w:cstheme="minorHAnsi"/>
        </w:rPr>
        <w:t xml:space="preserve"> de uitvoering van de professionele diensten</w:t>
      </w:r>
      <w:r w:rsidR="007D7A44" w:rsidRPr="00F31EB9">
        <w:rPr>
          <w:rFonts w:asciiTheme="minorHAnsi" w:hAnsiTheme="minorHAnsi" w:cstheme="minorHAnsi"/>
        </w:rPr>
        <w:t xml:space="preserve"> kan toegang tot vertrouwelijke informatie van de cliënt noodzakelijk zijn. Binnen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7D7A44" w:rsidRPr="00F31EB9">
        <w:rPr>
          <w:rFonts w:asciiTheme="minorHAnsi" w:hAnsiTheme="minorHAnsi" w:cstheme="minorHAnsi"/>
        </w:rPr>
        <w:t xml:space="preserve"> zijn interne afspraken hierover vastgelegd, gecommuniceerd naar medewerkers (personeelshandboek, arbeidscontract) en contractueel vastgelegd met cliënten en samenwerkende derde partijen. Deze afspraken geven onder meer aan dat zonder toestemming geen informatie aan derden wordt verstrekt.</w:t>
      </w:r>
    </w:p>
    <w:p w14:paraId="51FA904A" w14:textId="262BFFB8" w:rsidR="007D7A44" w:rsidRPr="00F31EB9" w:rsidRDefault="007D7A44" w:rsidP="001001C9">
      <w:pPr>
        <w:pStyle w:val="Kop3"/>
        <w:ind w:left="993"/>
        <w:rPr>
          <w:rFonts w:asciiTheme="minorHAnsi" w:hAnsiTheme="minorHAnsi" w:cstheme="minorHAnsi"/>
        </w:rPr>
      </w:pPr>
      <w:bookmarkStart w:id="116" w:name="_Toc200623631"/>
      <w:bookmarkStart w:id="117" w:name="_Toc200947810"/>
      <w:bookmarkStart w:id="118" w:name="_Toc201484361"/>
      <w:bookmarkStart w:id="119" w:name="_Toc201484424"/>
      <w:bookmarkStart w:id="120" w:name="_Toc201484481"/>
      <w:bookmarkStart w:id="121" w:name="_Toc203558650"/>
      <w:r w:rsidRPr="00F31EB9">
        <w:rPr>
          <w:rFonts w:asciiTheme="minorHAnsi" w:hAnsiTheme="minorHAnsi" w:cstheme="minorHAnsi"/>
        </w:rPr>
        <w:t>Profession</w:t>
      </w:r>
      <w:r w:rsidR="00BF25F4" w:rsidRPr="00F31EB9">
        <w:rPr>
          <w:rFonts w:asciiTheme="minorHAnsi" w:hAnsiTheme="minorHAnsi" w:cstheme="minorHAnsi"/>
        </w:rPr>
        <w:t>aliteit</w:t>
      </w:r>
      <w:bookmarkEnd w:id="116"/>
      <w:bookmarkEnd w:id="117"/>
      <w:bookmarkEnd w:id="118"/>
      <w:bookmarkEnd w:id="119"/>
      <w:bookmarkEnd w:id="120"/>
      <w:bookmarkEnd w:id="121"/>
    </w:p>
    <w:p w14:paraId="147E35A3" w14:textId="6509D7F3"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Bij de uitvoering van professionele diensten houdt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zich aan de relevante wet- en regelgeving en onthoudt zich van handelen dat het auditberoep in diskrediet brengt. Dit betekent dat</w:t>
      </w:r>
      <w:r w:rsidR="009F52B9" w:rsidRPr="00F31EB9">
        <w:rPr>
          <w:rFonts w:asciiTheme="minorHAnsi" w:hAnsiTheme="minorHAnsi" w:cstheme="minorHAnsi"/>
        </w:rPr>
        <w:t xml:space="preserve"> [IT-auditeenheid]</w:t>
      </w:r>
      <w:r w:rsidRPr="00F31EB9">
        <w:rPr>
          <w:rFonts w:asciiTheme="minorHAnsi" w:hAnsiTheme="minorHAnsi" w:cstheme="minorHAnsi"/>
        </w:rPr>
        <w:t>:</w:t>
      </w:r>
    </w:p>
    <w:p w14:paraId="48DC5E05" w14:textId="06C0850E" w:rsidR="007D7A44" w:rsidRPr="00F31EB9" w:rsidRDefault="007D7A44" w:rsidP="001001C9">
      <w:pPr>
        <w:pStyle w:val="Lijstalinea"/>
        <w:numPr>
          <w:ilvl w:val="0"/>
          <w:numId w:val="55"/>
        </w:numPr>
        <w:spacing w:before="0" w:after="0" w:line="300" w:lineRule="atLeast"/>
        <w:jc w:val="both"/>
        <w:rPr>
          <w:rFonts w:asciiTheme="minorHAnsi" w:hAnsiTheme="minorHAnsi" w:cstheme="minorHAnsi"/>
        </w:rPr>
      </w:pPr>
      <w:r w:rsidRPr="00F31EB9">
        <w:rPr>
          <w:rFonts w:asciiTheme="minorHAnsi" w:hAnsiTheme="minorHAnsi" w:cstheme="minorHAnsi"/>
        </w:rPr>
        <w:t>het auditberoep niet in diskrediet brengt bij het aanprijzen van zichzelf of haar werk;</w:t>
      </w:r>
    </w:p>
    <w:p w14:paraId="490FBB4F" w14:textId="51682438" w:rsidR="007D7A44" w:rsidRPr="00F31EB9" w:rsidRDefault="007D7A44" w:rsidP="001001C9">
      <w:pPr>
        <w:pStyle w:val="Lijstalinea"/>
        <w:numPr>
          <w:ilvl w:val="0"/>
          <w:numId w:val="55"/>
        </w:numPr>
        <w:spacing w:before="0" w:after="0" w:line="300" w:lineRule="atLeast"/>
        <w:jc w:val="both"/>
        <w:rPr>
          <w:rFonts w:asciiTheme="minorHAnsi" w:hAnsiTheme="minorHAnsi" w:cstheme="minorHAnsi"/>
        </w:rPr>
      </w:pPr>
      <w:r w:rsidRPr="00F31EB9">
        <w:rPr>
          <w:rFonts w:asciiTheme="minorHAnsi" w:hAnsiTheme="minorHAnsi" w:cstheme="minorHAnsi"/>
        </w:rPr>
        <w:t>voorkomt dat overdreven verwachtingen ter zake van de diensten die zij kan verlenen, de kwaliteiten die zij bezit en de ervaring waarover zij beschikt, worden gewekt;</w:t>
      </w:r>
    </w:p>
    <w:p w14:paraId="7B91A933" w14:textId="41B24277" w:rsidR="007D7A44" w:rsidRPr="00F31EB9" w:rsidRDefault="007D7A44" w:rsidP="001001C9">
      <w:pPr>
        <w:pStyle w:val="Lijstalinea"/>
        <w:numPr>
          <w:ilvl w:val="0"/>
          <w:numId w:val="55"/>
        </w:numPr>
        <w:spacing w:before="0" w:after="0" w:line="300" w:lineRule="atLeast"/>
        <w:jc w:val="both"/>
        <w:rPr>
          <w:rFonts w:asciiTheme="minorHAnsi" w:hAnsiTheme="minorHAnsi" w:cstheme="minorHAnsi"/>
        </w:rPr>
      </w:pPr>
      <w:r w:rsidRPr="00F31EB9">
        <w:rPr>
          <w:rFonts w:asciiTheme="minorHAnsi" w:hAnsiTheme="minorHAnsi" w:cstheme="minorHAnsi"/>
        </w:rPr>
        <w:t xml:space="preserve">geen afkeurende verwijzingen maakt naar het werk van een </w:t>
      </w:r>
      <w:r w:rsidR="00EB455F" w:rsidRPr="00F31EB9">
        <w:rPr>
          <w:rFonts w:asciiTheme="minorHAnsi" w:hAnsiTheme="minorHAnsi" w:cstheme="minorHAnsi"/>
        </w:rPr>
        <w:t>andere IT-auditor of IT-auditeenheid</w:t>
      </w:r>
      <w:r w:rsidRPr="00F31EB9">
        <w:rPr>
          <w:rFonts w:asciiTheme="minorHAnsi" w:hAnsiTheme="minorHAnsi" w:cstheme="minorHAnsi"/>
        </w:rPr>
        <w:t xml:space="preserve"> of hier niet onderbouwde vergelijkingen naar doet. </w:t>
      </w:r>
    </w:p>
    <w:p w14:paraId="099E0BC4" w14:textId="77777777" w:rsidR="003846B4" w:rsidRPr="00F31EB9" w:rsidRDefault="003846B4" w:rsidP="00133F3B">
      <w:pPr>
        <w:spacing w:before="0" w:after="0" w:line="300" w:lineRule="atLeast"/>
        <w:jc w:val="both"/>
        <w:rPr>
          <w:rFonts w:asciiTheme="minorHAnsi" w:hAnsiTheme="minorHAnsi" w:cstheme="minorHAnsi"/>
        </w:rPr>
      </w:pPr>
    </w:p>
    <w:p w14:paraId="1E151220" w14:textId="179E8170" w:rsidR="007D7A44" w:rsidRPr="00F31EB9" w:rsidRDefault="00B564D5" w:rsidP="00133F3B">
      <w:pPr>
        <w:spacing w:before="0" w:after="0" w:line="300" w:lineRule="atLeast"/>
        <w:jc w:val="both"/>
        <w:rPr>
          <w:rFonts w:asciiTheme="minorHAnsi" w:hAnsiTheme="minorHAnsi" w:cstheme="minorHAnsi"/>
        </w:rPr>
      </w:pPr>
      <w:r w:rsidRPr="00F31EB9">
        <w:rPr>
          <w:rFonts w:asciiTheme="minorHAnsi" w:hAnsiTheme="minorHAnsi" w:cstheme="minorHAnsi"/>
        </w:rPr>
        <w:t>[</w:t>
      </w:r>
      <w:r w:rsidR="006A5F0F" w:rsidRPr="00F31EB9">
        <w:rPr>
          <w:rFonts w:asciiTheme="minorHAnsi" w:hAnsiTheme="minorHAnsi" w:cstheme="minorHAnsi"/>
        </w:rPr>
        <w:t>IT-auditeenheid</w:t>
      </w:r>
      <w:r w:rsidRPr="00F31EB9">
        <w:rPr>
          <w:rFonts w:asciiTheme="minorHAnsi" w:hAnsiTheme="minorHAnsi" w:cstheme="minorHAnsi"/>
        </w:rPr>
        <w:t>]</w:t>
      </w:r>
      <w:r w:rsidR="007D7A44" w:rsidRPr="00F31EB9">
        <w:rPr>
          <w:rFonts w:asciiTheme="minorHAnsi" w:hAnsiTheme="minorHAnsi" w:cstheme="minorHAnsi"/>
        </w:rPr>
        <w:t xml:space="preserve"> borgt het professioneel gedrag binnen de organisatie door</w:t>
      </w:r>
      <w:r w:rsidR="00C93CDB" w:rsidRPr="00F31EB9">
        <w:rPr>
          <w:rFonts w:asciiTheme="minorHAnsi" w:hAnsiTheme="minorHAnsi" w:cstheme="minorHAnsi"/>
        </w:rPr>
        <w:t xml:space="preserve"> </w:t>
      </w:r>
      <w:r w:rsidR="007D7A44" w:rsidRPr="00F31EB9">
        <w:rPr>
          <w:rFonts w:asciiTheme="minorHAnsi" w:hAnsiTheme="minorHAnsi" w:cstheme="minorHAnsi"/>
        </w:rPr>
        <w:t xml:space="preserve">periodiek aandacht te besteden aan dit onderwerp, cursussen te </w:t>
      </w:r>
      <w:r w:rsidR="005F24BF" w:rsidRPr="00F31EB9">
        <w:rPr>
          <w:rFonts w:asciiTheme="minorHAnsi" w:hAnsiTheme="minorHAnsi" w:cstheme="minorHAnsi"/>
        </w:rPr>
        <w:t xml:space="preserve">organiseren of te </w:t>
      </w:r>
      <w:r w:rsidR="007D7A44" w:rsidRPr="00F31EB9">
        <w:rPr>
          <w:rFonts w:asciiTheme="minorHAnsi" w:hAnsiTheme="minorHAnsi" w:cstheme="minorHAnsi"/>
        </w:rPr>
        <w:t>volgen, et</w:t>
      </w:r>
      <w:r w:rsidR="00C93CDB" w:rsidRPr="00F31EB9">
        <w:rPr>
          <w:rFonts w:asciiTheme="minorHAnsi" w:hAnsiTheme="minorHAnsi" w:cstheme="minorHAnsi"/>
        </w:rPr>
        <w:t xml:space="preserve"> cetera</w:t>
      </w:r>
      <w:r w:rsidR="007D7A44" w:rsidRPr="00F31EB9">
        <w:rPr>
          <w:rFonts w:asciiTheme="minorHAnsi" w:hAnsiTheme="minorHAnsi" w:cstheme="minorHAnsi"/>
        </w:rPr>
        <w:t>.</w:t>
      </w:r>
    </w:p>
    <w:p w14:paraId="7AF1FA55" w14:textId="77777777" w:rsidR="00AD5C3D" w:rsidRPr="00F31EB9" w:rsidRDefault="00AD5C3D" w:rsidP="00133F3B">
      <w:pPr>
        <w:spacing w:before="0" w:after="0" w:line="300" w:lineRule="atLeast"/>
        <w:jc w:val="both"/>
        <w:rPr>
          <w:rFonts w:asciiTheme="minorHAnsi" w:hAnsiTheme="minorHAnsi" w:cstheme="minorHAnsi"/>
        </w:rPr>
      </w:pPr>
    </w:p>
    <w:p w14:paraId="340C23E3" w14:textId="3E5E7D97" w:rsidR="00BA1672" w:rsidRPr="00F31EB9" w:rsidRDefault="00BA1672" w:rsidP="00133F3B">
      <w:pPr>
        <w:spacing w:before="0" w:after="0" w:line="300" w:lineRule="atLeast"/>
        <w:jc w:val="both"/>
        <w:rPr>
          <w:rFonts w:asciiTheme="minorHAnsi" w:hAnsiTheme="minorHAnsi" w:cstheme="minorHAnsi"/>
        </w:rPr>
      </w:pPr>
      <w:r w:rsidRPr="00F31EB9">
        <w:rPr>
          <w:rFonts w:asciiTheme="minorHAnsi" w:hAnsiTheme="minorHAnsi" w:cstheme="minorHAnsi"/>
        </w:rPr>
        <w:t>In sommige gevallen</w:t>
      </w:r>
      <w:r w:rsidR="00CC019A" w:rsidRPr="00F31EB9">
        <w:rPr>
          <w:rFonts w:asciiTheme="minorHAnsi" w:hAnsiTheme="minorHAnsi" w:cstheme="minorHAnsi"/>
        </w:rPr>
        <w:t xml:space="preserve"> (te denken valt o.a. aan het verbieden van het</w:t>
      </w:r>
      <w:r w:rsidR="00CF0E16" w:rsidRPr="00F31EB9">
        <w:rPr>
          <w:rFonts w:asciiTheme="minorHAnsi" w:hAnsiTheme="minorHAnsi" w:cstheme="minorHAnsi"/>
        </w:rPr>
        <w:t xml:space="preserve"> </w:t>
      </w:r>
      <w:r w:rsidR="00CC019A" w:rsidRPr="00F31EB9">
        <w:rPr>
          <w:rFonts w:asciiTheme="minorHAnsi" w:hAnsiTheme="minorHAnsi" w:cstheme="minorHAnsi"/>
        </w:rPr>
        <w:t xml:space="preserve">aannemen </w:t>
      </w:r>
      <w:r w:rsidR="000219F9" w:rsidRPr="00F31EB9">
        <w:rPr>
          <w:rFonts w:asciiTheme="minorHAnsi" w:hAnsiTheme="minorHAnsi" w:cstheme="minorHAnsi"/>
        </w:rPr>
        <w:t xml:space="preserve">of geven </w:t>
      </w:r>
      <w:r w:rsidR="00CC019A" w:rsidRPr="00F31EB9">
        <w:rPr>
          <w:rFonts w:asciiTheme="minorHAnsi" w:hAnsiTheme="minorHAnsi" w:cstheme="minorHAnsi"/>
        </w:rPr>
        <w:t>van geschenken en gastvrijheid van een cliënt en de vaste roulatieperioden voor alle opdrachtpartners)</w:t>
      </w:r>
      <w:r w:rsidRPr="00F31EB9">
        <w:rPr>
          <w:rFonts w:asciiTheme="minorHAnsi" w:hAnsiTheme="minorHAnsi" w:cstheme="minorHAnsi"/>
        </w:rPr>
        <w:t xml:space="preserve"> kunnen de aangelegenheden die in het </w:t>
      </w:r>
      <w:r w:rsidR="00A13974" w:rsidRPr="00F31EB9">
        <w:rPr>
          <w:rFonts w:asciiTheme="minorHAnsi" w:hAnsiTheme="minorHAnsi" w:cstheme="minorHAnsi"/>
        </w:rPr>
        <w:t>K</w:t>
      </w:r>
      <w:r w:rsidR="00FA3803" w:rsidRPr="00F31EB9">
        <w:rPr>
          <w:rFonts w:asciiTheme="minorHAnsi" w:hAnsiTheme="minorHAnsi" w:cstheme="minorHAnsi"/>
        </w:rPr>
        <w:t>waliteitsbeheersingssysteem</w:t>
      </w:r>
      <w:r w:rsidRPr="00F31EB9">
        <w:rPr>
          <w:rFonts w:asciiTheme="minorHAnsi" w:hAnsiTheme="minorHAnsi" w:cstheme="minorHAnsi"/>
        </w:rPr>
        <w:t xml:space="preserve">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435833" w:rsidRPr="00F31EB9">
        <w:rPr>
          <w:rFonts w:asciiTheme="minorHAnsi" w:hAnsiTheme="minorHAnsi" w:cstheme="minorHAnsi"/>
        </w:rPr>
        <w:t xml:space="preserve"> </w:t>
      </w:r>
      <w:r w:rsidRPr="00F31EB9">
        <w:rPr>
          <w:rFonts w:asciiTheme="minorHAnsi" w:hAnsiTheme="minorHAnsi" w:cstheme="minorHAnsi"/>
        </w:rPr>
        <w:t>aan de orde komen, specifieker zijn dan, of een aanvulling vormen op, de bepalingen van de desbetreffende ethische vereisten.</w:t>
      </w:r>
      <w:r w:rsidR="00C21353" w:rsidRPr="00F31EB9">
        <w:rPr>
          <w:rFonts w:asciiTheme="minorHAnsi" w:hAnsiTheme="minorHAnsi" w:cstheme="minorHAnsi"/>
        </w:rPr>
        <w:t xml:space="preserve"> In d</w:t>
      </w:r>
      <w:r w:rsidR="00435833" w:rsidRPr="00F31EB9">
        <w:rPr>
          <w:rFonts w:asciiTheme="minorHAnsi" w:hAnsiTheme="minorHAnsi" w:cstheme="minorHAnsi"/>
        </w:rPr>
        <w:t xml:space="preserve">it </w:t>
      </w:r>
      <w:r w:rsidR="00C21353" w:rsidRPr="00F31EB9">
        <w:rPr>
          <w:rFonts w:asciiTheme="minorHAnsi" w:hAnsiTheme="minorHAnsi" w:cstheme="minorHAnsi"/>
        </w:rPr>
        <w:t>geval word</w:t>
      </w:r>
      <w:r w:rsidR="00435833" w:rsidRPr="00F31EB9">
        <w:rPr>
          <w:rFonts w:asciiTheme="minorHAnsi" w:hAnsiTheme="minorHAnsi" w:cstheme="minorHAnsi"/>
        </w:rPr>
        <w:t>en</w:t>
      </w:r>
      <w:r w:rsidR="00C21353" w:rsidRPr="00F31EB9">
        <w:rPr>
          <w:rFonts w:asciiTheme="minorHAnsi" w:hAnsiTheme="minorHAnsi" w:cstheme="minorHAnsi"/>
        </w:rPr>
        <w:t xml:space="preserve"> in overleg met de Directie </w:t>
      </w:r>
      <w:r w:rsidR="00435833" w:rsidRPr="00F31EB9">
        <w:rPr>
          <w:rFonts w:asciiTheme="minorHAnsi" w:hAnsiTheme="minorHAnsi" w:cstheme="minorHAnsi"/>
        </w:rPr>
        <w:t>de nodige stappen bepaald.</w:t>
      </w:r>
    </w:p>
    <w:p w14:paraId="29650E33" w14:textId="7E172F09" w:rsidR="007D7A44" w:rsidRPr="00F31EB9" w:rsidRDefault="007D7A44" w:rsidP="003D590E">
      <w:pPr>
        <w:pStyle w:val="Kop2"/>
        <w:rPr>
          <w:rFonts w:asciiTheme="minorHAnsi" w:hAnsiTheme="minorHAnsi" w:cstheme="minorHAnsi"/>
        </w:rPr>
      </w:pPr>
      <w:bookmarkStart w:id="122" w:name="_Toc200623632"/>
      <w:bookmarkStart w:id="123" w:name="_Toc200947811"/>
      <w:bookmarkStart w:id="124" w:name="_Toc200623633"/>
      <w:bookmarkStart w:id="125" w:name="_Toc200947812"/>
      <w:bookmarkStart w:id="126" w:name="_Toc201484362"/>
      <w:bookmarkStart w:id="127" w:name="_Toc201484425"/>
      <w:bookmarkStart w:id="128" w:name="_Toc201484482"/>
      <w:bookmarkStart w:id="129" w:name="_Toc203558651"/>
      <w:bookmarkEnd w:id="122"/>
      <w:bookmarkEnd w:id="123"/>
      <w:r w:rsidRPr="00F31EB9">
        <w:rPr>
          <w:rFonts w:asciiTheme="minorHAnsi" w:hAnsiTheme="minorHAnsi" w:cstheme="minorHAnsi"/>
        </w:rPr>
        <w:t>Verantwoordelijkheid</w:t>
      </w:r>
      <w:bookmarkEnd w:id="124"/>
      <w:bookmarkEnd w:id="125"/>
      <w:bookmarkEnd w:id="126"/>
      <w:bookmarkEnd w:id="127"/>
      <w:bookmarkEnd w:id="128"/>
      <w:bookmarkEnd w:id="129"/>
    </w:p>
    <w:p w14:paraId="24DE7353" w14:textId="535C1AC2"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Het is de verantwoordelijkheid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om op basis van voldoende objectief bewijs een uitspraak te kunnen doen over het (IT) onderzoeksobject en de mate waarin dit voldoet aan de gestelde eisen vanuit de te toetsen norm(en). Omdat een beoordeling </w:t>
      </w:r>
      <w:r w:rsidR="009F1F4A" w:rsidRPr="00F31EB9">
        <w:rPr>
          <w:rFonts w:asciiTheme="minorHAnsi" w:hAnsiTheme="minorHAnsi" w:cstheme="minorHAnsi"/>
        </w:rPr>
        <w:t xml:space="preserve">doorgaans </w:t>
      </w:r>
      <w:r w:rsidRPr="00F31EB9">
        <w:rPr>
          <w:rFonts w:asciiTheme="minorHAnsi" w:hAnsiTheme="minorHAnsi" w:cstheme="minorHAnsi"/>
        </w:rPr>
        <w:t>is gebaseerd op deelwaarnemingen en steekproeven is er geen garantie dat het onderzoeksobject bij voortduring voor 100% aan de eisen voldoet. Om een bepaalde mate van zekerheid te borgen zijn beoordeling</w:t>
      </w:r>
      <w:r w:rsidR="000B5A69" w:rsidRPr="00F31EB9">
        <w:rPr>
          <w:rFonts w:asciiTheme="minorHAnsi" w:hAnsiTheme="minorHAnsi" w:cstheme="minorHAnsi"/>
        </w:rPr>
        <w:t>s</w:t>
      </w:r>
      <w:r w:rsidRPr="00F31EB9">
        <w:rPr>
          <w:rFonts w:asciiTheme="minorHAnsi" w:hAnsiTheme="minorHAnsi" w:cstheme="minorHAnsi"/>
        </w:rPr>
        <w:t>- en rapportage</w:t>
      </w:r>
      <w:r w:rsidR="000B5A69" w:rsidRPr="00F31EB9">
        <w:rPr>
          <w:rFonts w:asciiTheme="minorHAnsi" w:hAnsiTheme="minorHAnsi" w:cstheme="minorHAnsi"/>
        </w:rPr>
        <w:t>-</w:t>
      </w:r>
      <w:r w:rsidRPr="00F31EB9">
        <w:rPr>
          <w:rFonts w:asciiTheme="minorHAnsi" w:hAnsiTheme="minorHAnsi" w:cstheme="minorHAnsi"/>
        </w:rPr>
        <w:t>eisen per type beoordeling vastgelegd, op basis van de richtlijnen van NOREA. De geauditeerde organisatie is verantwoordelijk voor het voldoen aan de eisen vanuit de getoetste norm(en).</w:t>
      </w:r>
    </w:p>
    <w:p w14:paraId="6B25E323" w14:textId="166946E2" w:rsidR="007D7A44" w:rsidRPr="00F31EB9" w:rsidRDefault="007D7A44" w:rsidP="003D590E">
      <w:pPr>
        <w:pStyle w:val="Kop1"/>
        <w:pageBreakBefore/>
        <w:spacing w:before="0" w:after="0" w:line="300" w:lineRule="atLeast"/>
        <w:ind w:left="431" w:hanging="431"/>
        <w:rPr>
          <w:rFonts w:asciiTheme="minorHAnsi" w:hAnsiTheme="minorHAnsi" w:cstheme="minorHAnsi"/>
        </w:rPr>
      </w:pPr>
      <w:bookmarkStart w:id="130" w:name="_Toc200623634"/>
      <w:bookmarkStart w:id="131" w:name="_Toc200947813"/>
      <w:bookmarkStart w:id="132" w:name="_Toc200623635"/>
      <w:bookmarkStart w:id="133" w:name="_Toc200947814"/>
      <w:bookmarkStart w:id="134" w:name="_Toc200623636"/>
      <w:bookmarkStart w:id="135" w:name="_Toc200947815"/>
      <w:bookmarkStart w:id="136" w:name="_Toc200623637"/>
      <w:bookmarkStart w:id="137" w:name="_Toc200947816"/>
      <w:bookmarkStart w:id="138" w:name="_Toc200623638"/>
      <w:bookmarkStart w:id="139" w:name="_Toc200947817"/>
      <w:bookmarkStart w:id="140" w:name="_Toc200623639"/>
      <w:bookmarkStart w:id="141" w:name="_Toc200947818"/>
      <w:bookmarkStart w:id="142" w:name="_Toc200623640"/>
      <w:bookmarkStart w:id="143" w:name="_Toc200947819"/>
      <w:bookmarkStart w:id="144" w:name="_Toc200623641"/>
      <w:bookmarkStart w:id="145" w:name="_Toc200947820"/>
      <w:bookmarkStart w:id="146" w:name="_Toc200623642"/>
      <w:bookmarkStart w:id="147" w:name="_Toc200947821"/>
      <w:bookmarkStart w:id="148" w:name="_Toc200623643"/>
      <w:bookmarkStart w:id="149" w:name="_Toc200947822"/>
      <w:bookmarkStart w:id="150" w:name="_Toc200623644"/>
      <w:bookmarkStart w:id="151" w:name="_Toc200947823"/>
      <w:bookmarkStart w:id="152" w:name="_Toc200623645"/>
      <w:bookmarkStart w:id="153" w:name="_Toc200947824"/>
      <w:bookmarkStart w:id="154" w:name="_Toc200623646"/>
      <w:bookmarkStart w:id="155" w:name="_Toc200947825"/>
      <w:bookmarkStart w:id="156" w:name="_Toc200623647"/>
      <w:bookmarkStart w:id="157" w:name="_Toc200947826"/>
      <w:bookmarkStart w:id="158" w:name="_Toc200623648"/>
      <w:bookmarkStart w:id="159" w:name="_Toc200947827"/>
      <w:bookmarkStart w:id="160" w:name="_Toc200623649"/>
      <w:bookmarkStart w:id="161" w:name="_Toc200947828"/>
      <w:bookmarkStart w:id="162" w:name="_Toc201484363"/>
      <w:bookmarkStart w:id="163" w:name="_Toc201484426"/>
      <w:bookmarkStart w:id="164" w:name="_Toc201484483"/>
      <w:bookmarkStart w:id="165" w:name="_Toc203558652"/>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F31EB9">
        <w:rPr>
          <w:rFonts w:asciiTheme="minorHAnsi" w:hAnsiTheme="minorHAnsi" w:cstheme="minorHAnsi"/>
        </w:rPr>
        <w:lastRenderedPageBreak/>
        <w:t>Middelen</w:t>
      </w:r>
      <w:bookmarkEnd w:id="160"/>
      <w:bookmarkEnd w:id="161"/>
      <w:bookmarkEnd w:id="162"/>
      <w:bookmarkEnd w:id="163"/>
      <w:bookmarkEnd w:id="164"/>
      <w:bookmarkEnd w:id="165"/>
    </w:p>
    <w:p w14:paraId="33D709EC" w14:textId="77777777" w:rsidR="008B7AC0" w:rsidRPr="00F31EB9" w:rsidRDefault="008B7AC0" w:rsidP="003D590E">
      <w:pPr>
        <w:pStyle w:val="Kop2"/>
        <w:rPr>
          <w:rFonts w:asciiTheme="minorHAnsi" w:hAnsiTheme="minorHAnsi" w:cstheme="minorHAnsi"/>
        </w:rPr>
      </w:pPr>
      <w:bookmarkStart w:id="166" w:name="_Toc200947829"/>
      <w:bookmarkStart w:id="167" w:name="_Toc201484364"/>
      <w:bookmarkStart w:id="168" w:name="_Toc201484427"/>
      <w:bookmarkStart w:id="169" w:name="_Toc201484484"/>
      <w:bookmarkStart w:id="170" w:name="_Toc203558653"/>
      <w:bookmarkStart w:id="171" w:name="_Toc200623650"/>
      <w:r w:rsidRPr="00F31EB9">
        <w:rPr>
          <w:rFonts w:asciiTheme="minorHAnsi" w:hAnsiTheme="minorHAnsi" w:cstheme="minorHAnsi"/>
        </w:rPr>
        <w:t>Human resources</w:t>
      </w:r>
      <w:bookmarkEnd w:id="166"/>
      <w:bookmarkEnd w:id="167"/>
      <w:bookmarkEnd w:id="168"/>
      <w:bookmarkEnd w:id="169"/>
      <w:bookmarkEnd w:id="170"/>
    </w:p>
    <w:p w14:paraId="27879480" w14:textId="3A42E850" w:rsidR="007D7A44" w:rsidRPr="00F31EB9" w:rsidRDefault="007D7A44" w:rsidP="001001C9">
      <w:pPr>
        <w:pStyle w:val="Kop3"/>
        <w:ind w:left="993"/>
        <w:rPr>
          <w:rFonts w:asciiTheme="minorHAnsi" w:hAnsiTheme="minorHAnsi" w:cstheme="minorHAnsi"/>
        </w:rPr>
      </w:pPr>
      <w:bookmarkStart w:id="172" w:name="_Toc200947830"/>
      <w:bookmarkStart w:id="173" w:name="_Toc201484365"/>
      <w:bookmarkStart w:id="174" w:name="_Toc201484428"/>
      <w:bookmarkStart w:id="175" w:name="_Toc201484485"/>
      <w:bookmarkStart w:id="176" w:name="_Toc203558654"/>
      <w:r w:rsidRPr="00F31EB9">
        <w:rPr>
          <w:rFonts w:asciiTheme="minorHAnsi" w:hAnsiTheme="minorHAnsi" w:cstheme="minorHAnsi"/>
        </w:rPr>
        <w:t>Competentie en beschikbaarheid van management en personeel</w:t>
      </w:r>
      <w:bookmarkEnd w:id="171"/>
      <w:bookmarkEnd w:id="172"/>
      <w:bookmarkEnd w:id="173"/>
      <w:bookmarkEnd w:id="174"/>
      <w:bookmarkEnd w:id="175"/>
      <w:bookmarkEnd w:id="176"/>
    </w:p>
    <w:p w14:paraId="1758C3CD" w14:textId="60E76C5F"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Om geloofwaardige professionele diensten te kunnen uitvoeren bepaalt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voor opdrachtaanvaarding welke competenties benodigd zijn en of deze capaciteit beschikbaar is. Naast de benodigde basiscompetenties en beschikbaarheid wordt vastgesteld of ook specifieke technische competenties vereist zijn. Indien de benodigde (technische) kennis niet intern beschikbaar is, zal materiedeskundig personeel worden ingehuurd. De uitkomst van deze analyse wordt in het </w:t>
      </w:r>
      <w:r w:rsidR="00B074D9" w:rsidRPr="00F31EB9">
        <w:rPr>
          <w:rFonts w:asciiTheme="minorHAnsi" w:hAnsiTheme="minorHAnsi" w:cstheme="minorHAnsi"/>
        </w:rPr>
        <w:t>O</w:t>
      </w:r>
      <w:r w:rsidRPr="00F31EB9">
        <w:rPr>
          <w:rFonts w:asciiTheme="minorHAnsi" w:hAnsiTheme="minorHAnsi" w:cstheme="minorHAnsi"/>
        </w:rPr>
        <w:t>pdrachtdossier opgenomen.</w:t>
      </w:r>
    </w:p>
    <w:p w14:paraId="435C4605" w14:textId="77777777" w:rsidR="007D7A44" w:rsidRPr="00F31EB9" w:rsidRDefault="007D7A44" w:rsidP="001001C9">
      <w:pPr>
        <w:pStyle w:val="Kop3"/>
        <w:ind w:left="993"/>
        <w:rPr>
          <w:rFonts w:asciiTheme="minorHAnsi" w:hAnsiTheme="minorHAnsi" w:cstheme="minorHAnsi"/>
        </w:rPr>
      </w:pPr>
      <w:bookmarkStart w:id="177" w:name="_Toc200623651"/>
      <w:bookmarkStart w:id="178" w:name="_Toc200947831"/>
      <w:bookmarkStart w:id="179" w:name="_Toc201484366"/>
      <w:bookmarkStart w:id="180" w:name="_Toc201484429"/>
      <w:bookmarkStart w:id="181" w:name="_Toc201484486"/>
      <w:bookmarkStart w:id="182" w:name="_Toc203558655"/>
      <w:r w:rsidRPr="00F31EB9">
        <w:rPr>
          <w:rFonts w:asciiTheme="minorHAnsi" w:hAnsiTheme="minorHAnsi" w:cstheme="minorHAnsi"/>
        </w:rPr>
        <w:t>Personeel betrokken bij professionele diensten</w:t>
      </w:r>
      <w:bookmarkEnd w:id="177"/>
      <w:bookmarkEnd w:id="178"/>
      <w:bookmarkEnd w:id="179"/>
      <w:bookmarkEnd w:id="180"/>
      <w:bookmarkEnd w:id="181"/>
      <w:bookmarkEnd w:id="182"/>
    </w:p>
    <w:p w14:paraId="45F710A6" w14:textId="0F4452B9"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Bij de selectie van personeel stelt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vast dat bij betrokkene gevoel aanwezig is voor eisen die samenhangen met het </w:t>
      </w:r>
      <w:r w:rsidR="0027013F" w:rsidRPr="00F31EB9">
        <w:rPr>
          <w:rFonts w:asciiTheme="minorHAnsi" w:hAnsiTheme="minorHAnsi" w:cstheme="minorHAnsi"/>
        </w:rPr>
        <w:t>K</w:t>
      </w:r>
      <w:r w:rsidRPr="00F31EB9">
        <w:rPr>
          <w:rFonts w:asciiTheme="minorHAnsi" w:hAnsiTheme="minorHAnsi" w:cstheme="minorHAnsi"/>
        </w:rPr>
        <w:t xml:space="preserve">waliteitsbeheersingssysteem. Het personeel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wordt in staat gesteld om het </w:t>
      </w:r>
      <w:r w:rsidR="0027013F" w:rsidRPr="00F31EB9">
        <w:rPr>
          <w:rFonts w:asciiTheme="minorHAnsi" w:hAnsiTheme="minorHAnsi" w:cstheme="minorHAnsi"/>
        </w:rPr>
        <w:t>K</w:t>
      </w:r>
      <w:r w:rsidRPr="00F31EB9">
        <w:rPr>
          <w:rFonts w:asciiTheme="minorHAnsi" w:hAnsiTheme="minorHAnsi" w:cstheme="minorHAnsi"/>
        </w:rPr>
        <w:t xml:space="preserve">waliteitsbeheersingssysteem toe te passen en om aan de PE-verplichting te voldoen. De begeleiding van het personeel wordt afgestemd op de kennis en ervaring in relatie tot de te verrichten werkzaamheden.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beschikt over overzichten/matrices</w:t>
      </w:r>
      <w:r w:rsidR="00017049" w:rsidRPr="00F31EB9">
        <w:rPr>
          <w:rFonts w:asciiTheme="minorHAnsi" w:hAnsiTheme="minorHAnsi" w:cstheme="minorHAnsi"/>
        </w:rPr>
        <w:t xml:space="preserve"> </w:t>
      </w:r>
      <w:r w:rsidRPr="00F31EB9">
        <w:rPr>
          <w:rFonts w:asciiTheme="minorHAnsi" w:hAnsiTheme="minorHAnsi" w:cstheme="minorHAnsi"/>
        </w:rPr>
        <w:t>waar competenties zijn beschreven. Op basis van uitgevoerde opdrachten worden vaardigheden geëvalueerd. Indien vanuit de evaluaties trainingbehoeften word</w:t>
      </w:r>
      <w:r w:rsidR="0027013F" w:rsidRPr="00F31EB9">
        <w:rPr>
          <w:rFonts w:asciiTheme="minorHAnsi" w:hAnsiTheme="minorHAnsi" w:cstheme="minorHAnsi"/>
        </w:rPr>
        <w:t>en</w:t>
      </w:r>
      <w:r w:rsidRPr="00F31EB9">
        <w:rPr>
          <w:rFonts w:asciiTheme="minorHAnsi" w:hAnsiTheme="minorHAnsi" w:cstheme="minorHAnsi"/>
        </w:rPr>
        <w:t xml:space="preserve"> geïdentificeerd wordt hierop geanticipeerd. </w:t>
      </w:r>
      <w:r w:rsidR="0027013F" w:rsidRPr="00F31EB9">
        <w:rPr>
          <w:rFonts w:asciiTheme="minorHAnsi" w:hAnsiTheme="minorHAnsi" w:cstheme="minorHAnsi"/>
        </w:rPr>
        <w:t xml:space="preserve">Door middel van </w:t>
      </w:r>
      <w:r w:rsidRPr="00F31EB9">
        <w:rPr>
          <w:rFonts w:asciiTheme="minorHAnsi" w:hAnsiTheme="minorHAnsi" w:cstheme="minorHAnsi"/>
        </w:rPr>
        <w:t xml:space="preserve">de activiteitenplanning wordt geborgd dat de juiste personen de werkzaamheden bij de cliënt uitvoeren. De uitkomst van deze evaluatie wordt in het </w:t>
      </w:r>
      <w:r w:rsidR="00B074D9" w:rsidRPr="00F31EB9">
        <w:rPr>
          <w:rFonts w:asciiTheme="minorHAnsi" w:hAnsiTheme="minorHAnsi" w:cstheme="minorHAnsi"/>
        </w:rPr>
        <w:t>O</w:t>
      </w:r>
      <w:r w:rsidRPr="00F31EB9">
        <w:rPr>
          <w:rFonts w:asciiTheme="minorHAnsi" w:hAnsiTheme="minorHAnsi" w:cstheme="minorHAnsi"/>
        </w:rPr>
        <w:t>pdrachtdossier opgenomen.</w:t>
      </w:r>
    </w:p>
    <w:p w14:paraId="32467A2F" w14:textId="77777777" w:rsidR="007D7A44" w:rsidRPr="00F31EB9" w:rsidRDefault="007D7A44" w:rsidP="001001C9">
      <w:pPr>
        <w:pStyle w:val="Kop3"/>
        <w:ind w:left="993"/>
        <w:rPr>
          <w:rFonts w:asciiTheme="minorHAnsi" w:hAnsiTheme="minorHAnsi" w:cstheme="minorHAnsi"/>
        </w:rPr>
      </w:pPr>
      <w:bookmarkStart w:id="183" w:name="_Toc200623652"/>
      <w:bookmarkStart w:id="184" w:name="_Toc200947832"/>
      <w:bookmarkStart w:id="185" w:name="_Toc201484367"/>
      <w:bookmarkStart w:id="186" w:name="_Toc201484430"/>
      <w:bookmarkStart w:id="187" w:name="_Toc201484487"/>
      <w:bookmarkStart w:id="188" w:name="_Toc203558656"/>
      <w:r w:rsidRPr="00F31EB9">
        <w:rPr>
          <w:rFonts w:asciiTheme="minorHAnsi" w:hAnsiTheme="minorHAnsi" w:cstheme="minorHAnsi"/>
        </w:rPr>
        <w:t>Gebruik van externe auditors en materiedeskundigen</w:t>
      </w:r>
      <w:bookmarkEnd w:id="183"/>
      <w:bookmarkEnd w:id="184"/>
      <w:bookmarkEnd w:id="185"/>
      <w:bookmarkEnd w:id="186"/>
      <w:bookmarkEnd w:id="187"/>
      <w:bookmarkEnd w:id="188"/>
    </w:p>
    <w:p w14:paraId="54CA3AA9" w14:textId="20E346FF"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Indien binnen een opdrachtteam gebruik wordt gemaakt van extern</w:t>
      </w:r>
      <w:r w:rsidR="0027013F" w:rsidRPr="00F31EB9">
        <w:rPr>
          <w:rFonts w:asciiTheme="minorHAnsi" w:hAnsiTheme="minorHAnsi" w:cstheme="minorHAnsi"/>
        </w:rPr>
        <w:t>en</w:t>
      </w:r>
      <w:r w:rsidRPr="00F31EB9">
        <w:rPr>
          <w:rFonts w:asciiTheme="minorHAnsi" w:hAnsiTheme="minorHAnsi" w:cstheme="minorHAnsi"/>
        </w:rPr>
        <w:t xml:space="preserve">, </w:t>
      </w:r>
      <w:r w:rsidR="00AD64C8" w:rsidRPr="00F31EB9">
        <w:rPr>
          <w:rFonts w:asciiTheme="minorHAnsi" w:hAnsiTheme="minorHAnsi" w:cstheme="minorHAnsi"/>
        </w:rPr>
        <w:t xml:space="preserve">dienen </w:t>
      </w:r>
      <w:r w:rsidRPr="00F31EB9">
        <w:rPr>
          <w:rFonts w:asciiTheme="minorHAnsi" w:hAnsiTheme="minorHAnsi" w:cstheme="minorHAnsi"/>
        </w:rPr>
        <w:t>d</w:t>
      </w:r>
      <w:r w:rsidR="0027013F" w:rsidRPr="00F31EB9">
        <w:rPr>
          <w:rFonts w:asciiTheme="minorHAnsi" w:hAnsiTheme="minorHAnsi" w:cstheme="minorHAnsi"/>
        </w:rPr>
        <w:t>eze</w:t>
      </w:r>
      <w:r w:rsidRPr="00F31EB9">
        <w:rPr>
          <w:rFonts w:asciiTheme="minorHAnsi" w:hAnsiTheme="minorHAnsi" w:cstheme="minorHAnsi"/>
        </w:rPr>
        <w:t xml:space="preserve"> zich te committeren aan de gedragsregels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Er wordt een contract opgesteld tussen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en de externe dienstverlener</w:t>
      </w:r>
      <w:r w:rsidR="006D12FD" w:rsidRPr="00F31EB9">
        <w:rPr>
          <w:rFonts w:asciiTheme="minorHAnsi" w:hAnsiTheme="minorHAnsi" w:cstheme="minorHAnsi"/>
        </w:rPr>
        <w:t>/ samenwerkingsorganisatie</w:t>
      </w:r>
      <w:r w:rsidRPr="00F31EB9">
        <w:rPr>
          <w:rFonts w:asciiTheme="minorHAnsi" w:hAnsiTheme="minorHAnsi" w:cstheme="minorHAnsi"/>
        </w:rPr>
        <w:t xml:space="preserve"> waarin alle eisen zijn vastgelegd m.b.t. de dienstverlening. </w:t>
      </w:r>
    </w:p>
    <w:p w14:paraId="6D393A36" w14:textId="215575A0"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Indien </w:t>
      </w:r>
      <w:r w:rsidR="00AD64C8" w:rsidRPr="00F31EB9">
        <w:rPr>
          <w:rFonts w:asciiTheme="minorHAnsi" w:hAnsiTheme="minorHAnsi" w:cstheme="minorHAnsi"/>
        </w:rPr>
        <w:t>de</w:t>
      </w:r>
      <w:r w:rsidRPr="00F31EB9">
        <w:rPr>
          <w:rFonts w:asciiTheme="minorHAnsi" w:hAnsiTheme="minorHAnsi" w:cstheme="minorHAnsi"/>
        </w:rPr>
        <w:t xml:space="preserve"> externe wordt ingezet voor een specifieke opdracht, maakt dit contract onderdeel uit van het </w:t>
      </w:r>
      <w:r w:rsidR="00B074D9" w:rsidRPr="00F31EB9">
        <w:rPr>
          <w:rFonts w:asciiTheme="minorHAnsi" w:hAnsiTheme="minorHAnsi" w:cstheme="minorHAnsi"/>
        </w:rPr>
        <w:t>Opdracht</w:t>
      </w:r>
      <w:r w:rsidRPr="00F31EB9">
        <w:rPr>
          <w:rFonts w:asciiTheme="minorHAnsi" w:hAnsiTheme="minorHAnsi" w:cstheme="minorHAnsi"/>
        </w:rPr>
        <w:t>dossier.</w:t>
      </w:r>
    </w:p>
    <w:p w14:paraId="477B1B22" w14:textId="77777777" w:rsidR="007D7A44" w:rsidRPr="00F31EB9" w:rsidRDefault="007D7A44" w:rsidP="001001C9">
      <w:pPr>
        <w:pStyle w:val="Kop3"/>
        <w:ind w:left="993"/>
        <w:rPr>
          <w:rFonts w:asciiTheme="minorHAnsi" w:hAnsiTheme="minorHAnsi" w:cstheme="minorHAnsi"/>
        </w:rPr>
      </w:pPr>
      <w:bookmarkStart w:id="189" w:name="_Toc200623653"/>
      <w:bookmarkStart w:id="190" w:name="_Toc200947833"/>
      <w:bookmarkStart w:id="191" w:name="_Toc201484368"/>
      <w:bookmarkStart w:id="192" w:name="_Toc201484431"/>
      <w:bookmarkStart w:id="193" w:name="_Toc201484488"/>
      <w:bookmarkStart w:id="194" w:name="_Toc203558657"/>
      <w:r w:rsidRPr="00F31EB9">
        <w:rPr>
          <w:rFonts w:asciiTheme="minorHAnsi" w:hAnsiTheme="minorHAnsi" w:cstheme="minorHAnsi"/>
        </w:rPr>
        <w:t>Personeelsdossiers</w:t>
      </w:r>
      <w:bookmarkEnd w:id="189"/>
      <w:bookmarkEnd w:id="190"/>
      <w:bookmarkEnd w:id="191"/>
      <w:bookmarkEnd w:id="192"/>
      <w:bookmarkEnd w:id="193"/>
      <w:bookmarkEnd w:id="194"/>
    </w:p>
    <w:p w14:paraId="58CCC862" w14:textId="38714135" w:rsidR="007D7A44" w:rsidRPr="00F31EB9" w:rsidRDefault="00B564D5" w:rsidP="00133F3B">
      <w:pPr>
        <w:spacing w:before="0" w:after="0" w:line="300" w:lineRule="atLeast"/>
        <w:jc w:val="both"/>
        <w:rPr>
          <w:rFonts w:asciiTheme="minorHAnsi" w:hAnsiTheme="minorHAnsi" w:cstheme="minorHAnsi"/>
        </w:rPr>
      </w:pPr>
      <w:r w:rsidRPr="00F31EB9">
        <w:rPr>
          <w:rFonts w:asciiTheme="minorHAnsi" w:hAnsiTheme="minorHAnsi" w:cstheme="minorHAnsi"/>
        </w:rPr>
        <w:t>[</w:t>
      </w:r>
      <w:r w:rsidR="006A5F0F" w:rsidRPr="00F31EB9">
        <w:rPr>
          <w:rFonts w:asciiTheme="minorHAnsi" w:hAnsiTheme="minorHAnsi" w:cstheme="minorHAnsi"/>
        </w:rPr>
        <w:t>IT-auditeenheid</w:t>
      </w:r>
      <w:r w:rsidRPr="00F31EB9">
        <w:rPr>
          <w:rFonts w:asciiTheme="minorHAnsi" w:hAnsiTheme="minorHAnsi" w:cstheme="minorHAnsi"/>
        </w:rPr>
        <w:t>]</w:t>
      </w:r>
      <w:r w:rsidR="007D7A44" w:rsidRPr="00F31EB9">
        <w:rPr>
          <w:rFonts w:asciiTheme="minorHAnsi" w:hAnsiTheme="minorHAnsi" w:cstheme="minorHAnsi"/>
        </w:rPr>
        <w:t xml:space="preserve"> houdt van het eigen personeel dossiers bij met aantoonbare registraties van competenties, kwalificaties, uitgevoerde diensten en werkervaring. Personeelsdossiers kunnen zowel digitaal als fysiek worden bewaard.</w:t>
      </w:r>
      <w:r w:rsidR="00967F05" w:rsidRPr="00F31EB9">
        <w:rPr>
          <w:rFonts w:asciiTheme="minorHAnsi" w:hAnsiTheme="minorHAnsi" w:cstheme="minorHAnsi"/>
        </w:rPr>
        <w:t xml:space="preserve"> </w:t>
      </w:r>
      <w:r w:rsidRPr="00F31EB9">
        <w:rPr>
          <w:rFonts w:asciiTheme="minorHAnsi" w:hAnsiTheme="minorHAnsi" w:cstheme="minorHAnsi"/>
        </w:rPr>
        <w:t>[</w:t>
      </w:r>
      <w:r w:rsidR="006A5F0F" w:rsidRPr="00F31EB9">
        <w:rPr>
          <w:rFonts w:asciiTheme="minorHAnsi" w:hAnsiTheme="minorHAnsi" w:cstheme="minorHAnsi"/>
        </w:rPr>
        <w:t>IT-auditeenheid</w:t>
      </w:r>
      <w:r w:rsidRPr="00F31EB9">
        <w:rPr>
          <w:rFonts w:asciiTheme="minorHAnsi" w:hAnsiTheme="minorHAnsi" w:cstheme="minorHAnsi"/>
        </w:rPr>
        <w:t>]</w:t>
      </w:r>
      <w:r w:rsidR="00967F05" w:rsidRPr="00F31EB9">
        <w:rPr>
          <w:rFonts w:asciiTheme="minorHAnsi" w:hAnsiTheme="minorHAnsi" w:cstheme="minorHAnsi"/>
        </w:rPr>
        <w:t xml:space="preserve"> verkrijgt jaarlijks een gedocumenteerde bevestiging van de naleving van de onafhankelijkheidsvoorschriften van de medewerkers die op grond van relevante ethische voorschriften vereist zijn onafhankelijk te zijn.</w:t>
      </w:r>
    </w:p>
    <w:p w14:paraId="43303A0F" w14:textId="77777777" w:rsidR="007D7A44" w:rsidRPr="00F31EB9" w:rsidRDefault="007D7A44" w:rsidP="001001C9">
      <w:pPr>
        <w:pStyle w:val="Kop3"/>
        <w:ind w:left="993"/>
        <w:rPr>
          <w:rFonts w:asciiTheme="minorHAnsi" w:hAnsiTheme="minorHAnsi" w:cstheme="minorHAnsi"/>
        </w:rPr>
      </w:pPr>
      <w:bookmarkStart w:id="195" w:name="_Toc200623654"/>
      <w:bookmarkStart w:id="196" w:name="_Toc200947834"/>
      <w:bookmarkStart w:id="197" w:name="_Toc201484369"/>
      <w:bookmarkStart w:id="198" w:name="_Toc201484432"/>
      <w:bookmarkStart w:id="199" w:name="_Toc201484489"/>
      <w:bookmarkStart w:id="200" w:name="_Toc203558658"/>
      <w:r w:rsidRPr="00F31EB9">
        <w:rPr>
          <w:rFonts w:asciiTheme="minorHAnsi" w:hAnsiTheme="minorHAnsi" w:cstheme="minorHAnsi"/>
        </w:rPr>
        <w:t>Uitbesteding</w:t>
      </w:r>
      <w:bookmarkEnd w:id="195"/>
      <w:bookmarkEnd w:id="196"/>
      <w:bookmarkEnd w:id="197"/>
      <w:bookmarkEnd w:id="198"/>
      <w:bookmarkEnd w:id="199"/>
      <w:bookmarkEnd w:id="200"/>
    </w:p>
    <w:p w14:paraId="4D1C5D06" w14:textId="51575D6E"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De condities van een in relatie tot een opdracht uitbestede dienst, zijn procedureel vastgelegd en bekend gemaakt aan de externe dienstverlener. De onderlinge afspraken zijn juridisch vastgelegd en betreffen de </w:t>
      </w:r>
      <w:r w:rsidRPr="00F31EB9">
        <w:rPr>
          <w:rFonts w:asciiTheme="minorHAnsi" w:hAnsiTheme="minorHAnsi" w:cstheme="minorHAnsi"/>
          <w:szCs w:val="20"/>
        </w:rPr>
        <w:t>integriteits- / objectiviteits- / deskundigheids- en zorgvuldigheidsrisico’s</w:t>
      </w:r>
      <w:r w:rsidRPr="00F31EB9">
        <w:rPr>
          <w:rFonts w:asciiTheme="minorHAnsi" w:hAnsiTheme="minorHAnsi" w:cstheme="minorHAnsi"/>
        </w:rPr>
        <w:t xml:space="preserve"> en ook de grondbeginselen inzake </w:t>
      </w:r>
      <w:r w:rsidR="00DD3755" w:rsidRPr="00F31EB9">
        <w:rPr>
          <w:rFonts w:asciiTheme="minorHAnsi" w:hAnsiTheme="minorHAnsi" w:cstheme="minorHAnsi"/>
        </w:rPr>
        <w:t>vertrouwelijkheid en professionaliteit</w:t>
      </w:r>
      <w:r w:rsidRPr="00F31EB9">
        <w:rPr>
          <w:rFonts w:asciiTheme="minorHAnsi" w:hAnsiTheme="minorHAnsi" w:cstheme="minorHAnsi"/>
        </w:rPr>
        <w:t xml:space="preserve">.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erkent dat zij als eindverantwoordelijke partij richting de cliënt zal optreden. De afspraken maken onderdeel uit van het </w:t>
      </w:r>
      <w:r w:rsidR="00B074D9" w:rsidRPr="00F31EB9">
        <w:rPr>
          <w:rFonts w:asciiTheme="minorHAnsi" w:hAnsiTheme="minorHAnsi" w:cstheme="minorHAnsi"/>
        </w:rPr>
        <w:t>O</w:t>
      </w:r>
      <w:r w:rsidRPr="00F31EB9">
        <w:rPr>
          <w:rFonts w:asciiTheme="minorHAnsi" w:hAnsiTheme="minorHAnsi" w:cstheme="minorHAnsi"/>
        </w:rPr>
        <w:t>pdrachtdossier.</w:t>
      </w:r>
    </w:p>
    <w:p w14:paraId="7ED2568A" w14:textId="6B48D941" w:rsidR="006D6E03" w:rsidRPr="00F31EB9" w:rsidRDefault="006D6E03" w:rsidP="006D6E03">
      <w:pPr>
        <w:pStyle w:val="Kop2"/>
        <w:rPr>
          <w:rFonts w:asciiTheme="minorHAnsi" w:hAnsiTheme="minorHAnsi" w:cstheme="minorHAnsi"/>
        </w:rPr>
      </w:pPr>
      <w:bookmarkStart w:id="201" w:name="_Toc200947835"/>
      <w:bookmarkStart w:id="202" w:name="_Toc201484370"/>
      <w:bookmarkStart w:id="203" w:name="_Toc201484433"/>
      <w:bookmarkStart w:id="204" w:name="_Toc201484490"/>
      <w:bookmarkStart w:id="205" w:name="_Toc203558659"/>
      <w:r w:rsidRPr="00F31EB9">
        <w:rPr>
          <w:rFonts w:asciiTheme="minorHAnsi" w:hAnsiTheme="minorHAnsi" w:cstheme="minorHAnsi"/>
        </w:rPr>
        <w:t>Technologische middelen</w:t>
      </w:r>
      <w:bookmarkEnd w:id="201"/>
      <w:bookmarkEnd w:id="202"/>
      <w:bookmarkEnd w:id="203"/>
      <w:bookmarkEnd w:id="204"/>
      <w:bookmarkEnd w:id="205"/>
    </w:p>
    <w:p w14:paraId="0278D3AD" w14:textId="39259317" w:rsidR="006D6E03" w:rsidRPr="00F31EB9" w:rsidRDefault="00B564D5" w:rsidP="006D32CF">
      <w:pPr>
        <w:spacing w:before="0" w:after="0" w:line="300" w:lineRule="atLeast"/>
        <w:jc w:val="both"/>
        <w:rPr>
          <w:rFonts w:asciiTheme="minorHAnsi" w:hAnsiTheme="minorHAnsi" w:cstheme="minorHAnsi"/>
        </w:rPr>
      </w:pPr>
      <w:r w:rsidRPr="00F31EB9">
        <w:rPr>
          <w:rFonts w:asciiTheme="minorHAnsi" w:hAnsiTheme="minorHAnsi" w:cstheme="minorHAnsi"/>
        </w:rPr>
        <w:t>[</w:t>
      </w:r>
      <w:r w:rsidR="006A5F0F" w:rsidRPr="00F31EB9">
        <w:rPr>
          <w:rFonts w:asciiTheme="minorHAnsi" w:hAnsiTheme="minorHAnsi" w:cstheme="minorHAnsi"/>
        </w:rPr>
        <w:t>IT-auditeenheid</w:t>
      </w:r>
      <w:r w:rsidRPr="00F31EB9">
        <w:rPr>
          <w:rFonts w:asciiTheme="minorHAnsi" w:hAnsiTheme="minorHAnsi" w:cstheme="minorHAnsi"/>
        </w:rPr>
        <w:t>]</w:t>
      </w:r>
      <w:r w:rsidR="0055760C" w:rsidRPr="00F31EB9">
        <w:rPr>
          <w:rFonts w:asciiTheme="minorHAnsi" w:hAnsiTheme="minorHAnsi" w:cstheme="minorHAnsi"/>
        </w:rPr>
        <w:t xml:space="preserve"> beschikt over p</w:t>
      </w:r>
      <w:r w:rsidR="006D6E03" w:rsidRPr="00F31EB9">
        <w:rPr>
          <w:rFonts w:asciiTheme="minorHAnsi" w:hAnsiTheme="minorHAnsi" w:cstheme="minorHAnsi"/>
        </w:rPr>
        <w:t xml:space="preserve">assende technologische </w:t>
      </w:r>
      <w:r w:rsidR="0055760C" w:rsidRPr="00F31EB9">
        <w:rPr>
          <w:rFonts w:asciiTheme="minorHAnsi" w:hAnsiTheme="minorHAnsi" w:cstheme="minorHAnsi"/>
        </w:rPr>
        <w:t xml:space="preserve">middelen </w:t>
      </w:r>
      <w:r w:rsidR="006D6E03" w:rsidRPr="00F31EB9">
        <w:rPr>
          <w:rFonts w:asciiTheme="minorHAnsi" w:hAnsiTheme="minorHAnsi" w:cstheme="minorHAnsi"/>
        </w:rPr>
        <w:t>om het uitvoeren van opdrachten mogelijk te maken</w:t>
      </w:r>
      <w:r w:rsidR="00012934" w:rsidRPr="00F31EB9">
        <w:rPr>
          <w:rFonts w:asciiTheme="minorHAnsi" w:hAnsiTheme="minorHAnsi" w:cstheme="minorHAnsi"/>
        </w:rPr>
        <w:t xml:space="preserve"> en de werking van het Kwaliteitsbeheersingssysteem aan te tonen</w:t>
      </w:r>
      <w:r w:rsidR="006D6E03" w:rsidRPr="00F31EB9">
        <w:rPr>
          <w:rFonts w:asciiTheme="minorHAnsi" w:hAnsiTheme="minorHAnsi" w:cstheme="minorHAnsi"/>
        </w:rPr>
        <w:t>.</w:t>
      </w:r>
      <w:r w:rsidR="00BE1302" w:rsidRPr="00F31EB9">
        <w:rPr>
          <w:rFonts w:asciiTheme="minorHAnsi" w:hAnsiTheme="minorHAnsi" w:cstheme="minorHAnsi"/>
        </w:rPr>
        <w:t xml:space="preserve"> Dit betreffen de </w:t>
      </w:r>
      <w:r w:rsidR="000C4BCA" w:rsidRPr="00F31EB9">
        <w:rPr>
          <w:rFonts w:asciiTheme="minorHAnsi" w:hAnsiTheme="minorHAnsi" w:cstheme="minorHAnsi"/>
        </w:rPr>
        <w:t>netwerkomgeving</w:t>
      </w:r>
      <w:r w:rsidR="00BE1302" w:rsidRPr="00F31EB9">
        <w:rPr>
          <w:rFonts w:asciiTheme="minorHAnsi" w:hAnsiTheme="minorHAnsi" w:cstheme="minorHAnsi"/>
        </w:rPr>
        <w:t xml:space="preserve"> waarin de </w:t>
      </w:r>
      <w:r w:rsidR="00B074D9" w:rsidRPr="00F31EB9">
        <w:rPr>
          <w:rFonts w:asciiTheme="minorHAnsi" w:hAnsiTheme="minorHAnsi" w:cstheme="minorHAnsi"/>
        </w:rPr>
        <w:lastRenderedPageBreak/>
        <w:t>O</w:t>
      </w:r>
      <w:r w:rsidR="00BE1302" w:rsidRPr="00F31EB9">
        <w:rPr>
          <w:rFonts w:asciiTheme="minorHAnsi" w:hAnsiTheme="minorHAnsi" w:cstheme="minorHAnsi"/>
        </w:rPr>
        <w:t xml:space="preserve">pdrachtdossiers en de interne documenten (Handboek, procedures, richtlijnen etc.) zijn opgeslagen, de e-mailtoepassing en </w:t>
      </w:r>
      <w:r w:rsidR="00096EA8" w:rsidRPr="00F31EB9">
        <w:rPr>
          <w:rFonts w:asciiTheme="minorHAnsi" w:hAnsiTheme="minorHAnsi" w:cstheme="minorHAnsi"/>
        </w:rPr>
        <w:t xml:space="preserve">de mogelijkheid </w:t>
      </w:r>
      <w:r w:rsidR="00BE1302" w:rsidRPr="00F31EB9">
        <w:rPr>
          <w:rFonts w:asciiTheme="minorHAnsi" w:hAnsiTheme="minorHAnsi" w:cstheme="minorHAnsi"/>
        </w:rPr>
        <w:t>voor het veilig uitwisselen van documentatie met cliënten</w:t>
      </w:r>
      <w:r w:rsidR="00096EA8" w:rsidRPr="00F31EB9">
        <w:rPr>
          <w:rFonts w:asciiTheme="minorHAnsi" w:hAnsiTheme="minorHAnsi" w:cstheme="minorHAnsi"/>
        </w:rPr>
        <w:t xml:space="preserve"> (zoals het creëren van zipbestanden met een (veilig) wachtwoord)</w:t>
      </w:r>
      <w:r w:rsidR="00BE1302" w:rsidRPr="00F31EB9">
        <w:rPr>
          <w:rFonts w:asciiTheme="minorHAnsi" w:hAnsiTheme="minorHAnsi" w:cstheme="minorHAnsi"/>
        </w:rPr>
        <w:t>.</w:t>
      </w:r>
    </w:p>
    <w:p w14:paraId="4C0DE506" w14:textId="36518A84" w:rsidR="008B7AC0" w:rsidRPr="00F31EB9" w:rsidRDefault="008B7AC0" w:rsidP="008B7AC0">
      <w:pPr>
        <w:pStyle w:val="Kop2"/>
        <w:rPr>
          <w:rFonts w:asciiTheme="minorHAnsi" w:hAnsiTheme="minorHAnsi" w:cstheme="minorHAnsi"/>
        </w:rPr>
      </w:pPr>
      <w:bookmarkStart w:id="206" w:name="_Toc200947836"/>
      <w:bookmarkStart w:id="207" w:name="_Toc201484371"/>
      <w:bookmarkStart w:id="208" w:name="_Toc201484434"/>
      <w:bookmarkStart w:id="209" w:name="_Toc201484491"/>
      <w:bookmarkStart w:id="210" w:name="_Toc203558660"/>
      <w:r w:rsidRPr="00F31EB9">
        <w:rPr>
          <w:rFonts w:asciiTheme="minorHAnsi" w:hAnsiTheme="minorHAnsi" w:cstheme="minorHAnsi"/>
        </w:rPr>
        <w:t>Intellectuele middelen</w:t>
      </w:r>
      <w:bookmarkEnd w:id="206"/>
      <w:bookmarkEnd w:id="207"/>
      <w:bookmarkEnd w:id="208"/>
      <w:bookmarkEnd w:id="209"/>
      <w:bookmarkEnd w:id="210"/>
    </w:p>
    <w:p w14:paraId="64E09BC3" w14:textId="7D2DA315" w:rsidR="008B7AC0" w:rsidRPr="00F31EB9" w:rsidRDefault="008B7AC0"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Relevante intellectuele middelen, zoals schriftelijk vastgelegde beleidslijnen, procedures en handleidingen, worden door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beschikbaar gesteld aan alle medewerkers. Het doel van deze intellectuele middelen is om de werking van het </w:t>
      </w:r>
      <w:r w:rsidR="00FA3803" w:rsidRPr="00F31EB9">
        <w:rPr>
          <w:rFonts w:asciiTheme="minorHAnsi" w:hAnsiTheme="minorHAnsi" w:cstheme="minorHAnsi"/>
        </w:rPr>
        <w:t>kwaliteitsbeheersingssysteem</w:t>
      </w:r>
      <w:r w:rsidRPr="00F31EB9">
        <w:rPr>
          <w:rFonts w:asciiTheme="minorHAnsi" w:hAnsiTheme="minorHAnsi" w:cstheme="minorHAnsi"/>
        </w:rPr>
        <w:t xml:space="preserve"> op consistente wijze uit te voeren. Deze intellectuele middelen zijn consistent met professionele standaarden en, in voorkomend geval, met van toepassing zijnde vereisten uit wet- en regelgeving.</w:t>
      </w:r>
    </w:p>
    <w:p w14:paraId="66DB8630" w14:textId="68F675F9" w:rsidR="008B7AC0" w:rsidRPr="00F31EB9" w:rsidRDefault="008B7AC0" w:rsidP="008B7AC0">
      <w:pPr>
        <w:pStyle w:val="Kop2"/>
        <w:rPr>
          <w:rFonts w:asciiTheme="minorHAnsi" w:hAnsiTheme="minorHAnsi" w:cstheme="minorHAnsi"/>
        </w:rPr>
      </w:pPr>
      <w:bookmarkStart w:id="211" w:name="_Toc200947837"/>
      <w:bookmarkStart w:id="212" w:name="_Toc201484372"/>
      <w:bookmarkStart w:id="213" w:name="_Toc201484435"/>
      <w:bookmarkStart w:id="214" w:name="_Toc201484492"/>
      <w:bookmarkStart w:id="215" w:name="_Toc203558661"/>
      <w:r w:rsidRPr="00F31EB9">
        <w:rPr>
          <w:rFonts w:asciiTheme="minorHAnsi" w:hAnsiTheme="minorHAnsi" w:cstheme="minorHAnsi"/>
        </w:rPr>
        <w:t>Service providers</w:t>
      </w:r>
      <w:bookmarkEnd w:id="211"/>
      <w:bookmarkEnd w:id="212"/>
      <w:bookmarkEnd w:id="213"/>
      <w:bookmarkEnd w:id="214"/>
      <w:bookmarkEnd w:id="215"/>
    </w:p>
    <w:p w14:paraId="691BE6C8" w14:textId="7F3F6527" w:rsidR="008B7AC0" w:rsidRPr="00F31EB9" w:rsidRDefault="00124826" w:rsidP="001001C9">
      <w:pPr>
        <w:spacing w:before="0" w:after="0" w:line="300" w:lineRule="atLeast"/>
        <w:jc w:val="both"/>
        <w:rPr>
          <w:rFonts w:asciiTheme="minorHAnsi" w:hAnsiTheme="minorHAnsi" w:cstheme="minorHAnsi"/>
          <w:i/>
          <w:iCs/>
        </w:rPr>
      </w:pPr>
      <w:r w:rsidRPr="00F31EB9">
        <w:rPr>
          <w:rFonts w:asciiTheme="minorHAnsi" w:hAnsiTheme="minorHAnsi" w:cstheme="minorHAnsi"/>
          <w:i/>
          <w:iCs/>
        </w:rPr>
        <w:t xml:space="preserve">Note: </w:t>
      </w:r>
      <w:r w:rsidR="00604AC1" w:rsidRPr="00F31EB9">
        <w:rPr>
          <w:rFonts w:asciiTheme="minorHAnsi" w:hAnsiTheme="minorHAnsi" w:cstheme="minorHAnsi"/>
          <w:i/>
          <w:iCs/>
        </w:rPr>
        <w:t xml:space="preserve">In bepaalde omstandigheden kan een IT-auditeenheid gebruik maken van middelen die door een service provider ter beschikking worden gesteld. Te denken valt hierbij aan o.a. aan Clouddiensten zoals Microsoft 365. </w:t>
      </w:r>
      <w:r w:rsidR="008B7AC0" w:rsidRPr="00F31EB9">
        <w:rPr>
          <w:rFonts w:asciiTheme="minorHAnsi" w:hAnsiTheme="minorHAnsi" w:cstheme="minorHAnsi"/>
          <w:i/>
          <w:iCs/>
        </w:rPr>
        <w:t xml:space="preserve">Mocht dit </w:t>
      </w:r>
      <w:r w:rsidR="008F5CDA" w:rsidRPr="00F31EB9">
        <w:rPr>
          <w:rFonts w:asciiTheme="minorHAnsi" w:hAnsiTheme="minorHAnsi" w:cstheme="minorHAnsi"/>
          <w:i/>
          <w:iCs/>
        </w:rPr>
        <w:t xml:space="preserve">het </w:t>
      </w:r>
      <w:r w:rsidR="008B7AC0" w:rsidRPr="00F31EB9">
        <w:rPr>
          <w:rFonts w:asciiTheme="minorHAnsi" w:hAnsiTheme="minorHAnsi" w:cstheme="minorHAnsi"/>
          <w:i/>
          <w:iCs/>
        </w:rPr>
        <w:t xml:space="preserve">geval zijn, </w:t>
      </w:r>
      <w:r w:rsidR="00E1422B" w:rsidRPr="00F31EB9">
        <w:rPr>
          <w:rFonts w:asciiTheme="minorHAnsi" w:hAnsiTheme="minorHAnsi" w:cstheme="minorHAnsi"/>
          <w:i/>
          <w:iCs/>
        </w:rPr>
        <w:t xml:space="preserve">dient </w:t>
      </w:r>
      <w:r w:rsidR="00DD2CA8" w:rsidRPr="00F31EB9">
        <w:rPr>
          <w:rFonts w:asciiTheme="minorHAnsi" w:hAnsiTheme="minorHAnsi" w:cstheme="minorHAnsi"/>
          <w:i/>
          <w:iCs/>
        </w:rPr>
        <w:t>in deze paragraaf te worden beschreven welke middelen</w:t>
      </w:r>
      <w:r w:rsidR="00272536" w:rsidRPr="00F31EB9">
        <w:rPr>
          <w:rFonts w:asciiTheme="minorHAnsi" w:hAnsiTheme="minorHAnsi" w:cstheme="minorHAnsi"/>
          <w:i/>
          <w:iCs/>
        </w:rPr>
        <w:t xml:space="preserve"> van welke service</w:t>
      </w:r>
      <w:r w:rsidR="004B7FD6" w:rsidRPr="00F31EB9">
        <w:rPr>
          <w:rFonts w:asciiTheme="minorHAnsi" w:hAnsiTheme="minorHAnsi" w:cstheme="minorHAnsi"/>
          <w:i/>
          <w:iCs/>
        </w:rPr>
        <w:t xml:space="preserve"> </w:t>
      </w:r>
      <w:r w:rsidR="00272536" w:rsidRPr="00F31EB9">
        <w:rPr>
          <w:rFonts w:asciiTheme="minorHAnsi" w:hAnsiTheme="minorHAnsi" w:cstheme="minorHAnsi"/>
          <w:i/>
          <w:iCs/>
        </w:rPr>
        <w:t>provider worden afgenomen en wordt benadrukt dat</w:t>
      </w:r>
      <w:r w:rsidRPr="00F31EB9">
        <w:rPr>
          <w:rFonts w:asciiTheme="minorHAnsi" w:hAnsiTheme="minorHAnsi" w:cstheme="minorHAnsi"/>
          <w:i/>
          <w:iCs/>
        </w:rPr>
        <w:t xml:space="preserve"> </w:t>
      </w:r>
      <w:r w:rsidR="00B564D5" w:rsidRPr="00F31EB9">
        <w:rPr>
          <w:rFonts w:asciiTheme="minorHAnsi" w:hAnsiTheme="minorHAnsi" w:cstheme="minorHAnsi"/>
          <w:i/>
          <w:iCs/>
        </w:rPr>
        <w:t>[</w:t>
      </w:r>
      <w:r w:rsidR="006A5F0F" w:rsidRPr="00F31EB9">
        <w:rPr>
          <w:rFonts w:asciiTheme="minorHAnsi" w:hAnsiTheme="minorHAnsi" w:cstheme="minorHAnsi"/>
          <w:i/>
          <w:iCs/>
        </w:rPr>
        <w:t>IT-auditeenheid</w:t>
      </w:r>
      <w:r w:rsidR="00B564D5" w:rsidRPr="00F31EB9">
        <w:rPr>
          <w:rFonts w:asciiTheme="minorHAnsi" w:hAnsiTheme="minorHAnsi" w:cstheme="minorHAnsi"/>
          <w:i/>
          <w:iCs/>
        </w:rPr>
        <w:t>]</w:t>
      </w:r>
      <w:r w:rsidR="008B7AC0" w:rsidRPr="00F31EB9">
        <w:rPr>
          <w:rFonts w:asciiTheme="minorHAnsi" w:hAnsiTheme="minorHAnsi" w:cstheme="minorHAnsi"/>
          <w:i/>
          <w:iCs/>
        </w:rPr>
        <w:t xml:space="preserve"> zelf verantwoordelijk </w:t>
      </w:r>
      <w:r w:rsidRPr="00F31EB9">
        <w:rPr>
          <w:rFonts w:asciiTheme="minorHAnsi" w:hAnsiTheme="minorHAnsi" w:cstheme="minorHAnsi"/>
          <w:i/>
          <w:iCs/>
        </w:rPr>
        <w:t xml:space="preserve">blijft </w:t>
      </w:r>
      <w:r w:rsidR="008B7AC0" w:rsidRPr="00F31EB9">
        <w:rPr>
          <w:rFonts w:asciiTheme="minorHAnsi" w:hAnsiTheme="minorHAnsi" w:cstheme="minorHAnsi"/>
          <w:i/>
          <w:iCs/>
        </w:rPr>
        <w:t xml:space="preserve">voor het eigen </w:t>
      </w:r>
      <w:r w:rsidR="004F572B" w:rsidRPr="00F31EB9">
        <w:rPr>
          <w:rFonts w:asciiTheme="minorHAnsi" w:hAnsiTheme="minorHAnsi" w:cstheme="minorHAnsi"/>
          <w:i/>
          <w:iCs/>
        </w:rPr>
        <w:t>K</w:t>
      </w:r>
      <w:r w:rsidR="00FA3803" w:rsidRPr="00F31EB9">
        <w:rPr>
          <w:rFonts w:asciiTheme="minorHAnsi" w:hAnsiTheme="minorHAnsi" w:cstheme="minorHAnsi"/>
          <w:i/>
          <w:iCs/>
        </w:rPr>
        <w:t>waliteitsbeheersingssysteem</w:t>
      </w:r>
      <w:r w:rsidR="008B7AC0" w:rsidRPr="00F31EB9">
        <w:rPr>
          <w:rFonts w:asciiTheme="minorHAnsi" w:hAnsiTheme="minorHAnsi" w:cstheme="minorHAnsi"/>
          <w:i/>
          <w:iCs/>
        </w:rPr>
        <w:t>.</w:t>
      </w:r>
    </w:p>
    <w:p w14:paraId="019DA78A" w14:textId="77777777" w:rsidR="008B7AC0" w:rsidRPr="00F31EB9" w:rsidRDefault="008B7AC0" w:rsidP="00133F3B">
      <w:pPr>
        <w:spacing w:before="0" w:after="0" w:line="300" w:lineRule="atLeast"/>
        <w:jc w:val="both"/>
        <w:rPr>
          <w:rFonts w:asciiTheme="minorHAnsi" w:hAnsiTheme="minorHAnsi" w:cstheme="minorHAnsi"/>
        </w:rPr>
      </w:pPr>
    </w:p>
    <w:p w14:paraId="54298220" w14:textId="6C3BC019" w:rsidR="007D7A44" w:rsidRPr="00F31EB9" w:rsidRDefault="007D7A44" w:rsidP="003D590E">
      <w:pPr>
        <w:pStyle w:val="Kop1"/>
        <w:pageBreakBefore/>
        <w:spacing w:before="0" w:after="0" w:line="300" w:lineRule="atLeast"/>
        <w:ind w:left="431" w:hanging="431"/>
        <w:rPr>
          <w:rFonts w:asciiTheme="minorHAnsi" w:hAnsiTheme="minorHAnsi" w:cstheme="minorHAnsi"/>
        </w:rPr>
      </w:pPr>
      <w:bookmarkStart w:id="216" w:name="_Toc200623655"/>
      <w:bookmarkStart w:id="217" w:name="_Toc200947838"/>
      <w:bookmarkStart w:id="218" w:name="_Toc201484373"/>
      <w:bookmarkStart w:id="219" w:name="_Toc201484436"/>
      <w:bookmarkStart w:id="220" w:name="_Toc201484493"/>
      <w:bookmarkStart w:id="221" w:name="_Toc203558662"/>
      <w:r w:rsidRPr="00F31EB9">
        <w:rPr>
          <w:rFonts w:asciiTheme="minorHAnsi" w:hAnsiTheme="minorHAnsi" w:cstheme="minorHAnsi"/>
        </w:rPr>
        <w:lastRenderedPageBreak/>
        <w:t xml:space="preserve">Informatie </w:t>
      </w:r>
      <w:r w:rsidR="002937AA" w:rsidRPr="00F31EB9">
        <w:rPr>
          <w:rFonts w:asciiTheme="minorHAnsi" w:hAnsiTheme="minorHAnsi" w:cstheme="minorHAnsi"/>
        </w:rPr>
        <w:t>en communicatie</w:t>
      </w:r>
      <w:bookmarkEnd w:id="216"/>
      <w:bookmarkEnd w:id="217"/>
      <w:bookmarkEnd w:id="218"/>
      <w:bookmarkEnd w:id="219"/>
      <w:bookmarkEnd w:id="220"/>
      <w:bookmarkEnd w:id="221"/>
    </w:p>
    <w:p w14:paraId="5A7393EB" w14:textId="77777777" w:rsidR="00DA096B" w:rsidRPr="00F31EB9" w:rsidRDefault="00DA096B" w:rsidP="00DA096B">
      <w:pPr>
        <w:jc w:val="both"/>
        <w:rPr>
          <w:rFonts w:asciiTheme="minorHAnsi" w:hAnsiTheme="minorHAnsi" w:cstheme="minorHAnsi"/>
        </w:rPr>
      </w:pPr>
      <w:bookmarkStart w:id="222" w:name="_Toc200947839"/>
      <w:bookmarkStart w:id="223" w:name="_Toc200623656"/>
    </w:p>
    <w:p w14:paraId="607A3450" w14:textId="5279FAA1" w:rsidR="001D0AAA" w:rsidRPr="00F31EB9" w:rsidRDefault="001D0AAA" w:rsidP="00DA096B">
      <w:pPr>
        <w:jc w:val="both"/>
        <w:rPr>
          <w:rFonts w:asciiTheme="minorHAnsi" w:hAnsiTheme="minorHAnsi" w:cstheme="minorHAnsi"/>
        </w:rPr>
      </w:pPr>
      <w:r w:rsidRPr="00F31EB9">
        <w:rPr>
          <w:rFonts w:asciiTheme="minorHAnsi" w:hAnsiTheme="minorHAnsi" w:cstheme="minorHAnsi"/>
        </w:rPr>
        <w:t xml:space="preserve">Het proces van informatie en communicatie is over het algemeen een continu proces, gericht op het mogelijk maken van de werking van het </w:t>
      </w:r>
      <w:r w:rsidR="00081A97" w:rsidRPr="00F31EB9">
        <w:rPr>
          <w:rFonts w:asciiTheme="minorHAnsi" w:hAnsiTheme="minorHAnsi" w:cstheme="minorHAnsi"/>
        </w:rPr>
        <w:t>kwaliteitsbeheersingssysteem.</w:t>
      </w:r>
    </w:p>
    <w:p w14:paraId="317A14C1" w14:textId="15BE2CC7" w:rsidR="001A5298" w:rsidRPr="00F31EB9" w:rsidRDefault="001A5298" w:rsidP="003D590E">
      <w:pPr>
        <w:pStyle w:val="Kop2"/>
        <w:rPr>
          <w:rFonts w:asciiTheme="minorHAnsi" w:hAnsiTheme="minorHAnsi" w:cstheme="minorHAnsi"/>
        </w:rPr>
      </w:pPr>
      <w:bookmarkStart w:id="224" w:name="_Toc201484374"/>
      <w:bookmarkStart w:id="225" w:name="_Toc201484437"/>
      <w:bookmarkStart w:id="226" w:name="_Toc201484494"/>
      <w:bookmarkStart w:id="227" w:name="_Toc203558663"/>
      <w:r w:rsidRPr="00F31EB9">
        <w:rPr>
          <w:rFonts w:asciiTheme="minorHAnsi" w:hAnsiTheme="minorHAnsi" w:cstheme="minorHAnsi"/>
        </w:rPr>
        <w:t>Algemeen</w:t>
      </w:r>
      <w:bookmarkEnd w:id="222"/>
      <w:bookmarkEnd w:id="224"/>
      <w:bookmarkEnd w:id="225"/>
      <w:bookmarkEnd w:id="226"/>
      <w:bookmarkEnd w:id="227"/>
    </w:p>
    <w:p w14:paraId="5E6F2542" w14:textId="5AD64EAB" w:rsidR="001A5298" w:rsidRPr="00F31EB9" w:rsidRDefault="001A5298" w:rsidP="001001C9">
      <w:pPr>
        <w:spacing w:line="300" w:lineRule="atLeast"/>
        <w:jc w:val="both"/>
        <w:rPr>
          <w:rFonts w:asciiTheme="minorHAnsi" w:hAnsiTheme="minorHAnsi" w:cstheme="minorHAnsi"/>
        </w:rPr>
      </w:pPr>
      <w:r w:rsidRPr="00F31EB9">
        <w:rPr>
          <w:rFonts w:asciiTheme="minorHAnsi" w:hAnsiTheme="minorHAnsi" w:cstheme="minorHAnsi"/>
        </w:rPr>
        <w:t xml:space="preserve">In het kader van informatie en communicatie zijn binnen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de volgende zaken aanwezig:</w:t>
      </w:r>
    </w:p>
    <w:p w14:paraId="2BBB055D" w14:textId="33A498C6" w:rsidR="001A5298" w:rsidRPr="00F31EB9" w:rsidRDefault="001A5298" w:rsidP="001001C9">
      <w:pPr>
        <w:pStyle w:val="Lijstalinea"/>
        <w:numPr>
          <w:ilvl w:val="0"/>
          <w:numId w:val="42"/>
        </w:numPr>
        <w:spacing w:line="300" w:lineRule="atLeast"/>
        <w:jc w:val="both"/>
        <w:rPr>
          <w:rFonts w:asciiTheme="minorHAnsi" w:hAnsiTheme="minorHAnsi" w:cstheme="minorHAnsi"/>
        </w:rPr>
      </w:pPr>
      <w:r w:rsidRPr="00F31EB9">
        <w:rPr>
          <w:rFonts w:asciiTheme="minorHAnsi" w:hAnsiTheme="minorHAnsi" w:cstheme="minorHAnsi"/>
        </w:rPr>
        <w:t xml:space="preserve">een informatiesysteem voor het identificeren, vastleggen, verwerken en bewaren van relevante en betrouwbare informatie die het </w:t>
      </w:r>
      <w:r w:rsidR="00FA3803" w:rsidRPr="00F31EB9">
        <w:rPr>
          <w:rFonts w:asciiTheme="minorHAnsi" w:hAnsiTheme="minorHAnsi" w:cstheme="minorHAnsi"/>
        </w:rPr>
        <w:t>kwaliteitsbeheersingssysteem</w:t>
      </w:r>
      <w:r w:rsidRPr="00F31EB9">
        <w:rPr>
          <w:rFonts w:asciiTheme="minorHAnsi" w:hAnsiTheme="minorHAnsi" w:cstheme="minorHAnsi"/>
        </w:rPr>
        <w:t xml:space="preserve"> ondersteunt, ongeacht of die informatie van interne of externe bronnen afkomstig is;</w:t>
      </w:r>
    </w:p>
    <w:p w14:paraId="3889E618" w14:textId="6A94E1A4" w:rsidR="001A5298" w:rsidRPr="00F31EB9" w:rsidRDefault="001A5298" w:rsidP="001001C9">
      <w:pPr>
        <w:pStyle w:val="Lijstalinea"/>
        <w:numPr>
          <w:ilvl w:val="0"/>
          <w:numId w:val="42"/>
        </w:numPr>
        <w:spacing w:line="300" w:lineRule="atLeast"/>
        <w:jc w:val="both"/>
        <w:rPr>
          <w:rFonts w:asciiTheme="minorHAnsi" w:hAnsiTheme="minorHAnsi" w:cstheme="minorHAnsi"/>
        </w:rPr>
      </w:pPr>
      <w:r w:rsidRPr="00F31EB9">
        <w:rPr>
          <w:rFonts w:asciiTheme="minorHAnsi" w:hAnsiTheme="minorHAnsi" w:cstheme="minorHAnsi"/>
        </w:rPr>
        <w:t xml:space="preserve">de cultuur binnen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en het erkennen en versterken van de verantwoordelijkheid van het personeel om informatie uit te wisselen met het kantoor en met elkaar;</w:t>
      </w:r>
    </w:p>
    <w:p w14:paraId="7177134C" w14:textId="0C126268" w:rsidR="001A5298" w:rsidRPr="00F31EB9" w:rsidRDefault="001A5298" w:rsidP="001001C9">
      <w:pPr>
        <w:pStyle w:val="Lijstalinea"/>
        <w:numPr>
          <w:ilvl w:val="0"/>
          <w:numId w:val="42"/>
        </w:numPr>
        <w:spacing w:line="300" w:lineRule="atLeast"/>
        <w:jc w:val="both"/>
        <w:rPr>
          <w:rFonts w:asciiTheme="minorHAnsi" w:hAnsiTheme="minorHAnsi" w:cstheme="minorHAnsi"/>
        </w:rPr>
      </w:pPr>
      <w:r w:rsidRPr="00F31EB9">
        <w:rPr>
          <w:rFonts w:asciiTheme="minorHAnsi" w:hAnsiTheme="minorHAnsi" w:cstheme="minorHAnsi"/>
        </w:rPr>
        <w:t>het uitwisselen van relevante en betrouwbare informatie binnen het kantoor en met de opdrachtteams.</w:t>
      </w:r>
    </w:p>
    <w:p w14:paraId="5D0294DC" w14:textId="1108ECFB" w:rsidR="005165DE" w:rsidRPr="00F31EB9" w:rsidRDefault="005165DE" w:rsidP="001001C9">
      <w:pPr>
        <w:pStyle w:val="Kop2"/>
        <w:jc w:val="both"/>
        <w:rPr>
          <w:rFonts w:asciiTheme="minorHAnsi" w:hAnsiTheme="minorHAnsi" w:cstheme="minorHAnsi"/>
        </w:rPr>
      </w:pPr>
      <w:bookmarkStart w:id="228" w:name="_Toc200947840"/>
      <w:bookmarkStart w:id="229" w:name="_Toc201484375"/>
      <w:bookmarkStart w:id="230" w:name="_Toc201484438"/>
      <w:bookmarkStart w:id="231" w:name="_Toc201484495"/>
      <w:bookmarkStart w:id="232" w:name="_Toc203558664"/>
      <w:r w:rsidRPr="00F31EB9">
        <w:rPr>
          <w:rFonts w:asciiTheme="minorHAnsi" w:hAnsiTheme="minorHAnsi" w:cstheme="minorHAnsi"/>
        </w:rPr>
        <w:t>Interne communicatie</w:t>
      </w:r>
      <w:bookmarkEnd w:id="228"/>
      <w:bookmarkEnd w:id="229"/>
      <w:bookmarkEnd w:id="230"/>
      <w:bookmarkEnd w:id="231"/>
      <w:bookmarkEnd w:id="232"/>
    </w:p>
    <w:p w14:paraId="1E869147" w14:textId="6CA14384" w:rsidR="005165DE" w:rsidRPr="00F31EB9" w:rsidRDefault="005165DE" w:rsidP="001001C9">
      <w:pPr>
        <w:jc w:val="both"/>
        <w:rPr>
          <w:rFonts w:asciiTheme="minorHAnsi" w:hAnsiTheme="minorHAnsi" w:cstheme="minorHAnsi"/>
        </w:rPr>
      </w:pPr>
      <w:r w:rsidRPr="00F31EB9">
        <w:rPr>
          <w:rFonts w:asciiTheme="minorHAnsi" w:hAnsiTheme="minorHAnsi" w:cstheme="minorHAnsi"/>
        </w:rPr>
        <w:t xml:space="preserve">Interne communicatie binnen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betreft:</w:t>
      </w:r>
    </w:p>
    <w:p w14:paraId="6D890AB0" w14:textId="3FD9D6BE" w:rsidR="005165DE" w:rsidRPr="00F31EB9" w:rsidRDefault="006D6E03" w:rsidP="001001C9">
      <w:pPr>
        <w:pStyle w:val="Lijstalinea"/>
        <w:numPr>
          <w:ilvl w:val="0"/>
          <w:numId w:val="42"/>
        </w:numPr>
        <w:spacing w:line="300" w:lineRule="atLeast"/>
        <w:jc w:val="both"/>
        <w:rPr>
          <w:rFonts w:asciiTheme="minorHAnsi" w:hAnsiTheme="minorHAnsi" w:cstheme="minorHAnsi"/>
        </w:rPr>
      </w:pPr>
      <w:r w:rsidRPr="00F31EB9">
        <w:rPr>
          <w:rFonts w:asciiTheme="minorHAnsi" w:hAnsiTheme="minorHAnsi" w:cstheme="minorHAnsi"/>
        </w:rPr>
        <w:t>i</w:t>
      </w:r>
      <w:r w:rsidR="005165DE" w:rsidRPr="00F31EB9">
        <w:rPr>
          <w:rFonts w:asciiTheme="minorHAnsi" w:hAnsiTheme="minorHAnsi" w:cstheme="minorHAnsi"/>
        </w:rPr>
        <w:t xml:space="preserve">nformatie voor </w:t>
      </w:r>
      <w:r w:rsidR="00CE0274" w:rsidRPr="00F31EB9">
        <w:rPr>
          <w:rFonts w:asciiTheme="minorHAnsi" w:hAnsiTheme="minorHAnsi" w:cstheme="minorHAnsi"/>
        </w:rPr>
        <w:t xml:space="preserve">medewerkers </w:t>
      </w:r>
      <w:r w:rsidR="005165DE" w:rsidRPr="00F31EB9">
        <w:rPr>
          <w:rFonts w:asciiTheme="minorHAnsi" w:hAnsiTheme="minorHAnsi" w:cstheme="minorHAnsi"/>
        </w:rPr>
        <w:t xml:space="preserve">en opdrachtteams, die hen in staat stelt hun verantwoordelijkheden voor de uitvoering van activiteiten in het kader van het </w:t>
      </w:r>
      <w:r w:rsidR="00FA3803" w:rsidRPr="00F31EB9">
        <w:rPr>
          <w:rFonts w:asciiTheme="minorHAnsi" w:hAnsiTheme="minorHAnsi" w:cstheme="minorHAnsi"/>
        </w:rPr>
        <w:t>kwaliteitsbeheersingssysteem</w:t>
      </w:r>
      <w:r w:rsidR="005165DE" w:rsidRPr="00F31EB9">
        <w:rPr>
          <w:rFonts w:asciiTheme="minorHAnsi" w:hAnsiTheme="minorHAnsi" w:cstheme="minorHAnsi"/>
        </w:rPr>
        <w:t xml:space="preserve"> of van opdrachten te begrijpen en uit te voeren</w:t>
      </w:r>
      <w:r w:rsidR="00CE0274" w:rsidRPr="00F31EB9">
        <w:rPr>
          <w:rFonts w:asciiTheme="minorHAnsi" w:hAnsiTheme="minorHAnsi" w:cstheme="minorHAnsi"/>
        </w:rPr>
        <w:t>;</w:t>
      </w:r>
    </w:p>
    <w:p w14:paraId="40AF44DB" w14:textId="01A81139" w:rsidR="005165DE" w:rsidRPr="00F31EB9" w:rsidRDefault="006D6E03" w:rsidP="001001C9">
      <w:pPr>
        <w:pStyle w:val="Lijstalinea"/>
        <w:numPr>
          <w:ilvl w:val="0"/>
          <w:numId w:val="42"/>
        </w:numPr>
        <w:spacing w:line="300" w:lineRule="atLeast"/>
        <w:jc w:val="both"/>
        <w:rPr>
          <w:rFonts w:asciiTheme="minorHAnsi" w:hAnsiTheme="minorHAnsi" w:cstheme="minorHAnsi"/>
        </w:rPr>
      </w:pPr>
      <w:r w:rsidRPr="00F31EB9">
        <w:rPr>
          <w:rFonts w:asciiTheme="minorHAnsi" w:hAnsiTheme="minorHAnsi" w:cstheme="minorHAnsi"/>
        </w:rPr>
        <w:t>i</w:t>
      </w:r>
      <w:r w:rsidR="005165DE" w:rsidRPr="00F31EB9">
        <w:rPr>
          <w:rFonts w:asciiTheme="minorHAnsi" w:hAnsiTheme="minorHAnsi" w:cstheme="minorHAnsi"/>
        </w:rPr>
        <w:t xml:space="preserve">nformatie van </w:t>
      </w:r>
      <w:r w:rsidR="00CE0274" w:rsidRPr="00F31EB9">
        <w:rPr>
          <w:rFonts w:asciiTheme="minorHAnsi" w:hAnsiTheme="minorHAnsi" w:cstheme="minorHAnsi"/>
        </w:rPr>
        <w:t>medewerkers</w:t>
      </w:r>
      <w:r w:rsidR="005165DE" w:rsidRPr="00F31EB9">
        <w:rPr>
          <w:rFonts w:asciiTheme="minorHAnsi" w:hAnsiTheme="minorHAnsi" w:cstheme="minorHAnsi"/>
        </w:rPr>
        <w:t xml:space="preserve"> en opdrachtteams aan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5165DE" w:rsidRPr="00F31EB9">
        <w:rPr>
          <w:rFonts w:asciiTheme="minorHAnsi" w:hAnsiTheme="minorHAnsi" w:cstheme="minorHAnsi"/>
        </w:rPr>
        <w:t xml:space="preserve"> bij de uitvoering van activiteiten in het kader van het </w:t>
      </w:r>
      <w:r w:rsidR="00FA3803" w:rsidRPr="00F31EB9">
        <w:rPr>
          <w:rFonts w:asciiTheme="minorHAnsi" w:hAnsiTheme="minorHAnsi" w:cstheme="minorHAnsi"/>
        </w:rPr>
        <w:t>kwaliteitsbeheersingssysteem</w:t>
      </w:r>
      <w:r w:rsidR="005165DE" w:rsidRPr="00F31EB9">
        <w:rPr>
          <w:rFonts w:asciiTheme="minorHAnsi" w:hAnsiTheme="minorHAnsi" w:cstheme="minorHAnsi"/>
        </w:rPr>
        <w:t xml:space="preserve"> dan wel in het kader van opdrachten.</w:t>
      </w:r>
    </w:p>
    <w:p w14:paraId="7CABD06C" w14:textId="27A96B56" w:rsidR="005165DE" w:rsidRPr="00F31EB9" w:rsidRDefault="00B564D5" w:rsidP="001001C9">
      <w:pPr>
        <w:spacing w:line="300" w:lineRule="atLeast"/>
        <w:jc w:val="both"/>
        <w:rPr>
          <w:rFonts w:asciiTheme="minorHAnsi" w:hAnsiTheme="minorHAnsi" w:cstheme="minorHAnsi"/>
        </w:rPr>
      </w:pPr>
      <w:r w:rsidRPr="00F31EB9">
        <w:rPr>
          <w:rFonts w:asciiTheme="minorHAnsi" w:hAnsiTheme="minorHAnsi" w:cstheme="minorHAnsi"/>
        </w:rPr>
        <w:t>[</w:t>
      </w:r>
      <w:r w:rsidR="006A5F0F" w:rsidRPr="00F31EB9">
        <w:rPr>
          <w:rFonts w:asciiTheme="minorHAnsi" w:hAnsiTheme="minorHAnsi" w:cstheme="minorHAnsi"/>
        </w:rPr>
        <w:t>IT-auditeenheid</w:t>
      </w:r>
      <w:r w:rsidRPr="00F31EB9">
        <w:rPr>
          <w:rFonts w:asciiTheme="minorHAnsi" w:hAnsiTheme="minorHAnsi" w:cstheme="minorHAnsi"/>
        </w:rPr>
        <w:t>]</w:t>
      </w:r>
      <w:r w:rsidR="006D6E03" w:rsidRPr="00F31EB9">
        <w:rPr>
          <w:rFonts w:asciiTheme="minorHAnsi" w:hAnsiTheme="minorHAnsi" w:cstheme="minorHAnsi"/>
        </w:rPr>
        <w:t xml:space="preserve"> is een kleine organisatie waar </w:t>
      </w:r>
      <w:r w:rsidR="00CE0274" w:rsidRPr="00F31EB9">
        <w:rPr>
          <w:rFonts w:asciiTheme="minorHAnsi" w:hAnsiTheme="minorHAnsi" w:cstheme="minorHAnsi"/>
        </w:rPr>
        <w:t xml:space="preserve">binnen en buiten de opdrachtsfeer regelmatig </w:t>
      </w:r>
      <w:r w:rsidR="006D6E03" w:rsidRPr="00F31EB9">
        <w:rPr>
          <w:rFonts w:asciiTheme="minorHAnsi" w:hAnsiTheme="minorHAnsi" w:cstheme="minorHAnsi"/>
        </w:rPr>
        <w:t>contact is tussen de medewerkers</w:t>
      </w:r>
      <w:r w:rsidR="00CE0274" w:rsidRPr="00F31EB9">
        <w:rPr>
          <w:rFonts w:asciiTheme="minorHAnsi" w:hAnsiTheme="minorHAnsi" w:cstheme="minorHAnsi"/>
        </w:rPr>
        <w:t xml:space="preserve"> (en de Directie)</w:t>
      </w:r>
      <w:r w:rsidR="006D6E03" w:rsidRPr="00F31EB9">
        <w:rPr>
          <w:rFonts w:asciiTheme="minorHAnsi" w:hAnsiTheme="minorHAnsi" w:cstheme="minorHAnsi"/>
        </w:rPr>
        <w:t xml:space="preserve">. </w:t>
      </w:r>
      <w:r w:rsidR="001D0AAA" w:rsidRPr="00F31EB9">
        <w:rPr>
          <w:rFonts w:asciiTheme="minorHAnsi" w:hAnsiTheme="minorHAnsi" w:cstheme="minorHAnsi"/>
        </w:rPr>
        <w:t>Voorliggend</w:t>
      </w:r>
      <w:r w:rsidR="00CE0274" w:rsidRPr="00F31EB9">
        <w:rPr>
          <w:rFonts w:asciiTheme="minorHAnsi" w:hAnsiTheme="minorHAnsi" w:cstheme="minorHAnsi"/>
        </w:rPr>
        <w:t xml:space="preserve"> Handboek (en de samenhangende documenten o.a. richtlijnen en handreikingen van NOREA) wordt met alle medewerkers gecommuniceerd en opgeslagen </w:t>
      </w:r>
      <w:r w:rsidR="00BE1302" w:rsidRPr="00F31EB9">
        <w:rPr>
          <w:rFonts w:asciiTheme="minorHAnsi" w:hAnsiTheme="minorHAnsi" w:cstheme="minorHAnsi"/>
        </w:rPr>
        <w:t>in</w:t>
      </w:r>
      <w:r w:rsidR="00CE0274" w:rsidRPr="00F31EB9">
        <w:rPr>
          <w:rFonts w:asciiTheme="minorHAnsi" w:hAnsiTheme="minorHAnsi" w:cstheme="minorHAnsi"/>
        </w:rPr>
        <w:t xml:space="preserve"> </w:t>
      </w:r>
      <w:r w:rsidR="00BE1302" w:rsidRPr="00F31EB9">
        <w:rPr>
          <w:rFonts w:asciiTheme="minorHAnsi" w:hAnsiTheme="minorHAnsi" w:cstheme="minorHAnsi"/>
        </w:rPr>
        <w:t xml:space="preserve">de </w:t>
      </w:r>
      <w:r w:rsidR="000C4BCA" w:rsidRPr="00F31EB9">
        <w:rPr>
          <w:rFonts w:asciiTheme="minorHAnsi" w:hAnsiTheme="minorHAnsi" w:cstheme="minorHAnsi"/>
        </w:rPr>
        <w:t>netwerkomgeving</w:t>
      </w:r>
      <w:r w:rsidR="00CE0274" w:rsidRPr="00F31EB9">
        <w:rPr>
          <w:rFonts w:asciiTheme="minorHAnsi" w:hAnsiTheme="minorHAnsi" w:cstheme="minorHAnsi"/>
        </w:rPr>
        <w:t xml:space="preserve">. Formele communicatie vanuit de Directie vindt schriftelijk plaats en wordt eveneens opgeslagen </w:t>
      </w:r>
      <w:r w:rsidR="00BE1302" w:rsidRPr="00F31EB9">
        <w:rPr>
          <w:rFonts w:asciiTheme="minorHAnsi" w:hAnsiTheme="minorHAnsi" w:cstheme="minorHAnsi"/>
        </w:rPr>
        <w:t>in</w:t>
      </w:r>
      <w:r w:rsidR="00CE0274" w:rsidRPr="00F31EB9">
        <w:rPr>
          <w:rFonts w:asciiTheme="minorHAnsi" w:hAnsiTheme="minorHAnsi" w:cstheme="minorHAnsi"/>
        </w:rPr>
        <w:t xml:space="preserve"> de </w:t>
      </w:r>
      <w:r w:rsidR="000C4BCA" w:rsidRPr="00F31EB9">
        <w:rPr>
          <w:rFonts w:asciiTheme="minorHAnsi" w:hAnsiTheme="minorHAnsi" w:cstheme="minorHAnsi"/>
        </w:rPr>
        <w:t>netwerkomgeving</w:t>
      </w:r>
      <w:r w:rsidR="00EC511D" w:rsidRPr="00F31EB9">
        <w:rPr>
          <w:rFonts w:asciiTheme="minorHAnsi" w:hAnsiTheme="minorHAnsi" w:cstheme="minorHAnsi"/>
        </w:rPr>
        <w:t>.</w:t>
      </w:r>
    </w:p>
    <w:p w14:paraId="1449D1DC" w14:textId="1596B7D6" w:rsidR="005165DE" w:rsidRPr="00F31EB9" w:rsidRDefault="005165DE" w:rsidP="001001C9">
      <w:pPr>
        <w:pStyle w:val="Kop2"/>
        <w:jc w:val="both"/>
        <w:rPr>
          <w:rFonts w:asciiTheme="minorHAnsi" w:hAnsiTheme="minorHAnsi" w:cstheme="minorHAnsi"/>
        </w:rPr>
      </w:pPr>
      <w:bookmarkStart w:id="233" w:name="_Toc200947841"/>
      <w:bookmarkStart w:id="234" w:name="_Toc201484376"/>
      <w:bookmarkStart w:id="235" w:name="_Toc201484439"/>
      <w:bookmarkStart w:id="236" w:name="_Toc201484496"/>
      <w:bookmarkStart w:id="237" w:name="_Toc203558665"/>
      <w:r w:rsidRPr="00F31EB9">
        <w:rPr>
          <w:rFonts w:asciiTheme="minorHAnsi" w:hAnsiTheme="minorHAnsi" w:cstheme="minorHAnsi"/>
        </w:rPr>
        <w:t>Externe communicatie</w:t>
      </w:r>
      <w:bookmarkEnd w:id="233"/>
      <w:bookmarkEnd w:id="234"/>
      <w:bookmarkEnd w:id="235"/>
      <w:bookmarkEnd w:id="236"/>
      <w:bookmarkEnd w:id="237"/>
    </w:p>
    <w:p w14:paraId="7BE7B667" w14:textId="29877B7E" w:rsidR="005165DE" w:rsidRPr="00F31EB9" w:rsidRDefault="005165DE" w:rsidP="001001C9">
      <w:pPr>
        <w:jc w:val="both"/>
        <w:rPr>
          <w:rFonts w:asciiTheme="minorHAnsi" w:hAnsiTheme="minorHAnsi" w:cstheme="minorHAnsi"/>
        </w:rPr>
      </w:pPr>
      <w:r w:rsidRPr="00F31EB9">
        <w:rPr>
          <w:rFonts w:asciiTheme="minorHAnsi" w:hAnsiTheme="minorHAnsi" w:cstheme="minorHAnsi"/>
        </w:rPr>
        <w:t xml:space="preserve">Binnen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worden de navolgende onderwerpen geschaard onder externe communicatie.</w:t>
      </w:r>
    </w:p>
    <w:p w14:paraId="5771E263" w14:textId="5300B3E7" w:rsidR="007D7A44" w:rsidRPr="00F31EB9" w:rsidRDefault="007D7A44" w:rsidP="001001C9">
      <w:pPr>
        <w:pStyle w:val="Kop3"/>
        <w:ind w:left="993"/>
        <w:rPr>
          <w:rFonts w:asciiTheme="minorHAnsi" w:hAnsiTheme="minorHAnsi" w:cstheme="minorHAnsi"/>
        </w:rPr>
      </w:pPr>
      <w:bookmarkStart w:id="238" w:name="_Toc200947842"/>
      <w:bookmarkStart w:id="239" w:name="_Toc201484377"/>
      <w:bookmarkStart w:id="240" w:name="_Toc201484440"/>
      <w:bookmarkStart w:id="241" w:name="_Toc201484497"/>
      <w:bookmarkStart w:id="242" w:name="_Toc203558666"/>
      <w:r w:rsidRPr="00F31EB9">
        <w:rPr>
          <w:rFonts w:asciiTheme="minorHAnsi" w:hAnsiTheme="minorHAnsi" w:cstheme="minorHAnsi"/>
        </w:rPr>
        <w:t>Publiekelijk toegankelijke informatie</w:t>
      </w:r>
      <w:bookmarkEnd w:id="223"/>
      <w:bookmarkEnd w:id="238"/>
      <w:bookmarkEnd w:id="239"/>
      <w:bookmarkEnd w:id="240"/>
      <w:bookmarkEnd w:id="241"/>
      <w:bookmarkEnd w:id="242"/>
    </w:p>
    <w:p w14:paraId="4706C4DC" w14:textId="42B33CF7"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De website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wordt als belangrijkste communicatiemiddel richting de cliënt gebruikt. Op de website is beschreven hoe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haar audit- en adviesdiensten uitvoert en welke algemene leveringsvoorwaarden gelden. Tot die voorwaarden behoort een verwijzing naar de voor IT-auditor geldende wet- en regelgeving die op de dienstverlening van toepassing is. </w:t>
      </w:r>
    </w:p>
    <w:p w14:paraId="69BAFE0B" w14:textId="77777777" w:rsidR="007D7A44" w:rsidRPr="00F31EB9" w:rsidRDefault="007D7A44" w:rsidP="001001C9">
      <w:pPr>
        <w:pStyle w:val="Kop3"/>
        <w:ind w:left="993"/>
        <w:rPr>
          <w:rFonts w:asciiTheme="minorHAnsi" w:hAnsiTheme="minorHAnsi" w:cstheme="minorHAnsi"/>
        </w:rPr>
      </w:pPr>
      <w:bookmarkStart w:id="243" w:name="_Toc200623657"/>
      <w:bookmarkStart w:id="244" w:name="_Toc200947843"/>
      <w:bookmarkStart w:id="245" w:name="_Toc201484378"/>
      <w:bookmarkStart w:id="246" w:name="_Toc201484441"/>
      <w:bookmarkStart w:id="247" w:name="_Toc201484498"/>
      <w:bookmarkStart w:id="248" w:name="_Toc203558667"/>
      <w:r w:rsidRPr="00F31EB9">
        <w:rPr>
          <w:rFonts w:asciiTheme="minorHAnsi" w:hAnsiTheme="minorHAnsi" w:cstheme="minorHAnsi"/>
        </w:rPr>
        <w:t>Rapportage</w:t>
      </w:r>
      <w:bookmarkEnd w:id="243"/>
      <w:bookmarkEnd w:id="244"/>
      <w:bookmarkEnd w:id="245"/>
      <w:bookmarkEnd w:id="246"/>
      <w:bookmarkEnd w:id="247"/>
      <w:bookmarkEnd w:id="248"/>
    </w:p>
    <w:p w14:paraId="2A156F3E" w14:textId="20939844" w:rsidR="007D7A44" w:rsidRPr="00F31EB9" w:rsidRDefault="007D7A44" w:rsidP="00133F3B">
      <w:pPr>
        <w:spacing w:before="0" w:after="0" w:line="300" w:lineRule="atLeast"/>
        <w:jc w:val="both"/>
        <w:rPr>
          <w:rFonts w:asciiTheme="minorHAnsi" w:hAnsiTheme="minorHAnsi" w:cstheme="minorHAnsi"/>
        </w:rPr>
      </w:pPr>
      <w:r w:rsidRPr="00F31EB9">
        <w:rPr>
          <w:rFonts w:asciiTheme="minorHAnsi" w:hAnsiTheme="minorHAnsi" w:cstheme="minorHAnsi"/>
        </w:rPr>
        <w:t xml:space="preserve">Van haar auditwerkzaamheden stelt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een rapport op. Het rapport voldoet aan de door NOREA vastgestelde richtlijnen voor het betreffende onderzoek (zie o.a. Richtlijn 3000</w:t>
      </w:r>
      <w:r w:rsidR="004B6BF7" w:rsidRPr="00F31EB9">
        <w:rPr>
          <w:rFonts w:asciiTheme="minorHAnsi" w:hAnsiTheme="minorHAnsi" w:cstheme="minorHAnsi"/>
        </w:rPr>
        <w:t>, 3402 en 4400</w:t>
      </w:r>
      <w:r w:rsidRPr="00F31EB9">
        <w:rPr>
          <w:rFonts w:asciiTheme="minorHAnsi" w:hAnsiTheme="minorHAnsi" w:cstheme="minorHAnsi"/>
        </w:rPr>
        <w:t>).</w:t>
      </w:r>
      <w:r w:rsidR="00CE0274" w:rsidRPr="00F31EB9">
        <w:rPr>
          <w:rFonts w:asciiTheme="minorHAnsi" w:hAnsiTheme="minorHAnsi" w:cstheme="minorHAnsi"/>
        </w:rPr>
        <w:t xml:space="preserve"> </w:t>
      </w:r>
      <w:r w:rsidRPr="00F31EB9">
        <w:rPr>
          <w:rFonts w:asciiTheme="minorHAnsi" w:hAnsiTheme="minorHAnsi" w:cstheme="minorHAnsi"/>
        </w:rPr>
        <w:t xml:space="preserve">Voor de overige opdrachten geldt, dat de rapportage over de uitkomsten van de professionele diensten, rekening houdend met de aard van de dienst, in lijn moet liggen met de eisen die zijn gesteld in de hiervoor </w:t>
      </w:r>
      <w:r w:rsidR="001D0AAA" w:rsidRPr="00F31EB9">
        <w:rPr>
          <w:rFonts w:asciiTheme="minorHAnsi" w:hAnsiTheme="minorHAnsi" w:cstheme="minorHAnsi"/>
        </w:rPr>
        <w:t xml:space="preserve">geldende </w:t>
      </w:r>
      <w:r w:rsidRPr="00F31EB9">
        <w:rPr>
          <w:rFonts w:asciiTheme="minorHAnsi" w:hAnsiTheme="minorHAnsi" w:cstheme="minorHAnsi"/>
        </w:rPr>
        <w:t>richtlijn(en).</w:t>
      </w:r>
    </w:p>
    <w:p w14:paraId="13596B87" w14:textId="6805F29B" w:rsidR="007D7A44" w:rsidRPr="00F31EB9" w:rsidRDefault="009F1F4A" w:rsidP="001001C9">
      <w:pPr>
        <w:pStyle w:val="Kop3"/>
        <w:ind w:left="993"/>
        <w:rPr>
          <w:rFonts w:asciiTheme="minorHAnsi" w:hAnsiTheme="minorHAnsi" w:cstheme="minorHAnsi"/>
        </w:rPr>
      </w:pPr>
      <w:bookmarkStart w:id="249" w:name="_Toc200623658"/>
      <w:bookmarkStart w:id="250" w:name="_Toc200947844"/>
      <w:bookmarkStart w:id="251" w:name="_Toc201484379"/>
      <w:bookmarkStart w:id="252" w:name="_Toc201484442"/>
      <w:bookmarkStart w:id="253" w:name="_Toc201484499"/>
      <w:bookmarkStart w:id="254" w:name="_Toc203558668"/>
      <w:r w:rsidRPr="00F31EB9">
        <w:rPr>
          <w:rFonts w:asciiTheme="minorHAnsi" w:hAnsiTheme="minorHAnsi" w:cstheme="minorHAnsi"/>
        </w:rPr>
        <w:t>Geheimhouding</w:t>
      </w:r>
      <w:bookmarkEnd w:id="249"/>
      <w:bookmarkEnd w:id="250"/>
      <w:bookmarkEnd w:id="251"/>
      <w:bookmarkEnd w:id="252"/>
      <w:bookmarkEnd w:id="253"/>
      <w:bookmarkEnd w:id="254"/>
    </w:p>
    <w:p w14:paraId="687ED0E3" w14:textId="53D4A806" w:rsidR="007D7A44" w:rsidRPr="00F31EB9" w:rsidRDefault="009F1F4A" w:rsidP="00133F3B">
      <w:pPr>
        <w:spacing w:before="0" w:after="0" w:line="300" w:lineRule="atLeast"/>
        <w:jc w:val="both"/>
        <w:rPr>
          <w:rFonts w:asciiTheme="minorHAnsi" w:hAnsiTheme="minorHAnsi" w:cstheme="minorHAnsi"/>
        </w:rPr>
      </w:pPr>
      <w:r w:rsidRPr="00F31EB9">
        <w:rPr>
          <w:rFonts w:asciiTheme="minorHAnsi" w:hAnsiTheme="minorHAnsi" w:cstheme="minorHAnsi"/>
        </w:rPr>
        <w:t>Geheimhouding</w:t>
      </w:r>
      <w:r w:rsidR="007D7A44" w:rsidRPr="00F31EB9">
        <w:rPr>
          <w:rFonts w:asciiTheme="minorHAnsi" w:hAnsiTheme="minorHAnsi" w:cstheme="minorHAnsi"/>
        </w:rPr>
        <w:t xml:space="preserve"> tussen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7D7A44" w:rsidRPr="00F31EB9">
        <w:rPr>
          <w:rFonts w:asciiTheme="minorHAnsi" w:hAnsiTheme="minorHAnsi" w:cstheme="minorHAnsi"/>
        </w:rPr>
        <w:t xml:space="preserve"> en de cliënt is contractueel vastgelegd. De richtlijnen met betrekking tot </w:t>
      </w:r>
      <w:r w:rsidRPr="00F31EB9">
        <w:rPr>
          <w:rFonts w:asciiTheme="minorHAnsi" w:hAnsiTheme="minorHAnsi" w:cstheme="minorHAnsi"/>
        </w:rPr>
        <w:t>geheimhouding</w:t>
      </w:r>
      <w:r w:rsidR="007D7A44" w:rsidRPr="00F31EB9">
        <w:rPr>
          <w:rFonts w:asciiTheme="minorHAnsi" w:hAnsiTheme="minorHAnsi" w:cstheme="minorHAnsi"/>
        </w:rPr>
        <w:t xml:space="preserve"> zijn vastgelegd in arbeidscontracten, </w:t>
      </w:r>
      <w:r w:rsidR="00C93CDB" w:rsidRPr="00F31EB9">
        <w:rPr>
          <w:rFonts w:asciiTheme="minorHAnsi" w:hAnsiTheme="minorHAnsi" w:cstheme="minorHAnsi"/>
        </w:rPr>
        <w:t xml:space="preserve">het </w:t>
      </w:r>
      <w:r w:rsidR="007D7A44" w:rsidRPr="00F31EB9">
        <w:rPr>
          <w:rFonts w:asciiTheme="minorHAnsi" w:hAnsiTheme="minorHAnsi" w:cstheme="minorHAnsi"/>
        </w:rPr>
        <w:t>personeelshandboek</w:t>
      </w:r>
      <w:r w:rsidR="00C93CDB" w:rsidRPr="00F31EB9">
        <w:rPr>
          <w:rFonts w:asciiTheme="minorHAnsi" w:hAnsiTheme="minorHAnsi" w:cstheme="minorHAnsi"/>
        </w:rPr>
        <w:t xml:space="preserve"> en </w:t>
      </w:r>
      <w:r w:rsidR="00847C33" w:rsidRPr="00F31EB9">
        <w:rPr>
          <w:rFonts w:asciiTheme="minorHAnsi" w:hAnsiTheme="minorHAnsi" w:cstheme="minorHAnsi"/>
        </w:rPr>
        <w:t xml:space="preserve">de overeenkomst met de samenwerkingsorganisatie(s). </w:t>
      </w:r>
      <w:r w:rsidR="007D7A44" w:rsidRPr="00F31EB9">
        <w:rPr>
          <w:rFonts w:asciiTheme="minorHAnsi" w:hAnsiTheme="minorHAnsi" w:cstheme="minorHAnsi"/>
        </w:rPr>
        <w:t xml:space="preserve">Eén van de maatregelen in dit kader is het tekenen van een geheimhoudingsverklaring door </w:t>
      </w:r>
      <w:r w:rsidR="00B564D5" w:rsidRPr="00F31EB9">
        <w:rPr>
          <w:rFonts w:asciiTheme="minorHAnsi" w:hAnsiTheme="minorHAnsi" w:cstheme="minorHAnsi"/>
        </w:rPr>
        <w:lastRenderedPageBreak/>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7D7A44" w:rsidRPr="00F31EB9">
        <w:rPr>
          <w:rFonts w:asciiTheme="minorHAnsi" w:hAnsiTheme="minorHAnsi" w:cstheme="minorHAnsi"/>
        </w:rPr>
        <w:t xml:space="preserve"> en/of </w:t>
      </w:r>
      <w:r w:rsidR="001D0AAA" w:rsidRPr="00F31EB9">
        <w:rPr>
          <w:rFonts w:asciiTheme="minorHAnsi" w:hAnsiTheme="minorHAnsi" w:cstheme="minorHAnsi"/>
        </w:rPr>
        <w:t xml:space="preserve">bij de </w:t>
      </w:r>
      <w:r w:rsidR="007D7A44" w:rsidRPr="00F31EB9">
        <w:rPr>
          <w:rFonts w:asciiTheme="minorHAnsi" w:hAnsiTheme="minorHAnsi" w:cstheme="minorHAnsi"/>
        </w:rPr>
        <w:t>opdracht betrokken medewerker</w:t>
      </w:r>
      <w:r w:rsidR="00847C33" w:rsidRPr="00F31EB9">
        <w:rPr>
          <w:rFonts w:asciiTheme="minorHAnsi" w:hAnsiTheme="minorHAnsi" w:cstheme="minorHAnsi"/>
        </w:rPr>
        <w:t>(</w:t>
      </w:r>
      <w:r w:rsidR="007D7A44" w:rsidRPr="00F31EB9">
        <w:rPr>
          <w:rFonts w:asciiTheme="minorHAnsi" w:hAnsiTheme="minorHAnsi" w:cstheme="minorHAnsi"/>
        </w:rPr>
        <w:t>s</w:t>
      </w:r>
      <w:r w:rsidR="00847C33" w:rsidRPr="00F31EB9">
        <w:rPr>
          <w:rFonts w:asciiTheme="minorHAnsi" w:hAnsiTheme="minorHAnsi" w:cstheme="minorHAnsi"/>
        </w:rPr>
        <w:t>)</w:t>
      </w:r>
      <w:r w:rsidR="007D7A44" w:rsidRPr="00F31EB9">
        <w:rPr>
          <w:rFonts w:asciiTheme="minorHAnsi" w:hAnsiTheme="minorHAnsi" w:cstheme="minorHAnsi"/>
        </w:rPr>
        <w:t xml:space="preserve">. De procedures met betrekking tot gedragsregels worden gecommuniceerd richting interne en externe medewerkers. Het openbaar maken van vertrouwelijke gegevens zal alleen in overleg met de cliënt plaatsvinden. </w:t>
      </w:r>
    </w:p>
    <w:p w14:paraId="6420932B" w14:textId="203ED86E" w:rsidR="007D7A44" w:rsidRPr="00F31EB9" w:rsidRDefault="007D7A44" w:rsidP="001001C9">
      <w:pPr>
        <w:pStyle w:val="Kop3"/>
        <w:ind w:left="993"/>
        <w:rPr>
          <w:rFonts w:asciiTheme="minorHAnsi" w:hAnsiTheme="minorHAnsi" w:cstheme="minorHAnsi"/>
        </w:rPr>
      </w:pPr>
      <w:bookmarkStart w:id="255" w:name="_Toc200623659"/>
      <w:bookmarkStart w:id="256" w:name="_Toc200947845"/>
      <w:bookmarkStart w:id="257" w:name="_Toc201484380"/>
      <w:bookmarkStart w:id="258" w:name="_Toc201484443"/>
      <w:bookmarkStart w:id="259" w:name="_Toc201484500"/>
      <w:bookmarkStart w:id="260" w:name="_Toc203558669"/>
      <w:r w:rsidRPr="00F31EB9">
        <w:rPr>
          <w:rFonts w:asciiTheme="minorHAnsi" w:hAnsiTheme="minorHAnsi" w:cstheme="minorHAnsi"/>
        </w:rPr>
        <w:t xml:space="preserve">Informatie-uitwisseling tussen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en cliënt</w:t>
      </w:r>
      <w:bookmarkEnd w:id="255"/>
      <w:bookmarkEnd w:id="256"/>
      <w:bookmarkEnd w:id="257"/>
      <w:bookmarkEnd w:id="258"/>
      <w:bookmarkEnd w:id="259"/>
      <w:bookmarkEnd w:id="260"/>
      <w:r w:rsidRPr="00F31EB9">
        <w:rPr>
          <w:rFonts w:asciiTheme="minorHAnsi" w:hAnsiTheme="minorHAnsi" w:cstheme="minorHAnsi"/>
        </w:rPr>
        <w:t xml:space="preserve"> </w:t>
      </w:r>
    </w:p>
    <w:p w14:paraId="660C631B" w14:textId="3E18912A" w:rsidR="006636CE" w:rsidRPr="00F31EB9" w:rsidRDefault="007D7A44" w:rsidP="00D60809">
      <w:pPr>
        <w:spacing w:before="0" w:after="0" w:line="300" w:lineRule="atLeast"/>
        <w:jc w:val="both"/>
        <w:rPr>
          <w:rFonts w:asciiTheme="minorHAnsi" w:hAnsiTheme="minorHAnsi" w:cstheme="minorHAnsi"/>
        </w:rPr>
      </w:pPr>
      <w:r w:rsidRPr="00F31EB9">
        <w:rPr>
          <w:rFonts w:asciiTheme="minorHAnsi" w:hAnsiTheme="minorHAnsi" w:cstheme="minorHAnsi"/>
        </w:rPr>
        <w:t xml:space="preserve">De cliënt zal geïnformeerd worden betreffende alle activiteiten (en wijzigingen daarin) binnen de </w:t>
      </w:r>
      <w:r w:rsidR="007A3F05" w:rsidRPr="00F31EB9">
        <w:rPr>
          <w:rFonts w:asciiTheme="minorHAnsi" w:hAnsiTheme="minorHAnsi" w:cstheme="minorHAnsi"/>
        </w:rPr>
        <w:t xml:space="preserve">professionele </w:t>
      </w:r>
      <w:r w:rsidRPr="00F31EB9">
        <w:rPr>
          <w:rFonts w:asciiTheme="minorHAnsi" w:hAnsiTheme="minorHAnsi" w:cstheme="minorHAnsi"/>
        </w:rPr>
        <w:t>diensten. Kritische afspraken zullen juridisch worden vastgelegd in een contract</w:t>
      </w:r>
      <w:r w:rsidR="00CA12F2" w:rsidRPr="00F31EB9">
        <w:rPr>
          <w:rFonts w:asciiTheme="minorHAnsi" w:hAnsiTheme="minorHAnsi" w:cstheme="minorHAnsi"/>
        </w:rPr>
        <w:t xml:space="preserve"> dat voldoet aan </w:t>
      </w:r>
      <w:r w:rsidR="00FC383A" w:rsidRPr="00F31EB9">
        <w:rPr>
          <w:rFonts w:asciiTheme="minorHAnsi" w:hAnsiTheme="minorHAnsi" w:cstheme="minorHAnsi"/>
        </w:rPr>
        <w:t>Richtlijn Opdrachtaanvaarding 210</w:t>
      </w:r>
      <w:r w:rsidRPr="00F31EB9">
        <w:rPr>
          <w:rFonts w:asciiTheme="minorHAnsi" w:hAnsiTheme="minorHAnsi" w:cstheme="minorHAnsi"/>
        </w:rPr>
        <w:t xml:space="preserve">. Deze contracten worden opgenomen in het </w:t>
      </w:r>
      <w:r w:rsidR="005A696C" w:rsidRPr="00F31EB9">
        <w:rPr>
          <w:rFonts w:asciiTheme="minorHAnsi" w:hAnsiTheme="minorHAnsi" w:cstheme="minorHAnsi"/>
        </w:rPr>
        <w:t>Opdrachtdossier</w:t>
      </w:r>
      <w:r w:rsidRPr="00F31EB9">
        <w:rPr>
          <w:rFonts w:asciiTheme="minorHAnsi" w:hAnsiTheme="minorHAnsi" w:cstheme="minorHAnsi"/>
        </w:rPr>
        <w:t>.</w:t>
      </w:r>
    </w:p>
    <w:p w14:paraId="4B79E1D2" w14:textId="77777777" w:rsidR="00C21353" w:rsidRPr="00F31EB9" w:rsidRDefault="00C21353" w:rsidP="001001C9">
      <w:pPr>
        <w:pStyle w:val="Kop3"/>
        <w:ind w:left="993"/>
        <w:rPr>
          <w:rFonts w:asciiTheme="minorHAnsi" w:hAnsiTheme="minorHAnsi" w:cstheme="minorHAnsi"/>
        </w:rPr>
      </w:pPr>
      <w:bookmarkStart w:id="261" w:name="_Toc200623660"/>
      <w:bookmarkStart w:id="262" w:name="_Toc200947846"/>
      <w:bookmarkStart w:id="263" w:name="_Toc201410786"/>
      <w:bookmarkStart w:id="264" w:name="_Toc200623661"/>
      <w:bookmarkStart w:id="265" w:name="_Toc200947847"/>
      <w:bookmarkStart w:id="266" w:name="_Toc201484381"/>
      <w:bookmarkStart w:id="267" w:name="_Toc201484444"/>
      <w:bookmarkStart w:id="268" w:name="_Toc201484501"/>
      <w:bookmarkStart w:id="269" w:name="_Toc203558670"/>
      <w:bookmarkEnd w:id="261"/>
      <w:bookmarkEnd w:id="262"/>
      <w:bookmarkEnd w:id="263"/>
      <w:r w:rsidRPr="00F31EB9">
        <w:rPr>
          <w:rFonts w:asciiTheme="minorHAnsi" w:hAnsiTheme="minorHAnsi" w:cstheme="minorHAnsi"/>
        </w:rPr>
        <w:t>Reactie op klachten</w:t>
      </w:r>
      <w:bookmarkEnd w:id="264"/>
      <w:bookmarkEnd w:id="265"/>
      <w:bookmarkEnd w:id="266"/>
      <w:bookmarkEnd w:id="267"/>
      <w:bookmarkEnd w:id="268"/>
      <w:bookmarkEnd w:id="269"/>
    </w:p>
    <w:p w14:paraId="2D81DB81" w14:textId="51F29743" w:rsidR="00C21353"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 xml:space="preserve">Klachten welke bekend zijn gemaakt richting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zijn een kans om de dienstverlening te verbeteren, de cliënttevredenheid te verhogen en het vertrouwen in de diensten te borgen. Open communicatie over klachten en opvolging is gewenst met inachtneming van contractuele, organisatorische en/of wettelijke verplichtingen. De kleinschaligheid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8D7D33" w:rsidRPr="00F31EB9">
        <w:rPr>
          <w:rFonts w:asciiTheme="minorHAnsi" w:hAnsiTheme="minorHAnsi" w:cstheme="minorHAnsi"/>
        </w:rPr>
        <w:t xml:space="preserve"> </w:t>
      </w:r>
      <w:r w:rsidRPr="00F31EB9">
        <w:rPr>
          <w:rFonts w:asciiTheme="minorHAnsi" w:hAnsiTheme="minorHAnsi" w:cstheme="minorHAnsi"/>
        </w:rPr>
        <w:t>brengt met zich mee dat een op de kleinschalige situatie toegespitste procedure is ingericht. Die bestaat uit het wijzen van de cliënt in de algemene leveringsvoorwaarden op de mogelijkheid om:</w:t>
      </w:r>
    </w:p>
    <w:p w14:paraId="69CEA7D2" w14:textId="62A1C04D" w:rsidR="00C21353" w:rsidRPr="00F31EB9" w:rsidRDefault="00536196" w:rsidP="001001C9">
      <w:pPr>
        <w:pStyle w:val="Lijstalinea"/>
        <w:numPr>
          <w:ilvl w:val="0"/>
          <w:numId w:val="67"/>
        </w:numPr>
        <w:spacing w:before="0" w:after="0" w:line="300" w:lineRule="atLeast"/>
        <w:jc w:val="both"/>
        <w:rPr>
          <w:rFonts w:asciiTheme="minorHAnsi" w:hAnsiTheme="minorHAnsi" w:cstheme="minorHAnsi"/>
        </w:rPr>
      </w:pPr>
      <w:r w:rsidRPr="00F31EB9">
        <w:rPr>
          <w:rFonts w:asciiTheme="minorHAnsi" w:hAnsiTheme="minorHAnsi" w:cstheme="minorHAnsi"/>
        </w:rPr>
        <w:t>t</w:t>
      </w:r>
      <w:r w:rsidR="00C21353" w:rsidRPr="00F31EB9">
        <w:rPr>
          <w:rFonts w:asciiTheme="minorHAnsi" w:hAnsiTheme="minorHAnsi" w:cstheme="minorHAnsi"/>
        </w:rPr>
        <w:t xml:space="preserve">e reclameren over de uitgevoerde diensten (art. </w:t>
      </w:r>
      <w:r w:rsidR="00364A6E" w:rsidRPr="00F31EB9">
        <w:rPr>
          <w:rFonts w:asciiTheme="minorHAnsi" w:hAnsiTheme="minorHAnsi" w:cstheme="minorHAnsi"/>
        </w:rPr>
        <w:t>XXX</w:t>
      </w:r>
      <w:r w:rsidR="00C21353" w:rsidRPr="00F31EB9">
        <w:rPr>
          <w:rFonts w:asciiTheme="minorHAnsi" w:hAnsiTheme="minorHAnsi" w:cstheme="minorHAnsi"/>
        </w:rPr>
        <w:t xml:space="preserve"> A</w:t>
      </w:r>
      <w:r w:rsidR="00EA1C90" w:rsidRPr="00F31EB9">
        <w:rPr>
          <w:rFonts w:asciiTheme="minorHAnsi" w:hAnsiTheme="minorHAnsi" w:cstheme="minorHAnsi"/>
        </w:rPr>
        <w:t xml:space="preserve">lgemene </w:t>
      </w:r>
      <w:r w:rsidRPr="00F31EB9">
        <w:rPr>
          <w:rFonts w:asciiTheme="minorHAnsi" w:hAnsiTheme="minorHAnsi" w:cstheme="minorHAnsi"/>
        </w:rPr>
        <w:t>voorwaarden</w:t>
      </w:r>
      <w:r w:rsidR="00EA1C90" w:rsidRPr="00F31EB9">
        <w:rPr>
          <w:rFonts w:asciiTheme="minorHAnsi" w:hAnsiTheme="minorHAnsi" w:cstheme="minorHAnsi"/>
        </w:rPr>
        <w:t xml:space="preserve">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C21353" w:rsidRPr="00F31EB9">
        <w:rPr>
          <w:rFonts w:asciiTheme="minorHAnsi" w:hAnsiTheme="minorHAnsi" w:cstheme="minorHAnsi"/>
        </w:rPr>
        <w:t>);</w:t>
      </w:r>
    </w:p>
    <w:p w14:paraId="380919D4" w14:textId="725B3771" w:rsidR="00C21353" w:rsidRPr="00F31EB9" w:rsidRDefault="00536196" w:rsidP="001001C9">
      <w:pPr>
        <w:pStyle w:val="Lijstalinea"/>
        <w:numPr>
          <w:ilvl w:val="0"/>
          <w:numId w:val="67"/>
        </w:numPr>
        <w:spacing w:before="0" w:after="0" w:line="300" w:lineRule="atLeast"/>
        <w:jc w:val="both"/>
        <w:rPr>
          <w:rFonts w:asciiTheme="minorHAnsi" w:hAnsiTheme="minorHAnsi" w:cstheme="minorHAnsi"/>
        </w:rPr>
      </w:pPr>
      <w:r w:rsidRPr="00F31EB9">
        <w:rPr>
          <w:rFonts w:asciiTheme="minorHAnsi" w:hAnsiTheme="minorHAnsi" w:cstheme="minorHAnsi"/>
        </w:rPr>
        <w:t>g</w:t>
      </w:r>
      <w:r w:rsidR="00C21353" w:rsidRPr="00F31EB9">
        <w:rPr>
          <w:rFonts w:asciiTheme="minorHAnsi" w:hAnsiTheme="minorHAnsi" w:cstheme="minorHAnsi"/>
        </w:rPr>
        <w:t xml:space="preserve">ebruik te maken van het tuchtrecht van NOREA (art. </w:t>
      </w:r>
      <w:r w:rsidR="00364A6E" w:rsidRPr="00F31EB9">
        <w:rPr>
          <w:rFonts w:asciiTheme="minorHAnsi" w:hAnsiTheme="minorHAnsi" w:cstheme="minorHAnsi"/>
        </w:rPr>
        <w:t>YYY</w:t>
      </w:r>
      <w:r w:rsidR="00C21353" w:rsidRPr="00F31EB9">
        <w:rPr>
          <w:rFonts w:asciiTheme="minorHAnsi" w:hAnsiTheme="minorHAnsi" w:cstheme="minorHAnsi"/>
        </w:rPr>
        <w:t xml:space="preserve"> A</w:t>
      </w:r>
      <w:r w:rsidRPr="00F31EB9">
        <w:rPr>
          <w:rFonts w:asciiTheme="minorHAnsi" w:hAnsiTheme="minorHAnsi" w:cstheme="minorHAnsi"/>
        </w:rPr>
        <w:t xml:space="preserve">lgemene voorwaarden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C21353" w:rsidRPr="00F31EB9">
        <w:rPr>
          <w:rFonts w:asciiTheme="minorHAnsi" w:hAnsiTheme="minorHAnsi" w:cstheme="minorHAnsi"/>
        </w:rPr>
        <w:t>).</w:t>
      </w:r>
    </w:p>
    <w:p w14:paraId="50309B21" w14:textId="77777777" w:rsidR="00C21353" w:rsidRPr="00F31EB9" w:rsidRDefault="00C21353" w:rsidP="00C21353">
      <w:pPr>
        <w:spacing w:before="0" w:after="0" w:line="300" w:lineRule="atLeast"/>
        <w:rPr>
          <w:rFonts w:asciiTheme="minorHAnsi" w:hAnsiTheme="minorHAnsi" w:cstheme="minorHAnsi"/>
        </w:rPr>
      </w:pPr>
    </w:p>
    <w:p w14:paraId="73BC14E8" w14:textId="0B61E0F3" w:rsidR="00C21353" w:rsidRPr="00F31EB9" w:rsidRDefault="00C21353" w:rsidP="00C21353">
      <w:pPr>
        <w:pStyle w:val="Kop1"/>
        <w:pageBreakBefore/>
        <w:spacing w:before="0" w:after="0" w:line="300" w:lineRule="atLeast"/>
        <w:ind w:left="431" w:hanging="431"/>
        <w:rPr>
          <w:rFonts w:asciiTheme="minorHAnsi" w:hAnsiTheme="minorHAnsi" w:cstheme="minorHAnsi"/>
        </w:rPr>
      </w:pPr>
      <w:bookmarkStart w:id="270" w:name="_Toc200623662"/>
      <w:bookmarkStart w:id="271" w:name="_Toc200947848"/>
      <w:bookmarkStart w:id="272" w:name="_Toc201484382"/>
      <w:bookmarkStart w:id="273" w:name="_Toc201484445"/>
      <w:bookmarkStart w:id="274" w:name="_Toc201484502"/>
      <w:bookmarkStart w:id="275" w:name="_Toc203558671"/>
      <w:r w:rsidRPr="00F31EB9">
        <w:rPr>
          <w:rFonts w:asciiTheme="minorHAnsi" w:hAnsiTheme="minorHAnsi" w:cstheme="minorHAnsi"/>
        </w:rPr>
        <w:lastRenderedPageBreak/>
        <w:t>Aanvaarding en continuering van cliëntrelaties en specifieke opdrachten</w:t>
      </w:r>
      <w:bookmarkEnd w:id="270"/>
      <w:r w:rsidR="00AD5C3D" w:rsidRPr="00F31EB9">
        <w:rPr>
          <w:rFonts w:asciiTheme="minorHAnsi" w:hAnsiTheme="minorHAnsi" w:cstheme="minorHAnsi"/>
        </w:rPr>
        <w:t xml:space="preserve"> en opdrachtuitvoering</w:t>
      </w:r>
      <w:bookmarkEnd w:id="271"/>
      <w:bookmarkEnd w:id="272"/>
      <w:bookmarkEnd w:id="273"/>
      <w:bookmarkEnd w:id="274"/>
      <w:bookmarkEnd w:id="275"/>
    </w:p>
    <w:p w14:paraId="2A5F1A38" w14:textId="77777777" w:rsidR="003846B4" w:rsidRPr="00F31EB9" w:rsidRDefault="003846B4" w:rsidP="00C21353">
      <w:pPr>
        <w:spacing w:before="0" w:after="0" w:line="300" w:lineRule="atLeast"/>
        <w:jc w:val="both"/>
        <w:rPr>
          <w:rFonts w:asciiTheme="minorHAnsi" w:hAnsiTheme="minorHAnsi" w:cstheme="minorHAnsi"/>
        </w:rPr>
      </w:pPr>
    </w:p>
    <w:p w14:paraId="34C5740A" w14:textId="306AD25A" w:rsidR="00C21353"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 xml:space="preserve">Het primaire werkproces binnen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is het uitvoeren van assurance, aan assurance verwant en overige diensten op verzoek van de cliënt. Samengevat vallen deze diensten onder de noemer ‘professionele diensten’. Het uitvoeren van professionele diensten dient te geschieden op basis van vooraf, met de cliënt, opgestelde planningen en afspraken en met inachtneming van wet - en regelgeving, w.o. de richtlijnen en regelgeving van NOREA. In dit hoofdstuk is beschreven hoe de achtereenvolgende fasen van een opdracht worden ingevuld. De uitvoering is steeds gericht op het adequaat, professioneel en efficiënt kunnen beantwoorden van de onderzoeksvragen van de cliënt (opdrachtgever). In alle opdrachten worden de volgende processtappen onderkend:</w:t>
      </w:r>
    </w:p>
    <w:p w14:paraId="52D57584" w14:textId="77777777" w:rsidR="00C21353" w:rsidRPr="00F31EB9" w:rsidRDefault="00C21353" w:rsidP="00C21353">
      <w:pPr>
        <w:pStyle w:val="Lijstalinea"/>
        <w:numPr>
          <w:ilvl w:val="0"/>
          <w:numId w:val="2"/>
        </w:numPr>
        <w:spacing w:before="0" w:after="0" w:line="300" w:lineRule="atLeast"/>
        <w:jc w:val="both"/>
        <w:rPr>
          <w:rFonts w:asciiTheme="minorHAnsi" w:hAnsiTheme="minorHAnsi" w:cstheme="minorHAnsi"/>
        </w:rPr>
      </w:pPr>
      <w:r w:rsidRPr="00F31EB9">
        <w:rPr>
          <w:rFonts w:asciiTheme="minorHAnsi" w:hAnsiTheme="minorHAnsi" w:cstheme="minorHAnsi"/>
        </w:rPr>
        <w:t>Cliëntacceptatie</w:t>
      </w:r>
    </w:p>
    <w:p w14:paraId="620A25DD" w14:textId="77777777" w:rsidR="00C21353" w:rsidRPr="00F31EB9" w:rsidRDefault="00C21353" w:rsidP="00C21353">
      <w:pPr>
        <w:pStyle w:val="Lijstalinea"/>
        <w:numPr>
          <w:ilvl w:val="0"/>
          <w:numId w:val="2"/>
        </w:numPr>
        <w:spacing w:before="0" w:after="0" w:line="300" w:lineRule="atLeast"/>
        <w:jc w:val="both"/>
        <w:rPr>
          <w:rFonts w:asciiTheme="minorHAnsi" w:hAnsiTheme="minorHAnsi" w:cstheme="minorHAnsi"/>
        </w:rPr>
      </w:pPr>
      <w:r w:rsidRPr="00F31EB9">
        <w:rPr>
          <w:rFonts w:asciiTheme="minorHAnsi" w:hAnsiTheme="minorHAnsi" w:cstheme="minorHAnsi"/>
        </w:rPr>
        <w:t>Opdrachtaanvaarding en -bevestiging</w:t>
      </w:r>
    </w:p>
    <w:p w14:paraId="3A5B721E" w14:textId="77777777" w:rsidR="00C21353" w:rsidRPr="00F31EB9" w:rsidRDefault="00C21353" w:rsidP="00C21353">
      <w:pPr>
        <w:pStyle w:val="Lijstalinea"/>
        <w:numPr>
          <w:ilvl w:val="0"/>
          <w:numId w:val="2"/>
        </w:numPr>
        <w:spacing w:before="0" w:after="0" w:line="300" w:lineRule="atLeast"/>
        <w:jc w:val="both"/>
        <w:rPr>
          <w:rFonts w:asciiTheme="minorHAnsi" w:hAnsiTheme="minorHAnsi" w:cstheme="minorHAnsi"/>
        </w:rPr>
      </w:pPr>
      <w:r w:rsidRPr="00F31EB9">
        <w:rPr>
          <w:rFonts w:asciiTheme="minorHAnsi" w:hAnsiTheme="minorHAnsi" w:cstheme="minorHAnsi"/>
        </w:rPr>
        <w:t>Uitvoering van de opdracht</w:t>
      </w:r>
    </w:p>
    <w:p w14:paraId="6135B2C7" w14:textId="77777777" w:rsidR="00C21353" w:rsidRPr="00F31EB9" w:rsidRDefault="00C21353" w:rsidP="00C21353">
      <w:pPr>
        <w:pStyle w:val="Lijstalinea"/>
        <w:numPr>
          <w:ilvl w:val="0"/>
          <w:numId w:val="2"/>
        </w:numPr>
        <w:spacing w:before="0" w:after="0" w:line="300" w:lineRule="atLeast"/>
        <w:jc w:val="both"/>
        <w:rPr>
          <w:rFonts w:asciiTheme="minorHAnsi" w:hAnsiTheme="minorHAnsi" w:cstheme="minorHAnsi"/>
        </w:rPr>
      </w:pPr>
      <w:r w:rsidRPr="00F31EB9">
        <w:rPr>
          <w:rFonts w:asciiTheme="minorHAnsi" w:hAnsiTheme="minorHAnsi" w:cstheme="minorHAnsi"/>
        </w:rPr>
        <w:t xml:space="preserve">Kwaliteitsbewaking uitvoering </w:t>
      </w:r>
    </w:p>
    <w:p w14:paraId="641859E0" w14:textId="4F66308B" w:rsidR="00C21353" w:rsidRPr="00F31EB9" w:rsidRDefault="00C21353" w:rsidP="00C21353">
      <w:pPr>
        <w:pStyle w:val="Lijstalinea"/>
        <w:numPr>
          <w:ilvl w:val="0"/>
          <w:numId w:val="2"/>
        </w:numPr>
        <w:spacing w:before="0" w:after="0" w:line="300" w:lineRule="atLeast"/>
        <w:jc w:val="both"/>
        <w:rPr>
          <w:rFonts w:asciiTheme="minorHAnsi" w:hAnsiTheme="minorHAnsi" w:cstheme="minorHAnsi"/>
        </w:rPr>
      </w:pPr>
      <w:r w:rsidRPr="00F31EB9">
        <w:rPr>
          <w:rFonts w:asciiTheme="minorHAnsi" w:hAnsiTheme="minorHAnsi" w:cstheme="minorHAnsi"/>
        </w:rPr>
        <w:t>Opdrachtgerichte kwaliteitsbeoordeling</w:t>
      </w:r>
      <w:r w:rsidR="00732718" w:rsidRPr="00F31EB9">
        <w:rPr>
          <w:rFonts w:asciiTheme="minorHAnsi" w:hAnsiTheme="minorHAnsi" w:cstheme="minorHAnsi"/>
        </w:rPr>
        <w:t xml:space="preserve"> (in hoofdstuk 8 nader uitgewerkt)</w:t>
      </w:r>
    </w:p>
    <w:p w14:paraId="153CE18F" w14:textId="77777777" w:rsidR="00C21353" w:rsidRPr="00F31EB9" w:rsidRDefault="00C21353" w:rsidP="00C21353">
      <w:pPr>
        <w:pStyle w:val="Lijstalinea"/>
        <w:numPr>
          <w:ilvl w:val="0"/>
          <w:numId w:val="2"/>
        </w:numPr>
        <w:spacing w:before="0" w:after="0" w:line="300" w:lineRule="atLeast"/>
        <w:jc w:val="both"/>
        <w:rPr>
          <w:rFonts w:asciiTheme="minorHAnsi" w:hAnsiTheme="minorHAnsi" w:cstheme="minorHAnsi"/>
        </w:rPr>
      </w:pPr>
      <w:r w:rsidRPr="00F31EB9">
        <w:rPr>
          <w:rFonts w:asciiTheme="minorHAnsi" w:hAnsiTheme="minorHAnsi" w:cstheme="minorHAnsi"/>
        </w:rPr>
        <w:t>Dossiervorming en documentatie</w:t>
      </w:r>
    </w:p>
    <w:p w14:paraId="5BA5F61A" w14:textId="77777777" w:rsidR="00C21353" w:rsidRPr="00F31EB9" w:rsidRDefault="00C21353" w:rsidP="00C21353">
      <w:pPr>
        <w:pStyle w:val="Lijstalinea"/>
        <w:numPr>
          <w:ilvl w:val="0"/>
          <w:numId w:val="2"/>
        </w:numPr>
        <w:spacing w:before="0" w:after="0" w:line="300" w:lineRule="atLeast"/>
        <w:jc w:val="both"/>
        <w:rPr>
          <w:rFonts w:asciiTheme="minorHAnsi" w:hAnsiTheme="minorHAnsi" w:cstheme="minorHAnsi"/>
        </w:rPr>
      </w:pPr>
      <w:r w:rsidRPr="00F31EB9">
        <w:rPr>
          <w:rFonts w:asciiTheme="minorHAnsi" w:hAnsiTheme="minorHAnsi" w:cstheme="minorHAnsi"/>
        </w:rPr>
        <w:t>Rapportage en (verplichte formulering inzake) oordelen</w:t>
      </w:r>
    </w:p>
    <w:p w14:paraId="08DF2468" w14:textId="01399B42" w:rsidR="00C21353" w:rsidRPr="00F31EB9" w:rsidRDefault="00C21353" w:rsidP="00C21353">
      <w:pPr>
        <w:pStyle w:val="Lijstalinea"/>
        <w:numPr>
          <w:ilvl w:val="0"/>
          <w:numId w:val="2"/>
        </w:numPr>
        <w:spacing w:before="0" w:after="0" w:line="300" w:lineRule="atLeast"/>
        <w:jc w:val="both"/>
        <w:rPr>
          <w:rFonts w:asciiTheme="minorHAnsi" w:hAnsiTheme="minorHAnsi" w:cstheme="minorHAnsi"/>
        </w:rPr>
      </w:pPr>
      <w:r w:rsidRPr="00F31EB9">
        <w:rPr>
          <w:rFonts w:asciiTheme="minorHAnsi" w:hAnsiTheme="minorHAnsi" w:cstheme="minorHAnsi"/>
        </w:rPr>
        <w:t xml:space="preserve">Monitoren kwaliteitsbeheersingsprocedure (in hoofdstuk </w:t>
      </w:r>
      <w:r w:rsidR="00732718" w:rsidRPr="00F31EB9">
        <w:rPr>
          <w:rFonts w:asciiTheme="minorHAnsi" w:hAnsiTheme="minorHAnsi" w:cstheme="minorHAnsi"/>
        </w:rPr>
        <w:t>9</w:t>
      </w:r>
      <w:r w:rsidRPr="00F31EB9">
        <w:rPr>
          <w:rFonts w:asciiTheme="minorHAnsi" w:hAnsiTheme="minorHAnsi" w:cstheme="minorHAnsi"/>
        </w:rPr>
        <w:t xml:space="preserve"> opgenomen)</w:t>
      </w:r>
    </w:p>
    <w:p w14:paraId="73845EE7" w14:textId="77777777" w:rsidR="00C21353" w:rsidRPr="00F31EB9" w:rsidRDefault="00C21353" w:rsidP="00C21353">
      <w:pPr>
        <w:pStyle w:val="Kop2"/>
        <w:rPr>
          <w:rFonts w:asciiTheme="minorHAnsi" w:hAnsiTheme="minorHAnsi" w:cstheme="minorHAnsi"/>
        </w:rPr>
      </w:pPr>
      <w:bookmarkStart w:id="276" w:name="_Toc200623663"/>
      <w:bookmarkStart w:id="277" w:name="_Toc200947849"/>
      <w:bookmarkStart w:id="278" w:name="_Toc201484383"/>
      <w:bookmarkStart w:id="279" w:name="_Toc201484446"/>
      <w:bookmarkStart w:id="280" w:name="_Toc201484503"/>
      <w:bookmarkStart w:id="281" w:name="_Toc203558672"/>
      <w:r w:rsidRPr="00F31EB9">
        <w:rPr>
          <w:rFonts w:asciiTheme="minorHAnsi" w:hAnsiTheme="minorHAnsi" w:cstheme="minorHAnsi"/>
        </w:rPr>
        <w:t>Cliënt- en/of opdrachtacceptatie</w:t>
      </w:r>
      <w:bookmarkEnd w:id="276"/>
      <w:bookmarkEnd w:id="277"/>
      <w:bookmarkEnd w:id="278"/>
      <w:bookmarkEnd w:id="279"/>
      <w:bookmarkEnd w:id="280"/>
      <w:bookmarkEnd w:id="281"/>
    </w:p>
    <w:p w14:paraId="3839BBCE" w14:textId="73D91000" w:rsidR="00C21353"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 xml:space="preserve">Voordat een organisatie </w:t>
      </w:r>
      <w:r w:rsidR="009A32F1" w:rsidRPr="00F31EB9">
        <w:rPr>
          <w:rFonts w:asciiTheme="minorHAnsi" w:hAnsiTheme="minorHAnsi" w:cstheme="minorHAnsi"/>
        </w:rPr>
        <w:t xml:space="preserve">als klant </w:t>
      </w:r>
      <w:r w:rsidRPr="00F31EB9">
        <w:rPr>
          <w:rFonts w:asciiTheme="minorHAnsi" w:hAnsiTheme="minorHAnsi" w:cstheme="minorHAnsi"/>
        </w:rPr>
        <w:t xml:space="preserve">(of een nieuwe opdracht bij een bestaande klant) door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wordt geaccepteerd, vindt een afweging van de hiermee verbonden risico’s plaats. Deze afweging wordt gemaakt aan de hand van een </w:t>
      </w:r>
      <w:r w:rsidR="00536253" w:rsidRPr="00F31EB9">
        <w:rPr>
          <w:rFonts w:asciiTheme="minorHAnsi" w:hAnsiTheme="minorHAnsi" w:cstheme="minorHAnsi"/>
        </w:rPr>
        <w:t>C</w:t>
      </w:r>
      <w:r w:rsidRPr="00F31EB9">
        <w:rPr>
          <w:rFonts w:asciiTheme="minorHAnsi" w:hAnsiTheme="minorHAnsi" w:cstheme="minorHAnsi"/>
        </w:rPr>
        <w:t xml:space="preserve">hecklist </w:t>
      </w:r>
      <w:r w:rsidR="00536253" w:rsidRPr="00F31EB9">
        <w:rPr>
          <w:rFonts w:asciiTheme="minorHAnsi" w:hAnsiTheme="minorHAnsi" w:cstheme="minorHAnsi"/>
        </w:rPr>
        <w:t xml:space="preserve">Cliënt Acceptatie </w:t>
      </w:r>
      <w:r w:rsidRPr="00F31EB9">
        <w:rPr>
          <w:rFonts w:asciiTheme="minorHAnsi" w:hAnsiTheme="minorHAnsi" w:cstheme="minorHAnsi"/>
        </w:rPr>
        <w:t xml:space="preserve">(zie bijlage 1). De </w:t>
      </w:r>
      <w:r w:rsidR="00536253" w:rsidRPr="00F31EB9">
        <w:rPr>
          <w:rFonts w:asciiTheme="minorHAnsi" w:hAnsiTheme="minorHAnsi" w:cstheme="minorHAnsi"/>
        </w:rPr>
        <w:t>C</w:t>
      </w:r>
      <w:r w:rsidRPr="00F31EB9">
        <w:rPr>
          <w:rFonts w:asciiTheme="minorHAnsi" w:hAnsiTheme="minorHAnsi" w:cstheme="minorHAnsi"/>
        </w:rPr>
        <w:t>hecklist wordt gedurende de ’l</w:t>
      </w:r>
      <w:r w:rsidR="004F5DA0">
        <w:rPr>
          <w:rFonts w:asciiTheme="minorHAnsi" w:hAnsiTheme="minorHAnsi" w:cstheme="minorHAnsi"/>
        </w:rPr>
        <w:t>evenscyclus</w:t>
      </w:r>
      <w:r w:rsidRPr="00F31EB9">
        <w:rPr>
          <w:rFonts w:asciiTheme="minorHAnsi" w:hAnsiTheme="minorHAnsi" w:cstheme="minorHAnsi"/>
        </w:rPr>
        <w:t xml:space="preserve">’ van de klant gebruikt en kan meerdere opdrachten bevatten. </w:t>
      </w:r>
      <w:r w:rsidR="009A32F1" w:rsidRPr="00F31EB9">
        <w:rPr>
          <w:rFonts w:asciiTheme="minorHAnsi" w:hAnsiTheme="minorHAnsi" w:cstheme="minorHAnsi"/>
        </w:rPr>
        <w:t xml:space="preserve">Bij elke volgende opdracht wordt de actualiteit van de eerder uitgevoerde cliëntacceptatie gevalideerd. </w:t>
      </w:r>
      <w:r w:rsidRPr="00F31EB9">
        <w:rPr>
          <w:rFonts w:asciiTheme="minorHAnsi" w:hAnsiTheme="minorHAnsi" w:cstheme="minorHAnsi"/>
        </w:rPr>
        <w:t xml:space="preserve">De afwegingen worden door de verantwoordelijke </w:t>
      </w:r>
      <w:r w:rsidR="009A32F1" w:rsidRPr="00F31EB9">
        <w:rPr>
          <w:rFonts w:asciiTheme="minorHAnsi" w:hAnsiTheme="minorHAnsi" w:cstheme="minorHAnsi"/>
        </w:rPr>
        <w:t>IT-auditor</w:t>
      </w:r>
      <w:r w:rsidRPr="00F31EB9">
        <w:rPr>
          <w:rFonts w:asciiTheme="minorHAnsi" w:hAnsiTheme="minorHAnsi" w:cstheme="minorHAnsi"/>
        </w:rPr>
        <w:t xml:space="preserve"> gemaakt en door het bestuur bekrachtigd. Bij de afwegingen is onder andere het volgende van belang:</w:t>
      </w:r>
    </w:p>
    <w:p w14:paraId="19E6994B" w14:textId="6EEB1958" w:rsidR="00C21353" w:rsidRPr="00F31EB9" w:rsidRDefault="00F31EB9" w:rsidP="001001C9">
      <w:pPr>
        <w:pStyle w:val="Lijstalinea"/>
        <w:numPr>
          <w:ilvl w:val="0"/>
          <w:numId w:val="66"/>
        </w:numPr>
        <w:spacing w:before="0" w:after="0" w:line="300" w:lineRule="atLeast"/>
        <w:jc w:val="both"/>
        <w:rPr>
          <w:rFonts w:asciiTheme="minorHAnsi" w:hAnsiTheme="minorHAnsi" w:cstheme="minorHAnsi"/>
        </w:rPr>
      </w:pPr>
      <w:r>
        <w:rPr>
          <w:rFonts w:asciiTheme="minorHAnsi" w:hAnsiTheme="minorHAnsi" w:cstheme="minorHAnsi"/>
        </w:rPr>
        <w:t>p</w:t>
      </w:r>
      <w:r w:rsidR="00C21353" w:rsidRPr="00F31EB9">
        <w:rPr>
          <w:rFonts w:asciiTheme="minorHAnsi" w:hAnsiTheme="minorHAnsi" w:cstheme="minorHAnsi"/>
        </w:rPr>
        <w:t>ubliekrechtelijke status of een private onderneming</w:t>
      </w:r>
      <w:r>
        <w:rPr>
          <w:rFonts w:asciiTheme="minorHAnsi" w:hAnsiTheme="minorHAnsi" w:cstheme="minorHAnsi"/>
        </w:rPr>
        <w:t>;</w:t>
      </w:r>
    </w:p>
    <w:p w14:paraId="3E93825A" w14:textId="5EBD8472" w:rsidR="00C21353" w:rsidRPr="00F31EB9" w:rsidRDefault="00F31EB9" w:rsidP="001001C9">
      <w:pPr>
        <w:pStyle w:val="Lijstalinea"/>
        <w:numPr>
          <w:ilvl w:val="0"/>
          <w:numId w:val="66"/>
        </w:numPr>
        <w:spacing w:before="0" w:after="0" w:line="300" w:lineRule="atLeast"/>
        <w:jc w:val="both"/>
        <w:rPr>
          <w:rFonts w:asciiTheme="minorHAnsi" w:hAnsiTheme="minorHAnsi" w:cstheme="minorHAnsi"/>
        </w:rPr>
      </w:pPr>
      <w:r>
        <w:rPr>
          <w:rFonts w:asciiTheme="minorHAnsi" w:hAnsiTheme="minorHAnsi" w:cstheme="minorHAnsi"/>
        </w:rPr>
        <w:t>b</w:t>
      </w:r>
      <w:r w:rsidR="00C21353" w:rsidRPr="00F31EB9">
        <w:rPr>
          <w:rFonts w:asciiTheme="minorHAnsi" w:hAnsiTheme="minorHAnsi" w:cstheme="minorHAnsi"/>
        </w:rPr>
        <w:t>ranche(s) waarin de (aspirant)cliënt actief is</w:t>
      </w:r>
      <w:r>
        <w:rPr>
          <w:rFonts w:asciiTheme="minorHAnsi" w:hAnsiTheme="minorHAnsi" w:cstheme="minorHAnsi"/>
        </w:rPr>
        <w:t>;</w:t>
      </w:r>
    </w:p>
    <w:p w14:paraId="3BFC81B3" w14:textId="26C39865" w:rsidR="00C21353" w:rsidRPr="00F31EB9" w:rsidRDefault="00F31EB9" w:rsidP="001001C9">
      <w:pPr>
        <w:pStyle w:val="Lijstalinea"/>
        <w:numPr>
          <w:ilvl w:val="0"/>
          <w:numId w:val="66"/>
        </w:numPr>
        <w:spacing w:before="0" w:after="0" w:line="300" w:lineRule="atLeast"/>
        <w:jc w:val="both"/>
        <w:rPr>
          <w:rFonts w:asciiTheme="minorHAnsi" w:hAnsiTheme="minorHAnsi" w:cstheme="minorHAnsi"/>
        </w:rPr>
      </w:pPr>
      <w:r>
        <w:rPr>
          <w:rFonts w:asciiTheme="minorHAnsi" w:hAnsiTheme="minorHAnsi" w:cstheme="minorHAnsi"/>
        </w:rPr>
        <w:t>v</w:t>
      </w:r>
      <w:r w:rsidR="00C21353" w:rsidRPr="00F31EB9">
        <w:rPr>
          <w:rFonts w:asciiTheme="minorHAnsi" w:hAnsiTheme="minorHAnsi" w:cstheme="minorHAnsi"/>
        </w:rPr>
        <w:t xml:space="preserve">oor zover te </w:t>
      </w:r>
      <w:r w:rsidR="00D63A54" w:rsidRPr="00F31EB9">
        <w:rPr>
          <w:rFonts w:asciiTheme="minorHAnsi" w:hAnsiTheme="minorHAnsi" w:cstheme="minorHAnsi"/>
        </w:rPr>
        <w:t>achterhalen/</w:t>
      </w:r>
      <w:r w:rsidR="00C21353" w:rsidRPr="00F31EB9">
        <w:rPr>
          <w:rFonts w:asciiTheme="minorHAnsi" w:hAnsiTheme="minorHAnsi" w:cstheme="minorHAnsi"/>
        </w:rPr>
        <w:t xml:space="preserve"> bekend: reputatie van de (toekomstige) cliënt</w:t>
      </w:r>
      <w:r>
        <w:rPr>
          <w:rFonts w:asciiTheme="minorHAnsi" w:hAnsiTheme="minorHAnsi" w:cstheme="minorHAnsi"/>
        </w:rPr>
        <w:t>;</w:t>
      </w:r>
    </w:p>
    <w:p w14:paraId="6108830C" w14:textId="71B218F1" w:rsidR="00C21353" w:rsidRPr="00F31EB9" w:rsidRDefault="00F31EB9" w:rsidP="001001C9">
      <w:pPr>
        <w:pStyle w:val="Lijstalinea"/>
        <w:numPr>
          <w:ilvl w:val="0"/>
          <w:numId w:val="66"/>
        </w:numPr>
        <w:spacing w:before="0" w:after="0" w:line="300" w:lineRule="atLeast"/>
        <w:jc w:val="both"/>
        <w:rPr>
          <w:rFonts w:asciiTheme="minorHAnsi" w:hAnsiTheme="minorHAnsi" w:cstheme="minorHAnsi"/>
        </w:rPr>
      </w:pPr>
      <w:r>
        <w:rPr>
          <w:rFonts w:asciiTheme="minorHAnsi" w:hAnsiTheme="minorHAnsi" w:cstheme="minorHAnsi"/>
        </w:rPr>
        <w:t>a</w:t>
      </w:r>
      <w:r w:rsidR="00C21353" w:rsidRPr="00F31EB9">
        <w:rPr>
          <w:rFonts w:asciiTheme="minorHAnsi" w:hAnsiTheme="minorHAnsi" w:cstheme="minorHAnsi"/>
        </w:rPr>
        <w:t>fhankelijk van de omvang van de mogelijke opdracht: de financiële soliditeit van de (toekomstige) cliënt</w:t>
      </w:r>
      <w:r>
        <w:rPr>
          <w:rFonts w:asciiTheme="minorHAnsi" w:hAnsiTheme="minorHAnsi" w:cstheme="minorHAnsi"/>
        </w:rPr>
        <w:t>.</w:t>
      </w:r>
    </w:p>
    <w:p w14:paraId="1E984717" w14:textId="77777777" w:rsidR="00C21353" w:rsidRPr="00F31EB9" w:rsidRDefault="00C21353" w:rsidP="00C21353">
      <w:pPr>
        <w:spacing w:before="0" w:after="0" w:line="300" w:lineRule="atLeast"/>
        <w:jc w:val="both"/>
        <w:rPr>
          <w:rFonts w:asciiTheme="minorHAnsi" w:hAnsiTheme="minorHAnsi" w:cstheme="minorHAnsi"/>
        </w:rPr>
      </w:pPr>
    </w:p>
    <w:p w14:paraId="52EC0E21" w14:textId="40369EF7" w:rsidR="00C21353"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 xml:space="preserve">Voor het vergaren van deze informatie wordt gebruik gemaakt van internet en social media. De uitkomsten van dit proces worden vastgelegd in de </w:t>
      </w:r>
      <w:r w:rsidR="00536253" w:rsidRPr="00F31EB9">
        <w:rPr>
          <w:rFonts w:asciiTheme="minorHAnsi" w:hAnsiTheme="minorHAnsi" w:cstheme="minorHAnsi"/>
        </w:rPr>
        <w:t>C</w:t>
      </w:r>
      <w:r w:rsidRPr="00F31EB9">
        <w:rPr>
          <w:rFonts w:asciiTheme="minorHAnsi" w:hAnsiTheme="minorHAnsi" w:cstheme="minorHAnsi"/>
        </w:rPr>
        <w:t>hecklist</w:t>
      </w:r>
      <w:r w:rsidR="00536253" w:rsidRPr="00F31EB9">
        <w:rPr>
          <w:rFonts w:asciiTheme="minorHAnsi" w:hAnsiTheme="minorHAnsi" w:cstheme="minorHAnsi"/>
        </w:rPr>
        <w:t xml:space="preserve"> Cliënt Acceptatie</w:t>
      </w:r>
      <w:r w:rsidRPr="00F31EB9">
        <w:rPr>
          <w:rFonts w:asciiTheme="minorHAnsi" w:hAnsiTheme="minorHAnsi" w:cstheme="minorHAnsi"/>
        </w:rPr>
        <w:t xml:space="preserve"> (bijlage 1).</w:t>
      </w:r>
    </w:p>
    <w:p w14:paraId="44E6DA7C" w14:textId="77777777" w:rsidR="00C21353" w:rsidRPr="00F31EB9" w:rsidRDefault="00C21353" w:rsidP="00C21353">
      <w:pPr>
        <w:pStyle w:val="Kop2"/>
        <w:rPr>
          <w:rFonts w:asciiTheme="minorHAnsi" w:hAnsiTheme="minorHAnsi" w:cstheme="minorHAnsi"/>
        </w:rPr>
      </w:pPr>
      <w:bookmarkStart w:id="282" w:name="_Toc200623664"/>
      <w:bookmarkStart w:id="283" w:name="_Toc200947850"/>
      <w:bookmarkStart w:id="284" w:name="_Toc201484384"/>
      <w:bookmarkStart w:id="285" w:name="_Toc201484447"/>
      <w:bookmarkStart w:id="286" w:name="_Toc201484504"/>
      <w:bookmarkStart w:id="287" w:name="_Toc203558673"/>
      <w:r w:rsidRPr="00F31EB9">
        <w:rPr>
          <w:rFonts w:asciiTheme="minorHAnsi" w:hAnsiTheme="minorHAnsi" w:cstheme="minorHAnsi"/>
        </w:rPr>
        <w:t>Opdrachtaanvaarding en -bevestiging</w:t>
      </w:r>
      <w:bookmarkEnd w:id="282"/>
      <w:bookmarkEnd w:id="283"/>
      <w:bookmarkEnd w:id="284"/>
      <w:bookmarkEnd w:id="285"/>
      <w:bookmarkEnd w:id="286"/>
      <w:bookmarkEnd w:id="287"/>
    </w:p>
    <w:p w14:paraId="39D53841" w14:textId="3B875791" w:rsidR="003F2FA8"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Teneinde misverstanden met betrekking tot de opdracht</w:t>
      </w:r>
      <w:r w:rsidR="009A32F1" w:rsidRPr="00F31EB9">
        <w:rPr>
          <w:rFonts w:asciiTheme="minorHAnsi" w:hAnsiTheme="minorHAnsi" w:cstheme="minorHAnsi"/>
        </w:rPr>
        <w:t>aanvaarding</w:t>
      </w:r>
      <w:r w:rsidRPr="00F31EB9">
        <w:rPr>
          <w:rFonts w:asciiTheme="minorHAnsi" w:hAnsiTheme="minorHAnsi" w:cstheme="minorHAnsi"/>
        </w:rPr>
        <w:t xml:space="preserve"> te vermijden, hebben zowel de opdrachtgever als de IT-auditor er belang bij dat de IT-auditor de opdracht schriftelijk bevestigt.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geeft hier invulling aan door in elke offerte/voorstel voor het uitvoeren van professionele diensten het doel en de reikwijdte van de opdracht, de omvang van de verantwoordelijkheid van de IT-auditor ten opzichte van de opdrachtgever en de wijze van rapportering te beschrijven. In deze opdrachtbeschrijving (of in de daaraan gehechte algemene leveringsvoorwaarden</w:t>
      </w:r>
      <w:r w:rsidRPr="00F31EB9">
        <w:rPr>
          <w:rStyle w:val="Voetnootmarkering"/>
          <w:rFonts w:asciiTheme="minorHAnsi" w:hAnsiTheme="minorHAnsi" w:cstheme="minorHAnsi"/>
        </w:rPr>
        <w:footnoteReference w:id="6"/>
      </w:r>
      <w:r w:rsidRPr="00F31EB9">
        <w:rPr>
          <w:rFonts w:asciiTheme="minorHAnsi" w:hAnsiTheme="minorHAnsi" w:cstheme="minorHAnsi"/>
        </w:rPr>
        <w:t xml:space="preserve">) wordt </w:t>
      </w:r>
      <w:r w:rsidRPr="00F31EB9">
        <w:rPr>
          <w:rFonts w:asciiTheme="minorHAnsi" w:hAnsiTheme="minorHAnsi" w:cstheme="minorHAnsi"/>
        </w:rPr>
        <w:lastRenderedPageBreak/>
        <w:t xml:space="preserve">verwezen naar de wet- en regelgeving die de IT-auditor bij zijn werkzaamheden in acht moet nemen. Door ondertekening van het voorstel gaat de opdrachtgever akkoord met hetgeen erin is beschreven. De getekende offerte wordt beschouwd als opdrachtbevestiging. De opdrachtbevestiging is vereist voor het opstarten van de opdracht.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heeft </w:t>
      </w:r>
      <w:r w:rsidR="00536253" w:rsidRPr="00F31EB9">
        <w:rPr>
          <w:rFonts w:asciiTheme="minorHAnsi" w:hAnsiTheme="minorHAnsi" w:cstheme="minorHAnsi"/>
        </w:rPr>
        <w:t xml:space="preserve">door middel van </w:t>
      </w:r>
      <w:r w:rsidRPr="00F31EB9">
        <w:rPr>
          <w:rFonts w:asciiTheme="minorHAnsi" w:hAnsiTheme="minorHAnsi" w:cstheme="minorHAnsi"/>
        </w:rPr>
        <w:t xml:space="preserve">de </w:t>
      </w:r>
      <w:r w:rsidR="00536253" w:rsidRPr="00F31EB9">
        <w:rPr>
          <w:rFonts w:asciiTheme="minorHAnsi" w:hAnsiTheme="minorHAnsi" w:cstheme="minorHAnsi"/>
        </w:rPr>
        <w:t>C</w:t>
      </w:r>
      <w:r w:rsidRPr="00F31EB9">
        <w:rPr>
          <w:rFonts w:asciiTheme="minorHAnsi" w:hAnsiTheme="minorHAnsi" w:cstheme="minorHAnsi"/>
        </w:rPr>
        <w:t>hecklist in bijlage 1 geborgd dat een opdrachtbevestiging in het dossier aanwezig dient te zijn alvorens wordt gestart met de opdracht.</w:t>
      </w:r>
      <w:r w:rsidR="002F1158">
        <w:rPr>
          <w:rFonts w:asciiTheme="minorHAnsi" w:hAnsiTheme="minorHAnsi" w:cstheme="minorHAnsi"/>
        </w:rPr>
        <w:t xml:space="preserve"> </w:t>
      </w:r>
      <w:r w:rsidR="003F2FA8" w:rsidRPr="00F31EB9">
        <w:rPr>
          <w:rFonts w:asciiTheme="minorHAnsi" w:hAnsiTheme="minorHAnsi" w:cstheme="minorHAnsi"/>
        </w:rPr>
        <w:t xml:space="preserve">Voor de aanvaarding van </w:t>
      </w:r>
      <w:r w:rsidR="0062174D" w:rsidRPr="00F31EB9">
        <w:rPr>
          <w:rFonts w:asciiTheme="minorHAnsi" w:hAnsiTheme="minorHAnsi" w:cstheme="minorHAnsi"/>
        </w:rPr>
        <w:t>professionele diensten</w:t>
      </w:r>
      <w:r w:rsidR="003F2FA8" w:rsidRPr="00F31EB9">
        <w:rPr>
          <w:rFonts w:asciiTheme="minorHAnsi" w:hAnsiTheme="minorHAnsi" w:cstheme="minorHAnsi"/>
        </w:rPr>
        <w:t xml:space="preserve"> geldt de Richtlijn </w:t>
      </w:r>
      <w:r w:rsidR="000776C2" w:rsidRPr="00F31EB9">
        <w:rPr>
          <w:rFonts w:asciiTheme="minorHAnsi" w:hAnsiTheme="minorHAnsi" w:cstheme="minorHAnsi"/>
        </w:rPr>
        <w:t>Opdrachtaanvaarding</w:t>
      </w:r>
      <w:r w:rsidR="003F2FA8" w:rsidRPr="00F31EB9">
        <w:rPr>
          <w:rFonts w:asciiTheme="minorHAnsi" w:hAnsiTheme="minorHAnsi" w:cstheme="minorHAnsi"/>
        </w:rPr>
        <w:t xml:space="preserve"> (2</w:t>
      </w:r>
      <w:r w:rsidR="000776C2" w:rsidRPr="00F31EB9">
        <w:rPr>
          <w:rFonts w:asciiTheme="minorHAnsi" w:hAnsiTheme="minorHAnsi" w:cstheme="minorHAnsi"/>
        </w:rPr>
        <w:t>10</w:t>
      </w:r>
      <w:r w:rsidR="003F2FA8" w:rsidRPr="00F31EB9">
        <w:rPr>
          <w:rFonts w:asciiTheme="minorHAnsi" w:hAnsiTheme="minorHAnsi" w:cstheme="minorHAnsi"/>
        </w:rPr>
        <w:t>) van NOREA. [IT-auditeenheid] volgt de aanwijzingen in deze richtlijn voor alle professionele diensten</w:t>
      </w:r>
      <w:r w:rsidR="001F3912" w:rsidRPr="00F31EB9">
        <w:rPr>
          <w:rFonts w:asciiTheme="minorHAnsi" w:hAnsiTheme="minorHAnsi" w:cstheme="minorHAnsi"/>
        </w:rPr>
        <w:t>.</w:t>
      </w:r>
    </w:p>
    <w:p w14:paraId="4E0CD70B" w14:textId="77777777" w:rsidR="00C21353" w:rsidRPr="00F31EB9" w:rsidRDefault="00C21353" w:rsidP="00C21353">
      <w:pPr>
        <w:spacing w:before="0" w:after="0" w:line="300" w:lineRule="atLeast"/>
        <w:jc w:val="both"/>
        <w:rPr>
          <w:rFonts w:asciiTheme="minorHAnsi" w:hAnsiTheme="minorHAnsi" w:cstheme="minorHAnsi"/>
        </w:rPr>
      </w:pPr>
    </w:p>
    <w:p w14:paraId="409C869D" w14:textId="0A159056" w:rsidR="00C21353"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szCs w:val="20"/>
        </w:rPr>
        <w:t>Indien (achteraf) informatie wordt verkregen die zou hebben geleid tot het weigeren van een opdracht, wordt bepaald welke vaktechnische en juridische verantwoordelijkheden gelden en welke in- en externe organen of regelgevende instanties hiervan in kennis moeten worden gesteld. In dergelijke situaties wordt tevens nagegaan of de opdracht kan worden teruggegeven en de relatie met de cliënt kan worden verbroken.</w:t>
      </w:r>
      <w:r w:rsidR="00CA7EF0" w:rsidRPr="00F31EB9">
        <w:rPr>
          <w:rFonts w:asciiTheme="minorHAnsi" w:hAnsiTheme="minorHAnsi" w:cstheme="minorHAnsi"/>
        </w:rPr>
        <w:t xml:space="preserve"> </w:t>
      </w:r>
      <w:r w:rsidRPr="00F31EB9">
        <w:rPr>
          <w:rFonts w:asciiTheme="minorHAnsi" w:hAnsiTheme="minorHAnsi" w:cstheme="minorHAnsi"/>
        </w:rPr>
        <w:t>De resultaten van het voorgaande analyses worden vastgelegd in het opdrachtdossier.</w:t>
      </w:r>
    </w:p>
    <w:p w14:paraId="4FE51970" w14:textId="77777777" w:rsidR="00C21353" w:rsidRPr="00F31EB9" w:rsidRDefault="00C21353" w:rsidP="00C21353">
      <w:pPr>
        <w:pStyle w:val="Kop2"/>
        <w:rPr>
          <w:rFonts w:asciiTheme="minorHAnsi" w:hAnsiTheme="minorHAnsi" w:cstheme="minorHAnsi"/>
        </w:rPr>
      </w:pPr>
      <w:bookmarkStart w:id="288" w:name="_Toc200623665"/>
      <w:bookmarkStart w:id="289" w:name="_Toc200947851"/>
      <w:bookmarkStart w:id="290" w:name="_Toc201484385"/>
      <w:bookmarkStart w:id="291" w:name="_Toc201484448"/>
      <w:bookmarkStart w:id="292" w:name="_Toc201484505"/>
      <w:bookmarkStart w:id="293" w:name="_Toc203558674"/>
      <w:r w:rsidRPr="00F31EB9">
        <w:rPr>
          <w:rFonts w:asciiTheme="minorHAnsi" w:hAnsiTheme="minorHAnsi" w:cstheme="minorHAnsi"/>
        </w:rPr>
        <w:t>Uitvoering van de opdracht</w:t>
      </w:r>
      <w:bookmarkEnd w:id="288"/>
      <w:bookmarkEnd w:id="289"/>
      <w:bookmarkEnd w:id="290"/>
      <w:bookmarkEnd w:id="291"/>
      <w:bookmarkEnd w:id="292"/>
      <w:bookmarkEnd w:id="293"/>
    </w:p>
    <w:p w14:paraId="097ED156" w14:textId="0704F57F" w:rsidR="003B7860" w:rsidRPr="00F31EB9" w:rsidRDefault="00C21353" w:rsidP="008D7D33">
      <w:pPr>
        <w:spacing w:after="0" w:line="300" w:lineRule="atLeast"/>
        <w:jc w:val="both"/>
        <w:rPr>
          <w:rFonts w:asciiTheme="minorHAnsi" w:hAnsiTheme="minorHAnsi" w:cstheme="minorHAnsi"/>
        </w:rPr>
      </w:pPr>
      <w:r w:rsidRPr="00F31EB9">
        <w:rPr>
          <w:rFonts w:asciiTheme="minorHAnsi" w:hAnsiTheme="minorHAnsi" w:cstheme="minorHAnsi"/>
        </w:rPr>
        <w:t xml:space="preserve">Alle professionele diensten worden door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uitgevoerd met inachtneming van de geldende NOREA richtlijnen en regelgeving. Conform Paragraaf 36 Richtlijn 3000 ‘Assurance-opdrachten door IT-auditors’ dient, als onderdeel van de </w:t>
      </w:r>
      <w:r w:rsidR="00FA3803" w:rsidRPr="00F31EB9">
        <w:rPr>
          <w:rFonts w:asciiTheme="minorHAnsi" w:hAnsiTheme="minorHAnsi" w:cstheme="minorHAnsi"/>
        </w:rPr>
        <w:t>k</w:t>
      </w:r>
      <w:r w:rsidRPr="00F31EB9">
        <w:rPr>
          <w:rFonts w:asciiTheme="minorHAnsi" w:hAnsiTheme="minorHAnsi" w:cstheme="minorHAnsi"/>
        </w:rPr>
        <w:t>waliteitsbeheersing, de overweging of het voorgestelde assurance-rapport passend is te worden geëvalueerd.</w:t>
      </w:r>
      <w:r w:rsidR="008D7D33" w:rsidRPr="00F31EB9">
        <w:rPr>
          <w:rFonts w:asciiTheme="minorHAnsi" w:hAnsiTheme="minorHAnsi" w:cstheme="minorHAnsi"/>
        </w:rPr>
        <w:t xml:space="preserve"> </w:t>
      </w:r>
      <w:r w:rsidRPr="00F31EB9">
        <w:rPr>
          <w:rFonts w:asciiTheme="minorHAnsi" w:hAnsiTheme="minorHAnsi" w:cstheme="minorHAnsi"/>
        </w:rPr>
        <w:t>Voorafgaand aan het uitbrengen van een voorstel (offerte) wordt overwogen welke Richtlijn voor het onderzoek zal worden gehanteerd (3000(A of D), 3402</w:t>
      </w:r>
      <w:r w:rsidR="00142AF2" w:rsidRPr="00F31EB9">
        <w:rPr>
          <w:rFonts w:asciiTheme="minorHAnsi" w:hAnsiTheme="minorHAnsi" w:cstheme="minorHAnsi"/>
        </w:rPr>
        <w:t xml:space="preserve"> of </w:t>
      </w:r>
      <w:r w:rsidRPr="00F31EB9">
        <w:rPr>
          <w:rFonts w:asciiTheme="minorHAnsi" w:hAnsiTheme="minorHAnsi" w:cstheme="minorHAnsi"/>
        </w:rPr>
        <w:t>4400).</w:t>
      </w:r>
      <w:r w:rsidR="008D7D33" w:rsidRPr="00F31EB9">
        <w:rPr>
          <w:rFonts w:asciiTheme="minorHAnsi" w:hAnsiTheme="minorHAnsi" w:cstheme="minorHAnsi"/>
        </w:rPr>
        <w:t xml:space="preserve"> </w:t>
      </w:r>
      <w:r w:rsidRPr="00F31EB9">
        <w:rPr>
          <w:rFonts w:asciiTheme="minorHAnsi" w:hAnsiTheme="minorHAnsi" w:cstheme="minorHAnsi"/>
        </w:rPr>
        <w:t>In bepaalde gevallen kan minder duidelijk zijn welke Richtlijn zal worden gehanteerd (de zgn. ‘grijze gebieden’). In deze gevallen zal de opdrachtpartner de overweging(en) in het dossier vastleggen.</w:t>
      </w:r>
      <w:r w:rsidR="003D2FA0" w:rsidRPr="00F31EB9">
        <w:rPr>
          <w:rFonts w:asciiTheme="minorHAnsi" w:hAnsiTheme="minorHAnsi" w:cstheme="minorHAnsi"/>
        </w:rPr>
        <w:t xml:space="preserve"> </w:t>
      </w:r>
      <w:r w:rsidR="003B7860" w:rsidRPr="00F31EB9">
        <w:rPr>
          <w:rFonts w:asciiTheme="minorHAnsi" w:hAnsiTheme="minorHAnsi" w:cstheme="minorHAnsi"/>
        </w:rPr>
        <w:t>Bij de</w:t>
      </w:r>
      <w:r w:rsidR="002970B7" w:rsidRPr="00F31EB9">
        <w:rPr>
          <w:rFonts w:asciiTheme="minorHAnsi" w:hAnsiTheme="minorHAnsi" w:cstheme="minorHAnsi"/>
        </w:rPr>
        <w:t xml:space="preserve"> </w:t>
      </w:r>
      <w:r w:rsidR="003B7860" w:rsidRPr="00F31EB9">
        <w:rPr>
          <w:rFonts w:asciiTheme="minorHAnsi" w:hAnsiTheme="minorHAnsi" w:cstheme="minorHAnsi"/>
        </w:rPr>
        <w:t xml:space="preserve">uitvoering van de opdracht past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3B7860" w:rsidRPr="00F31EB9">
        <w:rPr>
          <w:rFonts w:asciiTheme="minorHAnsi" w:hAnsiTheme="minorHAnsi" w:cstheme="minorHAnsi"/>
        </w:rPr>
        <w:t xml:space="preserve"> de volgende principes toe:</w:t>
      </w:r>
    </w:p>
    <w:p w14:paraId="7D90D3D1" w14:textId="0ECD4129" w:rsidR="003B7860" w:rsidRPr="00F31EB9" w:rsidRDefault="003B7860">
      <w:pPr>
        <w:pStyle w:val="Lijstalinea"/>
        <w:numPr>
          <w:ilvl w:val="0"/>
          <w:numId w:val="62"/>
        </w:numPr>
        <w:spacing w:after="0" w:line="300" w:lineRule="atLeast"/>
        <w:jc w:val="both"/>
        <w:rPr>
          <w:rFonts w:asciiTheme="minorHAnsi" w:hAnsiTheme="minorHAnsi" w:cstheme="minorHAnsi"/>
        </w:rPr>
      </w:pPr>
      <w:r w:rsidRPr="00F31EB9">
        <w:rPr>
          <w:rFonts w:asciiTheme="minorHAnsi" w:hAnsiTheme="minorHAnsi" w:cstheme="minorHAnsi"/>
        </w:rPr>
        <w:t>de medewerkers begrijpen en vervullen hun verantwoordelijkheden met betrekking tot opdrachten, met inbegrip van algemene verantwoordelijkheid van opdrachtpartners voor het beheer en het bereiken van kwaliteit op het niveau van de opdracht en voor het op voldoende en passende wijze betrokken blijven voor de gehele duur van de opdracht;</w:t>
      </w:r>
    </w:p>
    <w:p w14:paraId="245E8167" w14:textId="77777777" w:rsidR="003B7860" w:rsidRPr="00F31EB9" w:rsidRDefault="003B7860">
      <w:pPr>
        <w:pStyle w:val="Lijstalinea"/>
        <w:numPr>
          <w:ilvl w:val="0"/>
          <w:numId w:val="62"/>
        </w:numPr>
        <w:spacing w:after="0" w:line="300" w:lineRule="atLeast"/>
        <w:jc w:val="both"/>
        <w:rPr>
          <w:rFonts w:asciiTheme="minorHAnsi" w:hAnsiTheme="minorHAnsi" w:cstheme="minorHAnsi"/>
        </w:rPr>
      </w:pPr>
      <w:r w:rsidRPr="00F31EB9">
        <w:rPr>
          <w:rFonts w:asciiTheme="minorHAnsi" w:hAnsiTheme="minorHAnsi" w:cstheme="minorHAnsi"/>
        </w:rPr>
        <w:t>de aard, timing en omvang van de aansturing van, en van het toezicht op, de opdrachtteams en de beoordeling van de uitgevoerde werkzaamheden passen bij de aard en omstandigheden van de opdrachten en de middelen die aan de opdrachtteams zijn toegewezen of ter beschikking zijn gesteld, en de door minder ervaren opdrachtteamleden uitgevoerde werkzaamheden, worden geleid, gesuperviseerd en beoordeeld door meer ervaren opdrachtteamleden;</w:t>
      </w:r>
    </w:p>
    <w:p w14:paraId="0ADC2F4D" w14:textId="77777777" w:rsidR="003B7860" w:rsidRPr="00F31EB9" w:rsidRDefault="003B7860">
      <w:pPr>
        <w:pStyle w:val="Lijstalinea"/>
        <w:numPr>
          <w:ilvl w:val="0"/>
          <w:numId w:val="62"/>
        </w:numPr>
        <w:spacing w:after="0" w:line="300" w:lineRule="atLeast"/>
        <w:jc w:val="both"/>
        <w:rPr>
          <w:rFonts w:asciiTheme="minorHAnsi" w:hAnsiTheme="minorHAnsi" w:cstheme="minorHAnsi"/>
        </w:rPr>
      </w:pPr>
      <w:r w:rsidRPr="00F31EB9">
        <w:rPr>
          <w:rFonts w:asciiTheme="minorHAnsi" w:hAnsiTheme="minorHAnsi" w:cstheme="minorHAnsi"/>
        </w:rPr>
        <w:t>de medewerkers passen een passende professionele oordeelsvorming toe en, indien van toepassing op het soort opdracht, geven blijk van een professioneel kritische houding;</w:t>
      </w:r>
    </w:p>
    <w:p w14:paraId="62A6F177" w14:textId="77777777" w:rsidR="003B7860" w:rsidRPr="00F31EB9" w:rsidRDefault="003B7860">
      <w:pPr>
        <w:pStyle w:val="Lijstalinea"/>
        <w:numPr>
          <w:ilvl w:val="0"/>
          <w:numId w:val="62"/>
        </w:numPr>
        <w:spacing w:after="0" w:line="300" w:lineRule="atLeast"/>
        <w:jc w:val="both"/>
        <w:rPr>
          <w:rFonts w:asciiTheme="minorHAnsi" w:hAnsiTheme="minorHAnsi" w:cstheme="minorHAnsi"/>
        </w:rPr>
      </w:pPr>
      <w:r w:rsidRPr="00F31EB9">
        <w:rPr>
          <w:rFonts w:asciiTheme="minorHAnsi" w:hAnsiTheme="minorHAnsi" w:cstheme="minorHAnsi"/>
        </w:rPr>
        <w:t>raadpleging over moeilijke of omstreden kwesties komt tot stand en de overeengekomen conclusies worden geïmplementeerd;</w:t>
      </w:r>
    </w:p>
    <w:p w14:paraId="5A189329" w14:textId="65824752" w:rsidR="003B7860" w:rsidRPr="00F31EB9" w:rsidRDefault="003B7860">
      <w:pPr>
        <w:pStyle w:val="Lijstalinea"/>
        <w:numPr>
          <w:ilvl w:val="0"/>
          <w:numId w:val="62"/>
        </w:numPr>
        <w:spacing w:after="0" w:line="300" w:lineRule="atLeast"/>
        <w:jc w:val="both"/>
        <w:rPr>
          <w:rFonts w:asciiTheme="minorHAnsi" w:hAnsiTheme="minorHAnsi" w:cstheme="minorHAnsi"/>
        </w:rPr>
      </w:pPr>
      <w:r w:rsidRPr="00F31EB9">
        <w:rPr>
          <w:rFonts w:asciiTheme="minorHAnsi" w:hAnsiTheme="minorHAnsi" w:cstheme="minorHAnsi"/>
        </w:rPr>
        <w:t xml:space="preserve">meningsverschillen binnen een opdrachtteam, of tussen het opdrachtteam en de opdrachtgerichte kwaliteitsbeoordelaar of de personen die binnen het kwaliteitsbeheersingssysteem van het kantoor activiteiten uitvoeren, worden onder de aandacht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00E33580" w:rsidRPr="00F31EB9">
        <w:rPr>
          <w:rFonts w:asciiTheme="minorHAnsi" w:hAnsiTheme="minorHAnsi" w:cstheme="minorHAnsi"/>
        </w:rPr>
        <w:t xml:space="preserve"> gebracht</w:t>
      </w:r>
      <w:r w:rsidRPr="00F31EB9">
        <w:rPr>
          <w:rFonts w:asciiTheme="minorHAnsi" w:hAnsiTheme="minorHAnsi" w:cstheme="minorHAnsi"/>
        </w:rPr>
        <w:t xml:space="preserve"> en worden opgelost;</w:t>
      </w:r>
    </w:p>
    <w:p w14:paraId="5C76D10C" w14:textId="024B28A0" w:rsidR="00B978BC" w:rsidRPr="00F31EB9" w:rsidRDefault="00797B20" w:rsidP="00B978BC">
      <w:pPr>
        <w:pStyle w:val="pf0"/>
        <w:numPr>
          <w:ilvl w:val="0"/>
          <w:numId w:val="62"/>
        </w:numPr>
        <w:rPr>
          <w:rFonts w:ascii="Arial" w:hAnsi="Arial" w:cs="Arial"/>
          <w:sz w:val="20"/>
          <w:szCs w:val="20"/>
          <w:lang w:val="nl-NL"/>
        </w:rPr>
      </w:pPr>
      <w:r w:rsidRPr="00F31EB9">
        <w:rPr>
          <w:rStyle w:val="cf01"/>
          <w:lang w:val="nl-NL"/>
        </w:rPr>
        <w:t xml:space="preserve">motivatie </w:t>
      </w:r>
      <w:r w:rsidR="00105541" w:rsidRPr="00F31EB9">
        <w:rPr>
          <w:rStyle w:val="cf01"/>
          <w:lang w:val="nl-NL"/>
        </w:rPr>
        <w:t xml:space="preserve">en vastlegging </w:t>
      </w:r>
      <w:r w:rsidRPr="00F31EB9">
        <w:rPr>
          <w:rStyle w:val="cf01"/>
          <w:lang w:val="nl-NL"/>
        </w:rPr>
        <w:t xml:space="preserve">van de keuze </w:t>
      </w:r>
      <w:r w:rsidR="00B978BC" w:rsidRPr="00F31EB9">
        <w:rPr>
          <w:rStyle w:val="cf01"/>
          <w:lang w:val="nl-NL"/>
        </w:rPr>
        <w:t>of bij een opdracht OKB uitgevoerd dient te worden, conform de criteria/</w:t>
      </w:r>
      <w:r w:rsidRPr="00F31EB9">
        <w:rPr>
          <w:rStyle w:val="cf01"/>
          <w:lang w:val="nl-NL"/>
        </w:rPr>
        <w:t xml:space="preserve"> </w:t>
      </w:r>
      <w:r w:rsidR="00B978BC" w:rsidRPr="00F31EB9">
        <w:rPr>
          <w:rStyle w:val="cf01"/>
          <w:lang w:val="nl-NL"/>
        </w:rPr>
        <w:t xml:space="preserve">richtlijnen van </w:t>
      </w:r>
      <w:r w:rsidR="00105541" w:rsidRPr="00F31EB9">
        <w:rPr>
          <w:rStyle w:val="cf01"/>
          <w:lang w:val="nl-NL"/>
        </w:rPr>
        <w:t>[</w:t>
      </w:r>
      <w:r w:rsidR="00B978BC" w:rsidRPr="00F31EB9">
        <w:rPr>
          <w:rStyle w:val="cf01"/>
          <w:lang w:val="nl-NL"/>
        </w:rPr>
        <w:t>IT-auditeenheid</w:t>
      </w:r>
      <w:r w:rsidR="00105541" w:rsidRPr="00F31EB9">
        <w:rPr>
          <w:rStyle w:val="cf01"/>
          <w:lang w:val="nl-NL"/>
        </w:rPr>
        <w:t>]</w:t>
      </w:r>
      <w:r w:rsidRPr="00F31EB9">
        <w:rPr>
          <w:rStyle w:val="cf01"/>
          <w:lang w:val="nl-NL"/>
        </w:rPr>
        <w:t>;</w:t>
      </w:r>
    </w:p>
    <w:p w14:paraId="5DBF316A" w14:textId="52373C8D" w:rsidR="003B7860" w:rsidRPr="00F31EB9" w:rsidRDefault="003B7860" w:rsidP="001001C9">
      <w:pPr>
        <w:pStyle w:val="Lijstalinea"/>
        <w:numPr>
          <w:ilvl w:val="0"/>
          <w:numId w:val="62"/>
        </w:numPr>
        <w:spacing w:after="0" w:line="300" w:lineRule="atLeast"/>
        <w:jc w:val="both"/>
        <w:rPr>
          <w:rFonts w:asciiTheme="minorHAnsi" w:hAnsiTheme="minorHAnsi" w:cstheme="minorHAnsi"/>
        </w:rPr>
      </w:pPr>
      <w:r w:rsidRPr="00F31EB9">
        <w:rPr>
          <w:rFonts w:asciiTheme="minorHAnsi" w:hAnsiTheme="minorHAnsi" w:cstheme="minorHAnsi"/>
        </w:rPr>
        <w:t xml:space="preserve">opdrachtdocumentatie wordt tijdig verzameld (na de datum van het opdrachtrapport) en wordt op passende wijze bijgehouden en bewaard om te voldoen aan de behoeften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om in overeenstemming te zijn met wet- en regelgeving, relevante ethische voorschriften of professionele standaarden</w:t>
      </w:r>
      <w:r w:rsidR="006F04CC">
        <w:rPr>
          <w:rFonts w:asciiTheme="minorHAnsi" w:hAnsiTheme="minorHAnsi" w:cstheme="minorHAnsi"/>
        </w:rPr>
        <w:t>.</w:t>
      </w:r>
    </w:p>
    <w:p w14:paraId="67EA1430" w14:textId="77777777" w:rsidR="00C21353" w:rsidRPr="00F31EB9" w:rsidRDefault="00C21353" w:rsidP="00C21353">
      <w:pPr>
        <w:pStyle w:val="Kop2"/>
        <w:rPr>
          <w:rFonts w:asciiTheme="minorHAnsi" w:hAnsiTheme="minorHAnsi" w:cstheme="minorHAnsi"/>
        </w:rPr>
      </w:pPr>
      <w:bookmarkStart w:id="294" w:name="_Toc200623666"/>
      <w:bookmarkStart w:id="295" w:name="_Toc200947852"/>
      <w:bookmarkStart w:id="296" w:name="_Toc201484386"/>
      <w:bookmarkStart w:id="297" w:name="_Toc201484449"/>
      <w:bookmarkStart w:id="298" w:name="_Toc201484506"/>
      <w:bookmarkStart w:id="299" w:name="_Toc203558675"/>
      <w:r w:rsidRPr="00F31EB9">
        <w:rPr>
          <w:rFonts w:asciiTheme="minorHAnsi" w:hAnsiTheme="minorHAnsi" w:cstheme="minorHAnsi"/>
        </w:rPr>
        <w:lastRenderedPageBreak/>
        <w:t>Kwaliteitsbewaking uitvoering</w:t>
      </w:r>
      <w:bookmarkEnd w:id="294"/>
      <w:bookmarkEnd w:id="295"/>
      <w:bookmarkEnd w:id="296"/>
      <w:bookmarkEnd w:id="297"/>
      <w:bookmarkEnd w:id="298"/>
      <w:bookmarkEnd w:id="299"/>
    </w:p>
    <w:p w14:paraId="1A1551FA" w14:textId="23355912" w:rsidR="00C21353" w:rsidRPr="00F31EB9" w:rsidRDefault="00C21353" w:rsidP="001001C9">
      <w:pPr>
        <w:spacing w:before="0" w:after="0" w:line="300" w:lineRule="atLeast"/>
        <w:jc w:val="both"/>
        <w:rPr>
          <w:rFonts w:asciiTheme="minorHAnsi" w:hAnsiTheme="minorHAnsi" w:cstheme="minorHAnsi"/>
        </w:rPr>
      </w:pPr>
      <w:r w:rsidRPr="00F31EB9">
        <w:rPr>
          <w:rFonts w:asciiTheme="minorHAnsi" w:hAnsiTheme="minorHAnsi" w:cstheme="minorHAnsi"/>
        </w:rPr>
        <w:t xml:space="preserve">Binnen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gelden </w:t>
      </w:r>
      <w:r w:rsidR="002E7F53" w:rsidRPr="00F31EB9">
        <w:rPr>
          <w:rFonts w:asciiTheme="minorHAnsi" w:hAnsiTheme="minorHAnsi" w:cstheme="minorHAnsi"/>
        </w:rPr>
        <w:t xml:space="preserve">de eigen periodieke kwaliteitscontroles, </w:t>
      </w:r>
      <w:r w:rsidRPr="00F31EB9">
        <w:rPr>
          <w:rFonts w:asciiTheme="minorHAnsi" w:hAnsiTheme="minorHAnsi" w:cstheme="minorHAnsi"/>
        </w:rPr>
        <w:t>het self</w:t>
      </w:r>
      <w:r w:rsidR="00872FF2" w:rsidRPr="00F31EB9">
        <w:rPr>
          <w:rFonts w:asciiTheme="minorHAnsi" w:hAnsiTheme="minorHAnsi" w:cstheme="minorHAnsi"/>
        </w:rPr>
        <w:t>-</w:t>
      </w:r>
      <w:r w:rsidRPr="00F31EB9">
        <w:rPr>
          <w:rFonts w:asciiTheme="minorHAnsi" w:hAnsiTheme="minorHAnsi" w:cstheme="minorHAnsi"/>
        </w:rPr>
        <w:t>assessment</w:t>
      </w:r>
      <w:r w:rsidR="008B1CBC" w:rsidRPr="00F31EB9">
        <w:rPr>
          <w:rFonts w:asciiTheme="minorHAnsi" w:hAnsiTheme="minorHAnsi" w:cstheme="minorHAnsi"/>
        </w:rPr>
        <w:t>,</w:t>
      </w:r>
      <w:r w:rsidRPr="00F31EB9">
        <w:rPr>
          <w:rFonts w:asciiTheme="minorHAnsi" w:hAnsiTheme="minorHAnsi" w:cstheme="minorHAnsi"/>
        </w:rPr>
        <w:t xml:space="preserve"> de OKB </w:t>
      </w:r>
      <w:r w:rsidR="008B1CBC" w:rsidRPr="00F31EB9">
        <w:rPr>
          <w:rFonts w:asciiTheme="minorHAnsi" w:hAnsiTheme="minorHAnsi" w:cstheme="minorHAnsi"/>
        </w:rPr>
        <w:t xml:space="preserve">en </w:t>
      </w:r>
      <w:r w:rsidR="004C3E36" w:rsidRPr="00F31EB9">
        <w:rPr>
          <w:rFonts w:asciiTheme="minorHAnsi" w:hAnsiTheme="minorHAnsi" w:cstheme="minorHAnsi"/>
        </w:rPr>
        <w:t xml:space="preserve">het Kwaliteitsonderzoek </w:t>
      </w:r>
      <w:r w:rsidR="00872FF2" w:rsidRPr="00F31EB9">
        <w:rPr>
          <w:rFonts w:asciiTheme="minorHAnsi" w:hAnsiTheme="minorHAnsi" w:cstheme="minorHAnsi"/>
        </w:rPr>
        <w:t>conform</w:t>
      </w:r>
      <w:r w:rsidR="004C3E36" w:rsidRPr="00F31EB9">
        <w:rPr>
          <w:rFonts w:asciiTheme="minorHAnsi" w:hAnsiTheme="minorHAnsi" w:cstheme="minorHAnsi"/>
        </w:rPr>
        <w:t xml:space="preserve"> het RKON</w:t>
      </w:r>
      <w:r w:rsidR="00872FF2" w:rsidRPr="00F31EB9">
        <w:rPr>
          <w:rFonts w:asciiTheme="minorHAnsi" w:hAnsiTheme="minorHAnsi" w:cstheme="minorHAnsi"/>
        </w:rPr>
        <w:t xml:space="preserve"> door het CKO, </w:t>
      </w:r>
      <w:r w:rsidRPr="00F31EB9">
        <w:rPr>
          <w:rFonts w:asciiTheme="minorHAnsi" w:hAnsiTheme="minorHAnsi" w:cstheme="minorHAnsi"/>
        </w:rPr>
        <w:t xml:space="preserve">als instrumenten om de kwaliteitsbewaking te borgen. Indien de aard van het onderzoek (bijvoorbeeld: integriteit cliënt, branche, complexiteit structuur cliënt, onvoldoende ervaring met de typologie van de cliënt) daartoe aanleiding geeft, wordt een voldoende gekwalificeerde externe deskundige ingezet. De inzet vindt op een zodanige wijze plaats dat de verantwoordelijkheid voor de door de externe deskundige uitgevoerde werkzaamheden, kan worden gedragen. De opdracht voor de externe deskundige wordt mondeling besproken zodat geen misverstanden ontstaan omtrent de scope van de werkzaamheden in relatie tot de opdracht. De afspraken worden schriftelijk vastgelegd en door beide partijen ondertekend. De bevindingen van de externe deskundige worden besproken en tevens wordt het dossier van deze deskundige gereviewd. De belangrijkste delen van het dossier van de externe deskundige worden toegevoegd aan het eigen dossier. Deze activiteiten blijken uit vastleggingen in het </w:t>
      </w:r>
      <w:r w:rsidR="00692C30" w:rsidRPr="00F31EB9">
        <w:rPr>
          <w:rFonts w:asciiTheme="minorHAnsi" w:hAnsiTheme="minorHAnsi" w:cstheme="minorHAnsi"/>
        </w:rPr>
        <w:t>Opdracht</w:t>
      </w:r>
      <w:r w:rsidRPr="00F31EB9">
        <w:rPr>
          <w:rFonts w:asciiTheme="minorHAnsi" w:hAnsiTheme="minorHAnsi" w:cstheme="minorHAnsi"/>
        </w:rPr>
        <w:t xml:space="preserve">dossier. </w:t>
      </w:r>
    </w:p>
    <w:p w14:paraId="3EF6A3CF" w14:textId="0A79B824" w:rsidR="00C21353" w:rsidRPr="00F31EB9" w:rsidRDefault="00C21353" w:rsidP="001001C9">
      <w:pPr>
        <w:pStyle w:val="Kop2"/>
        <w:jc w:val="both"/>
        <w:rPr>
          <w:rFonts w:asciiTheme="minorHAnsi" w:hAnsiTheme="minorHAnsi" w:cstheme="minorHAnsi"/>
        </w:rPr>
      </w:pPr>
      <w:bookmarkStart w:id="300" w:name="_Toc200623667"/>
      <w:bookmarkStart w:id="301" w:name="_Toc200947853"/>
      <w:bookmarkStart w:id="302" w:name="_Toc201484387"/>
      <w:bookmarkStart w:id="303" w:name="_Toc201484450"/>
      <w:bookmarkStart w:id="304" w:name="_Toc201484507"/>
      <w:bookmarkStart w:id="305" w:name="_Toc203558676"/>
      <w:r w:rsidRPr="00F31EB9">
        <w:rPr>
          <w:rFonts w:asciiTheme="minorHAnsi" w:hAnsiTheme="minorHAnsi" w:cstheme="minorHAnsi"/>
        </w:rPr>
        <w:t>Opdrachtgerichte kwaliteitsbeoordeling</w:t>
      </w:r>
      <w:bookmarkEnd w:id="300"/>
      <w:r w:rsidR="00FA3803" w:rsidRPr="00F31EB9">
        <w:rPr>
          <w:rFonts w:asciiTheme="minorHAnsi" w:hAnsiTheme="minorHAnsi" w:cstheme="minorHAnsi"/>
        </w:rPr>
        <w:t xml:space="preserve"> (OKB)</w:t>
      </w:r>
      <w:bookmarkEnd w:id="301"/>
      <w:bookmarkEnd w:id="302"/>
      <w:bookmarkEnd w:id="303"/>
      <w:bookmarkEnd w:id="304"/>
      <w:bookmarkEnd w:id="305"/>
    </w:p>
    <w:p w14:paraId="16F71AB0" w14:textId="38429A45" w:rsidR="00C21353" w:rsidRPr="00F31EB9" w:rsidRDefault="00C21353" w:rsidP="00C21353">
      <w:pPr>
        <w:spacing w:before="0" w:after="0" w:line="300" w:lineRule="atLeast"/>
        <w:jc w:val="both"/>
        <w:rPr>
          <w:rFonts w:asciiTheme="minorHAnsi" w:hAnsiTheme="minorHAnsi" w:cstheme="minorHAnsi"/>
          <w:szCs w:val="20"/>
        </w:rPr>
      </w:pPr>
      <w:r w:rsidRPr="00F31EB9">
        <w:rPr>
          <w:rFonts w:asciiTheme="minorHAnsi" w:hAnsiTheme="minorHAnsi" w:cstheme="minorHAnsi"/>
        </w:rPr>
        <w:t xml:space="preserve">Voor sommige opdrachten dient een Opdrachtgerichte Kwaliteitsbeoordeling door een </w:t>
      </w:r>
      <w:r w:rsidR="0019010F" w:rsidRPr="00F31EB9">
        <w:rPr>
          <w:rFonts w:asciiTheme="minorHAnsi" w:hAnsiTheme="minorHAnsi" w:cstheme="minorHAnsi"/>
        </w:rPr>
        <w:t>voldoende gekwalificeerde (externe) persoo</w:t>
      </w:r>
      <w:r w:rsidR="00B26B89" w:rsidRPr="00F31EB9">
        <w:rPr>
          <w:rFonts w:asciiTheme="minorHAnsi" w:hAnsiTheme="minorHAnsi" w:cstheme="minorHAnsi"/>
        </w:rPr>
        <w:t>n</w:t>
      </w:r>
      <w:r w:rsidRPr="00F31EB9">
        <w:rPr>
          <w:rFonts w:asciiTheme="minorHAnsi" w:hAnsiTheme="minorHAnsi" w:cstheme="minorHAnsi"/>
        </w:rPr>
        <w:t xml:space="preserve"> te worden uitgevoerd. Om te bepalen of een OKB moet worden uitgevoerd, wordt de </w:t>
      </w:r>
      <w:r w:rsidRPr="00F31EB9">
        <w:rPr>
          <w:rFonts w:asciiTheme="minorHAnsi" w:hAnsiTheme="minorHAnsi" w:cstheme="minorHAnsi"/>
          <w:i/>
          <w:szCs w:val="20"/>
        </w:rPr>
        <w:t>Handreiking Opdrachtgerichte kwaliteitsbeoordeling</w:t>
      </w:r>
      <w:r w:rsidRPr="00F31EB9">
        <w:rPr>
          <w:rFonts w:asciiTheme="minorHAnsi" w:hAnsiTheme="minorHAnsi" w:cstheme="minorHAnsi"/>
          <w:szCs w:val="20"/>
        </w:rPr>
        <w:t xml:space="preserve"> gebruikt. Voor aanvang van elke opdracht wordt </w:t>
      </w:r>
      <w:r w:rsidR="00EE2470" w:rsidRPr="00F31EB9">
        <w:rPr>
          <w:rFonts w:asciiTheme="minorHAnsi" w:hAnsiTheme="minorHAnsi" w:cstheme="minorHAnsi"/>
          <w:szCs w:val="20"/>
        </w:rPr>
        <w:t xml:space="preserve">aantoonbaar </w:t>
      </w:r>
      <w:r w:rsidRPr="00F31EB9">
        <w:rPr>
          <w:rFonts w:asciiTheme="minorHAnsi" w:hAnsiTheme="minorHAnsi" w:cstheme="minorHAnsi"/>
          <w:szCs w:val="20"/>
        </w:rPr>
        <w:t>bepaald of een OKB nodig is. In ieder geval wordt een OKB uitgevoerd bij:</w:t>
      </w:r>
    </w:p>
    <w:p w14:paraId="20C7874A" w14:textId="591082C2" w:rsidR="00C21353" w:rsidRPr="00F31EB9" w:rsidRDefault="00C21353" w:rsidP="001001C9">
      <w:pPr>
        <w:pStyle w:val="Lijstalinea"/>
        <w:numPr>
          <w:ilvl w:val="0"/>
          <w:numId w:val="64"/>
        </w:numPr>
        <w:spacing w:before="0" w:after="0" w:line="300" w:lineRule="atLeast"/>
        <w:jc w:val="both"/>
        <w:rPr>
          <w:rFonts w:asciiTheme="minorHAnsi" w:hAnsiTheme="minorHAnsi" w:cstheme="minorHAnsi"/>
        </w:rPr>
      </w:pPr>
      <w:r w:rsidRPr="00F31EB9">
        <w:rPr>
          <w:rFonts w:asciiTheme="minorHAnsi" w:hAnsiTheme="minorHAnsi" w:cstheme="minorHAnsi"/>
        </w:rPr>
        <w:t>Assurance-opdrachten</w:t>
      </w:r>
      <w:r w:rsidRPr="00F31EB9">
        <w:rPr>
          <w:rStyle w:val="Voetnootmarkering"/>
          <w:rFonts w:asciiTheme="minorHAnsi" w:hAnsiTheme="minorHAnsi" w:cstheme="minorHAnsi"/>
        </w:rPr>
        <w:footnoteReference w:id="7"/>
      </w:r>
      <w:r w:rsidR="0066690D" w:rsidRPr="00F31EB9">
        <w:rPr>
          <w:rFonts w:asciiTheme="minorHAnsi" w:hAnsiTheme="minorHAnsi" w:cstheme="minorHAnsi"/>
        </w:rPr>
        <w:t>;</w:t>
      </w:r>
    </w:p>
    <w:p w14:paraId="219DE1F3" w14:textId="7708504A" w:rsidR="00C21353" w:rsidRPr="00F31EB9" w:rsidRDefault="00C21353" w:rsidP="001001C9">
      <w:pPr>
        <w:pStyle w:val="Lijstalinea"/>
        <w:numPr>
          <w:ilvl w:val="0"/>
          <w:numId w:val="64"/>
        </w:numPr>
        <w:spacing w:before="0" w:after="0" w:line="300" w:lineRule="atLeast"/>
        <w:jc w:val="both"/>
        <w:rPr>
          <w:rFonts w:asciiTheme="minorHAnsi" w:hAnsiTheme="minorHAnsi" w:cstheme="minorHAnsi"/>
        </w:rPr>
      </w:pPr>
      <w:r w:rsidRPr="00F31EB9">
        <w:rPr>
          <w:rFonts w:asciiTheme="minorHAnsi" w:hAnsiTheme="minorHAnsi" w:cstheme="minorHAnsi"/>
        </w:rPr>
        <w:t xml:space="preserve">Opdrachten met een grotere fee dan </w:t>
      </w:r>
      <w:r w:rsidR="0019010F" w:rsidRPr="00F31EB9">
        <w:rPr>
          <w:rFonts w:asciiTheme="minorHAnsi" w:hAnsiTheme="minorHAnsi" w:cstheme="minorHAnsi"/>
        </w:rPr>
        <w:t xml:space="preserve">XXX </w:t>
      </w:r>
      <w:r w:rsidR="00B26B89" w:rsidRPr="00F31EB9">
        <w:rPr>
          <w:rFonts w:asciiTheme="minorHAnsi" w:hAnsiTheme="minorHAnsi" w:cstheme="minorHAnsi"/>
        </w:rPr>
        <w:t>e</w:t>
      </w:r>
      <w:r w:rsidRPr="00F31EB9">
        <w:rPr>
          <w:rFonts w:asciiTheme="minorHAnsi" w:hAnsiTheme="minorHAnsi" w:cstheme="minorHAnsi"/>
        </w:rPr>
        <w:t>uro</w:t>
      </w:r>
      <w:r w:rsidR="0019010F" w:rsidRPr="00F31EB9">
        <w:rPr>
          <w:rStyle w:val="Voetnootmarkering"/>
          <w:rFonts w:asciiTheme="minorHAnsi" w:hAnsiTheme="minorHAnsi"/>
        </w:rPr>
        <w:footnoteReference w:id="8"/>
      </w:r>
      <w:r w:rsidR="0066690D" w:rsidRPr="00F31EB9">
        <w:rPr>
          <w:rFonts w:asciiTheme="minorHAnsi" w:hAnsiTheme="minorHAnsi" w:cstheme="minorHAnsi"/>
        </w:rPr>
        <w:t>;</w:t>
      </w:r>
    </w:p>
    <w:p w14:paraId="40F1E65E" w14:textId="66EC95A3" w:rsidR="00C21353" w:rsidRPr="00F31EB9" w:rsidRDefault="00C21353" w:rsidP="001001C9">
      <w:pPr>
        <w:pStyle w:val="Lijstalinea"/>
        <w:numPr>
          <w:ilvl w:val="0"/>
          <w:numId w:val="64"/>
        </w:numPr>
        <w:spacing w:before="0" w:after="0" w:line="300" w:lineRule="atLeast"/>
        <w:jc w:val="both"/>
        <w:rPr>
          <w:rFonts w:asciiTheme="minorHAnsi" w:hAnsiTheme="minorHAnsi" w:cstheme="minorHAnsi"/>
        </w:rPr>
      </w:pPr>
      <w:r w:rsidRPr="00F31EB9">
        <w:rPr>
          <w:rFonts w:asciiTheme="minorHAnsi" w:hAnsiTheme="minorHAnsi" w:cstheme="minorHAnsi"/>
        </w:rPr>
        <w:t>Opdrachten voor beursgenoteerde ondernemingen</w:t>
      </w:r>
      <w:r w:rsidR="0066690D" w:rsidRPr="00F31EB9">
        <w:rPr>
          <w:rFonts w:asciiTheme="minorHAnsi" w:hAnsiTheme="minorHAnsi" w:cstheme="minorHAnsi"/>
        </w:rPr>
        <w:t>;</w:t>
      </w:r>
    </w:p>
    <w:p w14:paraId="1B1F7BBE" w14:textId="1D357FF5" w:rsidR="00C21353" w:rsidRPr="00F31EB9" w:rsidRDefault="00C21353" w:rsidP="001001C9">
      <w:pPr>
        <w:pStyle w:val="Lijstalinea"/>
        <w:numPr>
          <w:ilvl w:val="0"/>
          <w:numId w:val="64"/>
        </w:numPr>
        <w:spacing w:before="0" w:after="0" w:line="300" w:lineRule="atLeast"/>
        <w:jc w:val="both"/>
        <w:rPr>
          <w:rFonts w:asciiTheme="minorHAnsi" w:hAnsiTheme="minorHAnsi" w:cstheme="minorHAnsi"/>
        </w:rPr>
      </w:pPr>
      <w:r w:rsidRPr="00F31EB9">
        <w:rPr>
          <w:rFonts w:asciiTheme="minorHAnsi" w:hAnsiTheme="minorHAnsi" w:cstheme="minorHAnsi"/>
        </w:rPr>
        <w:t>Opdrachten voor financiële instellingen</w:t>
      </w:r>
      <w:r w:rsidR="0066690D" w:rsidRPr="00F31EB9">
        <w:rPr>
          <w:rFonts w:asciiTheme="minorHAnsi" w:hAnsiTheme="minorHAnsi" w:cstheme="minorHAnsi"/>
        </w:rPr>
        <w:t>;</w:t>
      </w:r>
    </w:p>
    <w:p w14:paraId="58089C1A" w14:textId="33D26698" w:rsidR="00D63A54" w:rsidRPr="00F31EB9" w:rsidRDefault="00D63A54" w:rsidP="00D63A54">
      <w:pPr>
        <w:pStyle w:val="Lijstalinea"/>
        <w:numPr>
          <w:ilvl w:val="0"/>
          <w:numId w:val="64"/>
        </w:numPr>
        <w:spacing w:before="0" w:after="0" w:line="300" w:lineRule="atLeast"/>
        <w:jc w:val="both"/>
        <w:rPr>
          <w:rFonts w:asciiTheme="minorHAnsi" w:hAnsiTheme="minorHAnsi" w:cstheme="minorHAnsi"/>
        </w:rPr>
      </w:pPr>
      <w:r w:rsidRPr="00F31EB9">
        <w:rPr>
          <w:rFonts w:asciiTheme="minorHAnsi" w:hAnsiTheme="minorHAnsi" w:cstheme="minorHAnsi"/>
        </w:rPr>
        <w:t>Opdrachten tot controle van het IT-Jaarverslag;</w:t>
      </w:r>
    </w:p>
    <w:p w14:paraId="21DAE877" w14:textId="287AA981" w:rsidR="00C21353" w:rsidRPr="00F31EB9" w:rsidRDefault="00C21353" w:rsidP="001001C9">
      <w:pPr>
        <w:pStyle w:val="Lijstalinea"/>
        <w:numPr>
          <w:ilvl w:val="0"/>
          <w:numId w:val="64"/>
        </w:numPr>
        <w:spacing w:before="0" w:after="0" w:line="300" w:lineRule="atLeast"/>
        <w:jc w:val="both"/>
        <w:rPr>
          <w:rFonts w:asciiTheme="minorHAnsi" w:hAnsiTheme="minorHAnsi" w:cstheme="minorHAnsi"/>
        </w:rPr>
      </w:pPr>
      <w:r w:rsidRPr="00F31EB9">
        <w:rPr>
          <w:rFonts w:asciiTheme="minorHAnsi" w:hAnsiTheme="minorHAnsi" w:cstheme="minorHAnsi"/>
        </w:rPr>
        <w:t>Opdrachten waarbij een externe deskundige wordt ingeschakeld</w:t>
      </w:r>
      <w:r w:rsidR="0066690D" w:rsidRPr="00F31EB9">
        <w:rPr>
          <w:rFonts w:asciiTheme="minorHAnsi" w:hAnsiTheme="minorHAnsi" w:cstheme="minorHAnsi"/>
        </w:rPr>
        <w:t>;</w:t>
      </w:r>
    </w:p>
    <w:p w14:paraId="6614D8CC" w14:textId="04C588FE" w:rsidR="00C21353" w:rsidRPr="00F31EB9" w:rsidRDefault="00C21353" w:rsidP="001001C9">
      <w:pPr>
        <w:pStyle w:val="Lijstalinea"/>
        <w:numPr>
          <w:ilvl w:val="0"/>
          <w:numId w:val="64"/>
        </w:numPr>
        <w:spacing w:before="0" w:after="0" w:line="300" w:lineRule="atLeast"/>
        <w:jc w:val="both"/>
        <w:rPr>
          <w:rFonts w:asciiTheme="minorHAnsi" w:hAnsiTheme="minorHAnsi" w:cstheme="minorHAnsi"/>
        </w:rPr>
      </w:pPr>
      <w:r w:rsidRPr="00F31EB9">
        <w:rPr>
          <w:rFonts w:asciiTheme="minorHAnsi" w:hAnsiTheme="minorHAnsi" w:cstheme="minorHAnsi"/>
        </w:rPr>
        <w:t>Opdrachten buiten de landsgrenzen</w:t>
      </w:r>
      <w:r w:rsidR="0066690D" w:rsidRPr="00F31EB9">
        <w:rPr>
          <w:rFonts w:asciiTheme="minorHAnsi" w:hAnsiTheme="minorHAnsi" w:cstheme="minorHAnsi"/>
        </w:rPr>
        <w:t>;</w:t>
      </w:r>
    </w:p>
    <w:p w14:paraId="48CDF375" w14:textId="2925248F" w:rsidR="00C21353" w:rsidRPr="00F31EB9" w:rsidRDefault="00C21353" w:rsidP="001001C9">
      <w:pPr>
        <w:pStyle w:val="Lijstalinea"/>
        <w:numPr>
          <w:ilvl w:val="0"/>
          <w:numId w:val="64"/>
        </w:numPr>
        <w:spacing w:before="0" w:after="0" w:line="300" w:lineRule="atLeast"/>
        <w:jc w:val="both"/>
        <w:rPr>
          <w:rFonts w:asciiTheme="minorHAnsi" w:hAnsiTheme="minorHAnsi" w:cstheme="minorHAnsi"/>
        </w:rPr>
      </w:pPr>
      <w:r w:rsidRPr="00F31EB9">
        <w:rPr>
          <w:rFonts w:asciiTheme="minorHAnsi" w:hAnsiTheme="minorHAnsi" w:cstheme="minorHAnsi"/>
        </w:rPr>
        <w:t>Rapporten voor brede verspreidingskring</w:t>
      </w:r>
      <w:r w:rsidR="0066690D" w:rsidRPr="00F31EB9">
        <w:rPr>
          <w:rFonts w:asciiTheme="minorHAnsi" w:hAnsiTheme="minorHAnsi" w:cstheme="minorHAnsi"/>
        </w:rPr>
        <w:t>.</w:t>
      </w:r>
    </w:p>
    <w:p w14:paraId="2001B82E" w14:textId="77777777" w:rsidR="00C21353" w:rsidRPr="00F31EB9" w:rsidRDefault="00C21353" w:rsidP="00C21353">
      <w:pPr>
        <w:spacing w:before="0" w:after="0" w:line="300" w:lineRule="atLeast"/>
        <w:rPr>
          <w:rFonts w:asciiTheme="minorHAnsi" w:hAnsiTheme="minorHAnsi" w:cstheme="minorHAnsi"/>
        </w:rPr>
      </w:pPr>
    </w:p>
    <w:p w14:paraId="7D038D08" w14:textId="561306CE" w:rsidR="00C21353"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Bij de OKB wordt gekeken naar o</w:t>
      </w:r>
      <w:r w:rsidR="00BE4E72" w:rsidRPr="00F31EB9">
        <w:rPr>
          <w:rFonts w:asciiTheme="minorHAnsi" w:hAnsiTheme="minorHAnsi" w:cstheme="minorHAnsi"/>
        </w:rPr>
        <w:t>nder andere:</w:t>
      </w:r>
      <w:r w:rsidRPr="00F31EB9">
        <w:rPr>
          <w:rFonts w:asciiTheme="minorHAnsi" w:hAnsiTheme="minorHAnsi" w:cstheme="minorHAnsi"/>
        </w:rPr>
        <w:t xml:space="preserve"> </w:t>
      </w:r>
    </w:p>
    <w:p w14:paraId="0C466153" w14:textId="10F842D7" w:rsidR="00C21353" w:rsidRPr="00F31EB9" w:rsidRDefault="00C21353" w:rsidP="001001C9">
      <w:pPr>
        <w:pStyle w:val="Lijstalinea"/>
        <w:numPr>
          <w:ilvl w:val="0"/>
          <w:numId w:val="65"/>
        </w:numPr>
        <w:spacing w:before="0" w:after="0" w:line="300" w:lineRule="atLeast"/>
        <w:jc w:val="both"/>
        <w:rPr>
          <w:rFonts w:asciiTheme="minorHAnsi" w:hAnsiTheme="minorHAnsi" w:cstheme="minorHAnsi"/>
        </w:rPr>
      </w:pPr>
      <w:r w:rsidRPr="00F31EB9">
        <w:rPr>
          <w:rFonts w:asciiTheme="minorHAnsi" w:hAnsiTheme="minorHAnsi" w:cstheme="minorHAnsi"/>
        </w:rPr>
        <w:t>de deskundigheid van het opdrachtteam</w:t>
      </w:r>
      <w:r w:rsidR="0066690D" w:rsidRPr="00F31EB9">
        <w:rPr>
          <w:rFonts w:asciiTheme="minorHAnsi" w:hAnsiTheme="minorHAnsi" w:cstheme="minorHAnsi"/>
        </w:rPr>
        <w:t>;</w:t>
      </w:r>
    </w:p>
    <w:p w14:paraId="0310528C" w14:textId="1F28F11F" w:rsidR="00C21353" w:rsidRPr="00F31EB9" w:rsidRDefault="00C21353" w:rsidP="001001C9">
      <w:pPr>
        <w:pStyle w:val="Lijstalinea"/>
        <w:numPr>
          <w:ilvl w:val="0"/>
          <w:numId w:val="65"/>
        </w:numPr>
        <w:spacing w:before="0" w:after="0" w:line="300" w:lineRule="atLeast"/>
        <w:jc w:val="both"/>
        <w:rPr>
          <w:rFonts w:asciiTheme="minorHAnsi" w:hAnsiTheme="minorHAnsi" w:cstheme="minorHAnsi"/>
        </w:rPr>
      </w:pPr>
      <w:r w:rsidRPr="00F31EB9">
        <w:rPr>
          <w:rFonts w:asciiTheme="minorHAnsi" w:hAnsiTheme="minorHAnsi" w:cstheme="minorHAnsi"/>
        </w:rPr>
        <w:t>de onafhankelijkheid van het opdrachtteam ten opzichte van de opdrachtgever</w:t>
      </w:r>
      <w:r w:rsidR="0066690D" w:rsidRPr="00F31EB9">
        <w:rPr>
          <w:rFonts w:asciiTheme="minorHAnsi" w:hAnsiTheme="minorHAnsi" w:cstheme="minorHAnsi"/>
        </w:rPr>
        <w:t>;</w:t>
      </w:r>
    </w:p>
    <w:p w14:paraId="243B6A7A" w14:textId="69752989" w:rsidR="00C21353" w:rsidRPr="00F31EB9" w:rsidRDefault="00C21353" w:rsidP="001001C9">
      <w:pPr>
        <w:pStyle w:val="Lijstalinea"/>
        <w:numPr>
          <w:ilvl w:val="0"/>
          <w:numId w:val="65"/>
        </w:numPr>
        <w:spacing w:before="0" w:after="0" w:line="300" w:lineRule="atLeast"/>
        <w:jc w:val="both"/>
        <w:rPr>
          <w:rFonts w:asciiTheme="minorHAnsi" w:hAnsiTheme="minorHAnsi" w:cstheme="minorHAnsi"/>
        </w:rPr>
      </w:pPr>
      <w:r w:rsidRPr="00F31EB9">
        <w:rPr>
          <w:rFonts w:asciiTheme="minorHAnsi" w:hAnsiTheme="minorHAnsi" w:cstheme="minorHAnsi"/>
        </w:rPr>
        <w:t xml:space="preserve">de afbakening van verantwoordelijkheden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ten opzichte van de opdrachtgever in de opdrachtbevestiging</w:t>
      </w:r>
      <w:r w:rsidR="0066690D" w:rsidRPr="00F31EB9">
        <w:rPr>
          <w:rFonts w:asciiTheme="minorHAnsi" w:hAnsiTheme="minorHAnsi" w:cstheme="minorHAnsi"/>
        </w:rPr>
        <w:t>;</w:t>
      </w:r>
    </w:p>
    <w:p w14:paraId="167084D8" w14:textId="3CBC7415" w:rsidR="00C21353" w:rsidRPr="00F31EB9" w:rsidRDefault="00C21353" w:rsidP="001001C9">
      <w:pPr>
        <w:pStyle w:val="Lijstalinea"/>
        <w:numPr>
          <w:ilvl w:val="0"/>
          <w:numId w:val="65"/>
        </w:numPr>
        <w:spacing w:before="0" w:after="0" w:line="300" w:lineRule="atLeast"/>
        <w:jc w:val="both"/>
        <w:rPr>
          <w:rFonts w:asciiTheme="minorHAnsi" w:hAnsiTheme="minorHAnsi" w:cstheme="minorHAnsi"/>
        </w:rPr>
      </w:pPr>
      <w:r w:rsidRPr="00F31EB9">
        <w:rPr>
          <w:rFonts w:asciiTheme="minorHAnsi" w:hAnsiTheme="minorHAnsi" w:cstheme="minorHAnsi"/>
        </w:rPr>
        <w:t>de inhoud van de opdrachtbevestiging</w:t>
      </w:r>
      <w:r w:rsidR="0066690D" w:rsidRPr="00F31EB9">
        <w:rPr>
          <w:rFonts w:asciiTheme="minorHAnsi" w:hAnsiTheme="minorHAnsi" w:cstheme="minorHAnsi"/>
        </w:rPr>
        <w:t>;</w:t>
      </w:r>
    </w:p>
    <w:p w14:paraId="75A517A0" w14:textId="24BE2DE3" w:rsidR="00C21353" w:rsidRPr="00F31EB9" w:rsidRDefault="00C21353" w:rsidP="001001C9">
      <w:pPr>
        <w:pStyle w:val="Lijstalinea"/>
        <w:numPr>
          <w:ilvl w:val="0"/>
          <w:numId w:val="65"/>
        </w:numPr>
        <w:spacing w:before="0" w:after="0" w:line="300" w:lineRule="atLeast"/>
        <w:jc w:val="both"/>
        <w:rPr>
          <w:rFonts w:asciiTheme="minorHAnsi" w:hAnsiTheme="minorHAnsi" w:cstheme="minorHAnsi"/>
        </w:rPr>
      </w:pPr>
      <w:r w:rsidRPr="00F31EB9">
        <w:rPr>
          <w:rFonts w:asciiTheme="minorHAnsi" w:hAnsiTheme="minorHAnsi" w:cstheme="minorHAnsi"/>
        </w:rPr>
        <w:t>het werkprogramma</w:t>
      </w:r>
      <w:r w:rsidR="0066690D" w:rsidRPr="00F31EB9">
        <w:rPr>
          <w:rFonts w:asciiTheme="minorHAnsi" w:hAnsiTheme="minorHAnsi" w:cstheme="minorHAnsi"/>
        </w:rPr>
        <w:t>;</w:t>
      </w:r>
    </w:p>
    <w:p w14:paraId="59884810" w14:textId="2EF3124A" w:rsidR="00C21353" w:rsidRPr="00F31EB9" w:rsidRDefault="00C21353" w:rsidP="001001C9">
      <w:pPr>
        <w:pStyle w:val="Lijstalinea"/>
        <w:numPr>
          <w:ilvl w:val="0"/>
          <w:numId w:val="65"/>
        </w:numPr>
        <w:spacing w:before="0" w:after="0" w:line="300" w:lineRule="atLeast"/>
        <w:jc w:val="both"/>
        <w:rPr>
          <w:rFonts w:asciiTheme="minorHAnsi" w:hAnsiTheme="minorHAnsi" w:cstheme="minorHAnsi"/>
        </w:rPr>
      </w:pPr>
      <w:r w:rsidRPr="00F31EB9">
        <w:rPr>
          <w:rFonts w:asciiTheme="minorHAnsi" w:hAnsiTheme="minorHAnsi" w:cstheme="minorHAnsi"/>
        </w:rPr>
        <w:t>de (concept)rapportage</w:t>
      </w:r>
      <w:r w:rsidR="0066690D" w:rsidRPr="00F31EB9">
        <w:rPr>
          <w:rFonts w:asciiTheme="minorHAnsi" w:hAnsiTheme="minorHAnsi" w:cstheme="minorHAnsi"/>
        </w:rPr>
        <w:t>;</w:t>
      </w:r>
    </w:p>
    <w:p w14:paraId="5C41803A" w14:textId="3E117CE5" w:rsidR="00C21353" w:rsidRPr="00F31EB9" w:rsidRDefault="00C21353" w:rsidP="001001C9">
      <w:pPr>
        <w:pStyle w:val="Lijstalinea"/>
        <w:numPr>
          <w:ilvl w:val="0"/>
          <w:numId w:val="65"/>
        </w:numPr>
        <w:spacing w:before="0" w:after="0" w:line="300" w:lineRule="atLeast"/>
        <w:jc w:val="both"/>
        <w:rPr>
          <w:rFonts w:asciiTheme="minorHAnsi" w:hAnsiTheme="minorHAnsi" w:cstheme="minorHAnsi"/>
        </w:rPr>
      </w:pPr>
      <w:r w:rsidRPr="00F31EB9">
        <w:rPr>
          <w:rFonts w:asciiTheme="minorHAnsi" w:hAnsiTheme="minorHAnsi" w:cstheme="minorHAnsi"/>
        </w:rPr>
        <w:t>signalering van risico’s</w:t>
      </w:r>
      <w:r w:rsidR="0066690D" w:rsidRPr="00F31EB9">
        <w:rPr>
          <w:rFonts w:asciiTheme="minorHAnsi" w:hAnsiTheme="minorHAnsi" w:cstheme="minorHAnsi"/>
        </w:rPr>
        <w:t>;</w:t>
      </w:r>
    </w:p>
    <w:p w14:paraId="4940B4FC" w14:textId="77777777" w:rsidR="002E2FD3" w:rsidRPr="00F31EB9" w:rsidRDefault="00C21353" w:rsidP="001001C9">
      <w:pPr>
        <w:pStyle w:val="Lijstalinea"/>
        <w:numPr>
          <w:ilvl w:val="0"/>
          <w:numId w:val="65"/>
        </w:numPr>
        <w:spacing w:before="0" w:after="0" w:line="300" w:lineRule="atLeast"/>
        <w:jc w:val="both"/>
        <w:rPr>
          <w:rFonts w:asciiTheme="minorHAnsi" w:hAnsiTheme="minorHAnsi" w:cstheme="minorHAnsi"/>
        </w:rPr>
      </w:pPr>
      <w:r w:rsidRPr="00F31EB9">
        <w:rPr>
          <w:rFonts w:asciiTheme="minorHAnsi" w:hAnsiTheme="minorHAnsi" w:cstheme="minorHAnsi"/>
        </w:rPr>
        <w:t>werkzaamheden van opdrachtteam en eindverantwoordelijke</w:t>
      </w:r>
      <w:r w:rsidR="002E2FD3" w:rsidRPr="00F31EB9">
        <w:rPr>
          <w:rFonts w:asciiTheme="minorHAnsi" w:hAnsiTheme="minorHAnsi" w:cstheme="minorHAnsi"/>
        </w:rPr>
        <w:t>;</w:t>
      </w:r>
    </w:p>
    <w:p w14:paraId="57E118EB" w14:textId="5873C711" w:rsidR="00C21353" w:rsidRPr="00F31EB9" w:rsidRDefault="002E2FD3" w:rsidP="002E2FD3">
      <w:pPr>
        <w:pStyle w:val="Lijstalinea"/>
        <w:numPr>
          <w:ilvl w:val="0"/>
          <w:numId w:val="65"/>
        </w:numPr>
        <w:spacing w:before="0" w:after="0" w:line="300" w:lineRule="atLeast"/>
        <w:jc w:val="both"/>
        <w:rPr>
          <w:rFonts w:asciiTheme="minorHAnsi" w:hAnsiTheme="minorHAnsi" w:cstheme="minorHAnsi"/>
        </w:rPr>
      </w:pPr>
      <w:r w:rsidRPr="00F31EB9">
        <w:rPr>
          <w:rFonts w:asciiTheme="minorHAnsi" w:hAnsiTheme="minorHAnsi" w:cstheme="minorHAnsi"/>
        </w:rPr>
        <w:t xml:space="preserve">aanwezigheid audittrail (norm </w:t>
      </w:r>
      <w:r w:rsidR="00DB0C87" w:rsidRPr="00F31EB9">
        <w:rPr>
          <w:rFonts w:asciiTheme="minorHAnsi" w:hAnsiTheme="minorHAnsi" w:cstheme="minorHAnsi"/>
        </w:rPr>
        <w:t>-</w:t>
      </w:r>
      <w:r w:rsidRPr="00F31EB9">
        <w:rPr>
          <w:rFonts w:asciiTheme="minorHAnsi" w:hAnsiTheme="minorHAnsi" w:cstheme="minorHAnsi"/>
        </w:rPr>
        <w:t xml:space="preserve"> bevinding </w:t>
      </w:r>
      <w:r w:rsidR="00DB0C87" w:rsidRPr="00F31EB9">
        <w:rPr>
          <w:rFonts w:asciiTheme="minorHAnsi" w:hAnsiTheme="minorHAnsi" w:cstheme="minorHAnsi"/>
        </w:rPr>
        <w:t>-</w:t>
      </w:r>
      <w:r w:rsidRPr="00F31EB9">
        <w:rPr>
          <w:rFonts w:asciiTheme="minorHAnsi" w:hAnsiTheme="minorHAnsi" w:cstheme="minorHAnsi"/>
        </w:rPr>
        <w:t xml:space="preserve"> conclusie - (en aanbeveling) </w:t>
      </w:r>
      <w:r w:rsidR="00DB0C87" w:rsidRPr="00F31EB9">
        <w:rPr>
          <w:rFonts w:asciiTheme="minorHAnsi" w:hAnsiTheme="minorHAnsi" w:cstheme="minorHAnsi"/>
        </w:rPr>
        <w:t>-</w:t>
      </w:r>
      <w:r w:rsidRPr="00F31EB9">
        <w:rPr>
          <w:rFonts w:asciiTheme="minorHAnsi" w:hAnsiTheme="minorHAnsi" w:cstheme="minorHAnsi"/>
        </w:rPr>
        <w:t xml:space="preserve"> rapportage).</w:t>
      </w:r>
    </w:p>
    <w:p w14:paraId="29049046" w14:textId="77777777" w:rsidR="001F2DE2" w:rsidRPr="00F31EB9" w:rsidRDefault="001F2DE2" w:rsidP="001F2DE2">
      <w:pPr>
        <w:spacing w:before="0" w:after="0" w:line="300" w:lineRule="atLeast"/>
        <w:jc w:val="both"/>
        <w:rPr>
          <w:rFonts w:asciiTheme="minorHAnsi" w:hAnsiTheme="minorHAnsi" w:cstheme="minorHAnsi"/>
          <w:szCs w:val="20"/>
        </w:rPr>
      </w:pPr>
    </w:p>
    <w:p w14:paraId="32DFF211" w14:textId="029F0161" w:rsidR="001F2DE2" w:rsidRPr="00F31EB9" w:rsidRDefault="001F2DE2" w:rsidP="001F2DE2">
      <w:p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lastRenderedPageBreak/>
        <w:t>De rapportage wordt niet aan de opdrachtgever verzonden voordat de OKB en de afhandeling van de bevindingen is afgerond.</w:t>
      </w:r>
    </w:p>
    <w:p w14:paraId="242AAB02" w14:textId="77777777" w:rsidR="001F2DE2" w:rsidRPr="00F31EB9" w:rsidRDefault="001F2DE2" w:rsidP="00F31EB9">
      <w:pPr>
        <w:spacing w:before="0" w:after="0" w:line="300" w:lineRule="atLeast"/>
        <w:jc w:val="both"/>
        <w:rPr>
          <w:rFonts w:asciiTheme="minorHAnsi" w:hAnsiTheme="minorHAnsi" w:cstheme="minorHAnsi"/>
          <w:szCs w:val="20"/>
        </w:rPr>
      </w:pPr>
    </w:p>
    <w:p w14:paraId="38DA7C5F" w14:textId="4121EA56" w:rsidR="00C21353" w:rsidRPr="00F31EB9" w:rsidRDefault="00C21353" w:rsidP="00C21353">
      <w:p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Om te voorkomen dat de </w:t>
      </w:r>
      <w:r w:rsidR="00AD5C3D" w:rsidRPr="00F31EB9">
        <w:rPr>
          <w:rFonts w:asciiTheme="minorHAnsi" w:hAnsiTheme="minorHAnsi" w:cstheme="minorHAnsi"/>
          <w:szCs w:val="20"/>
        </w:rPr>
        <w:t>OKB</w:t>
      </w:r>
      <w:r w:rsidRPr="00F31EB9">
        <w:rPr>
          <w:rFonts w:asciiTheme="minorHAnsi" w:hAnsiTheme="minorHAnsi" w:cstheme="minorHAnsi"/>
          <w:szCs w:val="20"/>
        </w:rPr>
        <w:t xml:space="preserve"> tot belangrijke bevindingen leidt die niet (meer) kunnen worden opgelost, wordt het onderzoek tijdig op daartoe geschikte momenten tijdens de uitvoering van de opdracht uitgevoerd.</w:t>
      </w:r>
      <w:r w:rsidR="00732718" w:rsidRPr="00F31EB9">
        <w:rPr>
          <w:rFonts w:asciiTheme="minorHAnsi" w:hAnsiTheme="minorHAnsi" w:cstheme="minorHAnsi"/>
          <w:szCs w:val="20"/>
        </w:rPr>
        <w:t xml:space="preserve"> Het proces inzake de OKB is in hoofdstuk 8 nader uitgewerkt.</w:t>
      </w:r>
    </w:p>
    <w:p w14:paraId="30E21012" w14:textId="77777777" w:rsidR="00C21353" w:rsidRPr="00F31EB9" w:rsidRDefault="00C21353" w:rsidP="00C21353">
      <w:pPr>
        <w:pStyle w:val="Kop2"/>
        <w:rPr>
          <w:rFonts w:asciiTheme="minorHAnsi" w:hAnsiTheme="minorHAnsi" w:cstheme="minorHAnsi"/>
        </w:rPr>
      </w:pPr>
      <w:bookmarkStart w:id="306" w:name="_Toc200623668"/>
      <w:bookmarkStart w:id="307" w:name="_Toc200947854"/>
      <w:bookmarkStart w:id="308" w:name="_Toc201484388"/>
      <w:bookmarkStart w:id="309" w:name="_Toc201484451"/>
      <w:bookmarkStart w:id="310" w:name="_Toc201484508"/>
      <w:bookmarkStart w:id="311" w:name="_Toc203558677"/>
      <w:r w:rsidRPr="00F31EB9">
        <w:rPr>
          <w:rFonts w:asciiTheme="minorHAnsi" w:hAnsiTheme="minorHAnsi" w:cstheme="minorHAnsi"/>
        </w:rPr>
        <w:t>Dossiervorming en documentatie</w:t>
      </w:r>
      <w:bookmarkEnd w:id="306"/>
      <w:bookmarkEnd w:id="307"/>
      <w:bookmarkEnd w:id="308"/>
      <w:bookmarkEnd w:id="309"/>
      <w:bookmarkEnd w:id="310"/>
      <w:bookmarkEnd w:id="311"/>
    </w:p>
    <w:p w14:paraId="72C70A37" w14:textId="1E817575" w:rsidR="00C21353" w:rsidRPr="00F31EB9" w:rsidRDefault="00C21353" w:rsidP="00C21353">
      <w:p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Tenzij anders vermeld vindt dossiervorming digitaal plaats. Alle aangemaakte (werk)documenten, offertes, audit-evidence en (concept-)rapportages worden opgeslagen binnen de </w:t>
      </w:r>
      <w:r w:rsidR="000C4BCA" w:rsidRPr="00F31EB9">
        <w:rPr>
          <w:rFonts w:asciiTheme="minorHAnsi" w:hAnsiTheme="minorHAnsi" w:cstheme="minorHAnsi"/>
          <w:szCs w:val="20"/>
        </w:rPr>
        <w:t>netwerkomgeving</w:t>
      </w:r>
      <w:r w:rsidRPr="00F31EB9">
        <w:rPr>
          <w:rFonts w:asciiTheme="minorHAnsi" w:hAnsiTheme="minorHAnsi" w:cstheme="minorHAnsi"/>
          <w:szCs w:val="20"/>
        </w:rPr>
        <w:t>.</w:t>
      </w:r>
      <w:r w:rsidR="003B7860" w:rsidRPr="00F31EB9">
        <w:rPr>
          <w:rFonts w:asciiTheme="minorHAnsi" w:hAnsiTheme="minorHAnsi" w:cstheme="minorHAnsi"/>
          <w:szCs w:val="20"/>
        </w:rPr>
        <w:t xml:space="preserve"> </w:t>
      </w:r>
      <w:r w:rsidRPr="00F31EB9">
        <w:rPr>
          <w:rFonts w:asciiTheme="minorHAnsi" w:hAnsiTheme="minorHAnsi" w:cstheme="minorHAnsi"/>
          <w:szCs w:val="20"/>
        </w:rPr>
        <w:t>Het belangrijkste uitgangspunt voor het opstellen en bewaren van documentatie is dat dit zodanig plaatsvindt dat een ervaren IT-auditor die voorheen niet betrokken was bij de opdracht in staat is om inzicht te verkrijgen in de aard, de tijdsfasering en de omvang van de werkzaamheden die zijn uitgevoerd om te voldoen aan:</w:t>
      </w:r>
    </w:p>
    <w:p w14:paraId="58DFC5F5" w14:textId="77777777" w:rsidR="00C21353" w:rsidRPr="00F31EB9" w:rsidRDefault="00C21353" w:rsidP="00C21353">
      <w:pPr>
        <w:pStyle w:val="Lijstalinea"/>
        <w:numPr>
          <w:ilvl w:val="0"/>
          <w:numId w:val="11"/>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de Richtlijnen en de vereisten voortkomend uit de van toepassing zijnde wet- en regelgeving; </w:t>
      </w:r>
    </w:p>
    <w:p w14:paraId="1BBA2A16" w14:textId="77777777" w:rsidR="00C21353" w:rsidRPr="00F31EB9" w:rsidRDefault="00C21353" w:rsidP="00C21353">
      <w:pPr>
        <w:pStyle w:val="Lijstalinea"/>
        <w:numPr>
          <w:ilvl w:val="0"/>
          <w:numId w:val="11"/>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de uitkomsten van de werkzaamheden en de verkregen informatie voor de onderbouwing van de uitkomst van de professionele dienst waarbij sprake is van een(eind)rapport;</w:t>
      </w:r>
    </w:p>
    <w:p w14:paraId="4FED5EEA" w14:textId="77777777" w:rsidR="00C21353" w:rsidRPr="00F31EB9" w:rsidRDefault="00C21353" w:rsidP="00C21353">
      <w:pPr>
        <w:pStyle w:val="Lijstalinea"/>
        <w:numPr>
          <w:ilvl w:val="0"/>
          <w:numId w:val="11"/>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de belangrijke onderwerpen die tijdens de uitvoering van de opdracht aan het licht zijn gekomen; </w:t>
      </w:r>
    </w:p>
    <w:p w14:paraId="444D6199" w14:textId="3D160A93" w:rsidR="003B7860" w:rsidRPr="00F31EB9" w:rsidRDefault="00C21353" w:rsidP="003B7860">
      <w:pPr>
        <w:pStyle w:val="Lijstalinea"/>
        <w:numPr>
          <w:ilvl w:val="0"/>
          <w:numId w:val="11"/>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de daaruit getrokken conclusies en belangrijke vakkundige oordeelsvormingen bij het trekken van die conclusies. </w:t>
      </w:r>
    </w:p>
    <w:p w14:paraId="6D6CB579" w14:textId="77777777" w:rsidR="003B7860" w:rsidRPr="00F31EB9" w:rsidRDefault="003B7860" w:rsidP="001001C9">
      <w:pPr>
        <w:spacing w:before="0" w:after="0" w:line="300" w:lineRule="atLeast"/>
        <w:jc w:val="both"/>
        <w:rPr>
          <w:rFonts w:asciiTheme="minorHAnsi" w:hAnsiTheme="minorHAnsi" w:cstheme="minorHAnsi"/>
          <w:szCs w:val="20"/>
        </w:rPr>
      </w:pPr>
    </w:p>
    <w:p w14:paraId="3B131B20" w14:textId="77777777" w:rsidR="00C21353" w:rsidRPr="00F31EB9" w:rsidRDefault="00C21353" w:rsidP="00C21353">
      <w:p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Het dossier bevat daarvoor de relatie tussen:</w:t>
      </w:r>
    </w:p>
    <w:p w14:paraId="670462A1" w14:textId="2C196E8C" w:rsidR="00C21353" w:rsidRPr="00F31EB9"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de opdracht</w:t>
      </w:r>
      <w:r w:rsidR="00FA3803" w:rsidRPr="00F31EB9">
        <w:rPr>
          <w:rFonts w:asciiTheme="minorHAnsi" w:hAnsiTheme="minorHAnsi" w:cstheme="minorHAnsi"/>
          <w:szCs w:val="20"/>
        </w:rPr>
        <w:t>;</w:t>
      </w:r>
    </w:p>
    <w:p w14:paraId="2CAFB06F" w14:textId="4E894F6D" w:rsidR="00F25065" w:rsidRPr="00F31EB9" w:rsidRDefault="00F25065" w:rsidP="00F25065">
      <w:pPr>
        <w:pStyle w:val="Lijstalinea"/>
        <w:numPr>
          <w:ilvl w:val="0"/>
          <w:numId w:val="12"/>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verklaring dat de opdrachtnemer onafhankelijk is van de opdrachtgever c.q. auditee in geval van een assurance opdracht of aan assurance verwante werkzaamheden</w:t>
      </w:r>
    </w:p>
    <w:p w14:paraId="3F6A6331" w14:textId="30855CCE" w:rsidR="00F25065" w:rsidRPr="00F31EB9" w:rsidRDefault="00F25065" w:rsidP="00F25065">
      <w:pPr>
        <w:pStyle w:val="Lijstalinea"/>
        <w:numPr>
          <w:ilvl w:val="0"/>
          <w:numId w:val="12"/>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overzicht van de mogelijke dreigingen en maatregelen ten aanzien van de fundamentele beginselen;</w:t>
      </w:r>
    </w:p>
    <w:p w14:paraId="2E48A9AF" w14:textId="6B7ADCF6" w:rsidR="00C21353" w:rsidRPr="00F31EB9"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de gehanteerde normering</w:t>
      </w:r>
      <w:r w:rsidR="00FA3803" w:rsidRPr="00F31EB9">
        <w:rPr>
          <w:rFonts w:asciiTheme="minorHAnsi" w:hAnsiTheme="minorHAnsi" w:cstheme="minorHAnsi"/>
          <w:szCs w:val="20"/>
        </w:rPr>
        <w:t>;</w:t>
      </w:r>
    </w:p>
    <w:p w14:paraId="34A26755" w14:textId="1C4A2C27" w:rsidR="00C21353" w:rsidRPr="00F31EB9"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het controleplan</w:t>
      </w:r>
      <w:r w:rsidR="00FA3803" w:rsidRPr="00F31EB9">
        <w:rPr>
          <w:rFonts w:asciiTheme="minorHAnsi" w:hAnsiTheme="minorHAnsi" w:cstheme="minorHAnsi"/>
          <w:szCs w:val="20"/>
        </w:rPr>
        <w:t>;</w:t>
      </w:r>
    </w:p>
    <w:p w14:paraId="5562E9AA" w14:textId="4B92B9AA" w:rsidR="00C21353" w:rsidRPr="00F31EB9"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de uitvoering van het onderzoek</w:t>
      </w:r>
      <w:r w:rsidR="00FA3803" w:rsidRPr="00F31EB9">
        <w:rPr>
          <w:rFonts w:asciiTheme="minorHAnsi" w:hAnsiTheme="minorHAnsi" w:cstheme="minorHAnsi"/>
          <w:szCs w:val="20"/>
        </w:rPr>
        <w:t>;</w:t>
      </w:r>
    </w:p>
    <w:p w14:paraId="4EAB0B07" w14:textId="04D8DD21" w:rsidR="00C21353" w:rsidRPr="00F31EB9"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de bevindingen</w:t>
      </w:r>
      <w:r w:rsidR="00FA3803" w:rsidRPr="00F31EB9">
        <w:rPr>
          <w:rFonts w:asciiTheme="minorHAnsi" w:hAnsiTheme="minorHAnsi" w:cstheme="minorHAnsi"/>
          <w:szCs w:val="20"/>
        </w:rPr>
        <w:t>;</w:t>
      </w:r>
    </w:p>
    <w:p w14:paraId="12D2F771" w14:textId="25C5B7D2" w:rsidR="00C21353" w:rsidRPr="00F31EB9"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de conclusies</w:t>
      </w:r>
      <w:r w:rsidR="00FA3803" w:rsidRPr="00F31EB9">
        <w:rPr>
          <w:rFonts w:asciiTheme="minorHAnsi" w:hAnsiTheme="minorHAnsi" w:cstheme="minorHAnsi"/>
          <w:szCs w:val="20"/>
        </w:rPr>
        <w:t>;</w:t>
      </w:r>
    </w:p>
    <w:p w14:paraId="426B731B" w14:textId="6783C7C4" w:rsidR="00C21353" w:rsidRPr="00F31EB9"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het </w:t>
      </w:r>
      <w:r w:rsidR="00CF0E16" w:rsidRPr="00F31EB9">
        <w:rPr>
          <w:rFonts w:asciiTheme="minorHAnsi" w:hAnsiTheme="minorHAnsi" w:cstheme="minorHAnsi"/>
          <w:szCs w:val="20"/>
        </w:rPr>
        <w:t>oordeel/</w:t>
      </w:r>
      <w:r w:rsidRPr="00F31EB9">
        <w:rPr>
          <w:rFonts w:asciiTheme="minorHAnsi" w:hAnsiTheme="minorHAnsi" w:cstheme="minorHAnsi"/>
          <w:szCs w:val="20"/>
        </w:rPr>
        <w:t xml:space="preserve"> advies/ de bevindingen, et cetera</w:t>
      </w:r>
      <w:r w:rsidR="00337EF3" w:rsidRPr="00F31EB9">
        <w:rPr>
          <w:rFonts w:asciiTheme="minorHAnsi" w:hAnsiTheme="minorHAnsi" w:cstheme="minorHAnsi"/>
          <w:szCs w:val="20"/>
        </w:rPr>
        <w:t>;</w:t>
      </w:r>
    </w:p>
    <w:p w14:paraId="77EC7417" w14:textId="3AE75EC3" w:rsidR="00337EF3" w:rsidRPr="00F31EB9" w:rsidRDefault="00337EF3" w:rsidP="00C21353">
      <w:pPr>
        <w:pStyle w:val="Lijstalinea"/>
        <w:numPr>
          <w:ilvl w:val="0"/>
          <w:numId w:val="12"/>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de rapportage.</w:t>
      </w:r>
    </w:p>
    <w:p w14:paraId="2F2BB078" w14:textId="77777777" w:rsidR="00C21353" w:rsidRPr="00F31EB9" w:rsidRDefault="00C21353" w:rsidP="00C21353">
      <w:pPr>
        <w:spacing w:before="0" w:after="0" w:line="300" w:lineRule="atLeast"/>
        <w:jc w:val="both"/>
        <w:rPr>
          <w:rFonts w:asciiTheme="minorHAnsi" w:hAnsiTheme="minorHAnsi" w:cstheme="minorHAnsi"/>
        </w:rPr>
      </w:pPr>
    </w:p>
    <w:p w14:paraId="3A1DC762" w14:textId="4EC75D89" w:rsidR="00C21353"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 xml:space="preserve">Voor de documentatie van opdrachten waarbij sprake is van een (eind)rapport, geldt de Richtlijn Documentatie (230) van NOREA.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volgt de aanwijzingen in deze richtlijn voor alle professionele diensten, ook bij opdrachten waarbij geen sprake is van een (eind)rapport.</w:t>
      </w:r>
    </w:p>
    <w:p w14:paraId="2376C1A3" w14:textId="77777777" w:rsidR="00C21353" w:rsidRPr="00F31EB9" w:rsidRDefault="00C21353" w:rsidP="00C21353">
      <w:pPr>
        <w:spacing w:before="0" w:after="0" w:line="300" w:lineRule="atLeast"/>
        <w:rPr>
          <w:rFonts w:asciiTheme="minorHAnsi" w:hAnsiTheme="minorHAnsi" w:cstheme="minorHAnsi"/>
        </w:rPr>
      </w:pPr>
    </w:p>
    <w:p w14:paraId="1DEF4530" w14:textId="77777777" w:rsidR="00C21353"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 xml:space="preserve">De volgende functionarissen hebben toegang tot de dossiers (limitatief): </w:t>
      </w:r>
    </w:p>
    <w:p w14:paraId="7F3DF409" w14:textId="4520C1FC" w:rsidR="00C21353" w:rsidRPr="00F31EB9" w:rsidRDefault="00CF0E16" w:rsidP="00C21353">
      <w:pPr>
        <w:pStyle w:val="Lijstalinea"/>
        <w:numPr>
          <w:ilvl w:val="0"/>
          <w:numId w:val="13"/>
        </w:numPr>
        <w:spacing w:before="0" w:after="0" w:line="300" w:lineRule="atLeast"/>
        <w:jc w:val="both"/>
        <w:rPr>
          <w:rFonts w:asciiTheme="minorHAnsi" w:hAnsiTheme="minorHAnsi" w:cstheme="minorHAnsi"/>
        </w:rPr>
      </w:pPr>
      <w:r w:rsidRPr="00F31EB9">
        <w:rPr>
          <w:rFonts w:asciiTheme="minorHAnsi" w:hAnsiTheme="minorHAnsi" w:cstheme="minorHAnsi"/>
        </w:rPr>
        <w:t>Controleleider/</w:t>
      </w:r>
      <w:r w:rsidR="00C21353" w:rsidRPr="00F31EB9">
        <w:rPr>
          <w:rFonts w:asciiTheme="minorHAnsi" w:hAnsiTheme="minorHAnsi" w:cstheme="minorHAnsi"/>
        </w:rPr>
        <w:t xml:space="preserve"> Lead-auditor, verantwoordelijk voor de opdracht</w:t>
      </w:r>
      <w:r w:rsidR="00FA3803" w:rsidRPr="00F31EB9">
        <w:rPr>
          <w:rFonts w:asciiTheme="minorHAnsi" w:hAnsiTheme="minorHAnsi" w:cstheme="minorHAnsi"/>
        </w:rPr>
        <w:t>;</w:t>
      </w:r>
    </w:p>
    <w:p w14:paraId="06C806EB" w14:textId="1B05543A" w:rsidR="00C21353" w:rsidRPr="00F31EB9" w:rsidRDefault="00C21353" w:rsidP="00C21353">
      <w:pPr>
        <w:pStyle w:val="Lijstalinea"/>
        <w:numPr>
          <w:ilvl w:val="0"/>
          <w:numId w:val="13"/>
        </w:numPr>
        <w:spacing w:before="0" w:after="0" w:line="300" w:lineRule="atLeast"/>
        <w:jc w:val="both"/>
        <w:rPr>
          <w:rFonts w:asciiTheme="minorHAnsi" w:hAnsiTheme="minorHAnsi" w:cstheme="minorHAnsi"/>
        </w:rPr>
      </w:pPr>
      <w:r w:rsidRPr="00F31EB9">
        <w:rPr>
          <w:rFonts w:asciiTheme="minorHAnsi" w:hAnsiTheme="minorHAnsi" w:cstheme="minorHAnsi"/>
        </w:rPr>
        <w:t>Auditor(s), betrokken bij de opdracht</w:t>
      </w:r>
      <w:r w:rsidR="00FA3803" w:rsidRPr="00F31EB9">
        <w:rPr>
          <w:rFonts w:asciiTheme="minorHAnsi" w:hAnsiTheme="minorHAnsi" w:cstheme="minorHAnsi"/>
        </w:rPr>
        <w:t>;</w:t>
      </w:r>
    </w:p>
    <w:p w14:paraId="42BE0C69" w14:textId="576ABD7D" w:rsidR="00C21353" w:rsidRPr="00F31EB9" w:rsidRDefault="00C21353" w:rsidP="00C21353">
      <w:pPr>
        <w:pStyle w:val="Lijstalinea"/>
        <w:numPr>
          <w:ilvl w:val="0"/>
          <w:numId w:val="13"/>
        </w:numPr>
        <w:spacing w:before="0" w:after="0" w:line="300" w:lineRule="atLeast"/>
        <w:jc w:val="both"/>
        <w:rPr>
          <w:rFonts w:asciiTheme="minorHAnsi" w:hAnsiTheme="minorHAnsi" w:cstheme="minorHAnsi"/>
        </w:rPr>
      </w:pPr>
      <w:r w:rsidRPr="00F31EB9">
        <w:rPr>
          <w:rFonts w:asciiTheme="minorHAnsi" w:hAnsiTheme="minorHAnsi" w:cstheme="minorHAnsi"/>
        </w:rPr>
        <w:t>Auditor met de QA-functie t.a.v. de opdracht</w:t>
      </w:r>
      <w:r w:rsidR="00FA3803" w:rsidRPr="00F31EB9">
        <w:rPr>
          <w:rFonts w:asciiTheme="minorHAnsi" w:hAnsiTheme="minorHAnsi" w:cstheme="minorHAnsi"/>
        </w:rPr>
        <w:t>;</w:t>
      </w:r>
    </w:p>
    <w:p w14:paraId="0FEEE3FA" w14:textId="23C26270" w:rsidR="00C21353" w:rsidRPr="00F31EB9" w:rsidRDefault="00C21353" w:rsidP="00C21353">
      <w:pPr>
        <w:pStyle w:val="Lijstalinea"/>
        <w:numPr>
          <w:ilvl w:val="0"/>
          <w:numId w:val="13"/>
        </w:numPr>
        <w:spacing w:before="0" w:after="0" w:line="300" w:lineRule="atLeast"/>
        <w:jc w:val="both"/>
        <w:rPr>
          <w:rFonts w:asciiTheme="minorHAnsi" w:hAnsiTheme="minorHAnsi" w:cstheme="minorHAnsi"/>
        </w:rPr>
      </w:pPr>
      <w:r w:rsidRPr="00F31EB9">
        <w:rPr>
          <w:rFonts w:asciiTheme="minorHAnsi" w:hAnsiTheme="minorHAnsi" w:cstheme="minorHAnsi"/>
        </w:rPr>
        <w:t>OKB professional</w:t>
      </w:r>
      <w:r w:rsidR="00FA3803" w:rsidRPr="00F31EB9">
        <w:rPr>
          <w:rFonts w:asciiTheme="minorHAnsi" w:hAnsiTheme="minorHAnsi" w:cstheme="minorHAnsi"/>
        </w:rPr>
        <w:t>;</w:t>
      </w:r>
    </w:p>
    <w:p w14:paraId="5AAC9A67" w14:textId="09FD68B0" w:rsidR="00C21353" w:rsidRPr="00F31EB9" w:rsidRDefault="00C21353" w:rsidP="00C21353">
      <w:pPr>
        <w:pStyle w:val="Lijstalinea"/>
        <w:numPr>
          <w:ilvl w:val="0"/>
          <w:numId w:val="13"/>
        </w:numPr>
        <w:spacing w:before="0" w:after="0" w:line="300" w:lineRule="atLeast"/>
        <w:jc w:val="both"/>
        <w:rPr>
          <w:rFonts w:asciiTheme="minorHAnsi" w:hAnsiTheme="minorHAnsi" w:cstheme="minorHAnsi"/>
        </w:rPr>
      </w:pPr>
      <w:r w:rsidRPr="00F31EB9">
        <w:rPr>
          <w:rFonts w:asciiTheme="minorHAnsi" w:hAnsiTheme="minorHAnsi" w:cstheme="minorHAnsi"/>
        </w:rPr>
        <w:t>Directie (generiek t.a.v. alle (cliënt)mappen)</w:t>
      </w:r>
      <w:r w:rsidR="00FA3803" w:rsidRPr="00F31EB9">
        <w:rPr>
          <w:rFonts w:asciiTheme="minorHAnsi" w:hAnsiTheme="minorHAnsi" w:cstheme="minorHAnsi"/>
        </w:rPr>
        <w:t>.</w:t>
      </w:r>
    </w:p>
    <w:p w14:paraId="2AAC3E2E" w14:textId="77777777" w:rsidR="00C21353" w:rsidRPr="00F31EB9" w:rsidRDefault="00C21353" w:rsidP="00C21353">
      <w:pPr>
        <w:pStyle w:val="Lijstalinea"/>
        <w:spacing w:before="0" w:after="0" w:line="300" w:lineRule="atLeast"/>
        <w:ind w:left="360"/>
        <w:jc w:val="both"/>
        <w:rPr>
          <w:rFonts w:asciiTheme="minorHAnsi" w:hAnsiTheme="minorHAnsi" w:cstheme="minorHAnsi"/>
        </w:rPr>
      </w:pPr>
    </w:p>
    <w:p w14:paraId="09551227" w14:textId="77777777" w:rsidR="006C4C9A"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 xml:space="preserve">Het proces ‘dossiervormingen documentatie’ start op het moment dat een offerte wordt opgesteld. </w:t>
      </w:r>
    </w:p>
    <w:p w14:paraId="40FB13BA" w14:textId="77777777" w:rsidR="006C4C9A" w:rsidRPr="00F31EB9" w:rsidRDefault="006C4C9A" w:rsidP="00C21353">
      <w:pPr>
        <w:spacing w:before="0" w:after="0" w:line="300" w:lineRule="atLeast"/>
        <w:jc w:val="both"/>
        <w:rPr>
          <w:rFonts w:asciiTheme="minorHAnsi" w:hAnsiTheme="minorHAnsi" w:cstheme="minorHAnsi"/>
        </w:rPr>
      </w:pPr>
    </w:p>
    <w:p w14:paraId="4BC6EF6E" w14:textId="6F1D1140" w:rsidR="00C21353"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 xml:space="preserve">Het </w:t>
      </w:r>
      <w:r w:rsidR="000C131D" w:rsidRPr="00F31EB9">
        <w:rPr>
          <w:rFonts w:asciiTheme="minorHAnsi" w:hAnsiTheme="minorHAnsi" w:cstheme="minorHAnsi"/>
        </w:rPr>
        <w:t>O</w:t>
      </w:r>
      <w:r w:rsidRPr="00F31EB9">
        <w:rPr>
          <w:rFonts w:asciiTheme="minorHAnsi" w:hAnsiTheme="minorHAnsi" w:cstheme="minorHAnsi"/>
        </w:rPr>
        <w:t xml:space="preserve">pdrachtdossier heeft </w:t>
      </w:r>
      <w:r w:rsidR="006C4C9A" w:rsidRPr="00F31EB9">
        <w:rPr>
          <w:rFonts w:asciiTheme="minorHAnsi" w:hAnsiTheme="minorHAnsi" w:cstheme="minorHAnsi"/>
        </w:rPr>
        <w:t xml:space="preserve">bijvoorbeeld </w:t>
      </w:r>
      <w:r w:rsidRPr="00F31EB9">
        <w:rPr>
          <w:rFonts w:asciiTheme="minorHAnsi" w:hAnsiTheme="minorHAnsi" w:cstheme="minorHAnsi"/>
        </w:rPr>
        <w:t xml:space="preserve">de volgende standaard sub-mappen: </w:t>
      </w:r>
    </w:p>
    <w:p w14:paraId="29DC2BCC" w14:textId="1302E0AE" w:rsidR="00C21353" w:rsidRPr="00F31EB9" w:rsidRDefault="00C21353" w:rsidP="00C21353">
      <w:pPr>
        <w:spacing w:before="0" w:after="0" w:line="300" w:lineRule="atLeast"/>
        <w:rPr>
          <w:rFonts w:asciiTheme="minorHAnsi" w:hAnsiTheme="minorHAnsi" w:cstheme="minorHAnsi"/>
        </w:rPr>
      </w:pPr>
    </w:p>
    <w:p w14:paraId="10120865" w14:textId="3B366D5E" w:rsidR="00A64ADB" w:rsidRPr="00F31EB9" w:rsidRDefault="00114ACC" w:rsidP="00C21353">
      <w:pPr>
        <w:spacing w:before="0" w:after="0" w:line="300" w:lineRule="atLeast"/>
        <w:rPr>
          <w:rFonts w:asciiTheme="minorHAnsi" w:hAnsiTheme="minorHAnsi" w:cstheme="minorHAnsi"/>
        </w:rPr>
      </w:pPr>
      <w:r w:rsidRPr="00F31EB9">
        <w:rPr>
          <w:rFonts w:asciiTheme="minorHAnsi" w:hAnsiTheme="minorHAnsi" w:cstheme="minorHAnsi"/>
          <w:noProof/>
        </w:rPr>
        <w:drawing>
          <wp:anchor distT="0" distB="0" distL="0" distR="0" simplePos="0" relativeHeight="251658240" behindDoc="1" locked="0" layoutInCell="1" allowOverlap="1" wp14:anchorId="320E738F" wp14:editId="1E4EB12A">
            <wp:simplePos x="0" y="0"/>
            <wp:positionH relativeFrom="page">
              <wp:posOffset>900430</wp:posOffset>
            </wp:positionH>
            <wp:positionV relativeFrom="paragraph">
              <wp:posOffset>187960</wp:posOffset>
            </wp:positionV>
            <wp:extent cx="2457450" cy="1524000"/>
            <wp:effectExtent l="0" t="0" r="0" b="0"/>
            <wp:wrapTopAndBottom/>
            <wp:docPr id="21" name="Image 21" descr="Afbeelding met tekst, schermopname, Lettertype, nummer&#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fbeelding met tekst, schermopname, Lettertype, nummer&#10;&#10;Door AI gegenereerde inhoud is mogelijk onjuist."/>
                    <pic:cNvPicPr/>
                  </pic:nvPicPr>
                  <pic:blipFill>
                    <a:blip r:embed="rId13" cstate="print"/>
                    <a:stretch>
                      <a:fillRect/>
                    </a:stretch>
                  </pic:blipFill>
                  <pic:spPr>
                    <a:xfrm>
                      <a:off x="0" y="0"/>
                      <a:ext cx="2457450" cy="1524000"/>
                    </a:xfrm>
                    <a:prstGeom prst="rect">
                      <a:avLst/>
                    </a:prstGeom>
                  </pic:spPr>
                </pic:pic>
              </a:graphicData>
            </a:graphic>
          </wp:anchor>
        </w:drawing>
      </w:r>
    </w:p>
    <w:p w14:paraId="36EE54D2" w14:textId="3F668834" w:rsidR="00114ACC"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 xml:space="preserve">Naar behoefte kan het </w:t>
      </w:r>
      <w:r w:rsidR="000C131D" w:rsidRPr="00F31EB9">
        <w:rPr>
          <w:rFonts w:asciiTheme="minorHAnsi" w:hAnsiTheme="minorHAnsi" w:cstheme="minorHAnsi"/>
        </w:rPr>
        <w:t>Opdracht</w:t>
      </w:r>
      <w:r w:rsidRPr="00F31EB9">
        <w:rPr>
          <w:rFonts w:asciiTheme="minorHAnsi" w:hAnsiTheme="minorHAnsi" w:cstheme="minorHAnsi"/>
        </w:rPr>
        <w:t xml:space="preserve">dossier nog andere submappen bevatten (bijvoorbeeld </w:t>
      </w:r>
      <w:r w:rsidR="00D7523F" w:rsidRPr="00F31EB9">
        <w:rPr>
          <w:rFonts w:asciiTheme="minorHAnsi" w:hAnsiTheme="minorHAnsi" w:cstheme="minorHAnsi"/>
        </w:rPr>
        <w:t>‘OKB’</w:t>
      </w:r>
      <w:r w:rsidRPr="00F31EB9">
        <w:rPr>
          <w:rFonts w:asciiTheme="minorHAnsi" w:hAnsiTheme="minorHAnsi" w:cstheme="minorHAnsi"/>
        </w:rPr>
        <w:t>).</w:t>
      </w:r>
      <w:r w:rsidR="00FA3803" w:rsidRPr="00F31EB9">
        <w:rPr>
          <w:rFonts w:asciiTheme="minorHAnsi" w:hAnsiTheme="minorHAnsi" w:cstheme="minorHAnsi"/>
        </w:rPr>
        <w:t xml:space="preserve"> </w:t>
      </w:r>
    </w:p>
    <w:p w14:paraId="50C0530C" w14:textId="77777777" w:rsidR="00114ACC" w:rsidRPr="00F31EB9" w:rsidRDefault="00114ACC" w:rsidP="00C21353">
      <w:pPr>
        <w:spacing w:before="0" w:after="0" w:line="300" w:lineRule="atLeast"/>
        <w:jc w:val="both"/>
        <w:rPr>
          <w:rFonts w:asciiTheme="minorHAnsi" w:hAnsiTheme="minorHAnsi" w:cstheme="minorHAnsi"/>
        </w:rPr>
      </w:pPr>
    </w:p>
    <w:p w14:paraId="52BB24F0" w14:textId="4593A83C" w:rsidR="00C21353" w:rsidRPr="00F31EB9" w:rsidRDefault="00D7523F" w:rsidP="00C21353">
      <w:pPr>
        <w:spacing w:before="0" w:after="0" w:line="300" w:lineRule="atLeast"/>
        <w:jc w:val="both"/>
        <w:rPr>
          <w:rFonts w:asciiTheme="minorHAnsi" w:hAnsiTheme="minorHAnsi" w:cstheme="minorHAnsi"/>
          <w:szCs w:val="20"/>
        </w:rPr>
      </w:pPr>
      <w:r w:rsidRPr="00F31EB9">
        <w:rPr>
          <w:rFonts w:asciiTheme="minorHAnsi" w:hAnsiTheme="minorHAnsi" w:cstheme="minorHAnsi"/>
        </w:rPr>
        <w:t>D</w:t>
      </w:r>
      <w:r w:rsidR="00C21353" w:rsidRPr="00F31EB9">
        <w:rPr>
          <w:rFonts w:asciiTheme="minorHAnsi" w:hAnsiTheme="minorHAnsi" w:cstheme="minorHAnsi"/>
        </w:rPr>
        <w:t xml:space="preserve">e ‘Checklist cliënt acceptatie’ </w:t>
      </w:r>
      <w:r w:rsidR="00D32327" w:rsidRPr="00F31EB9">
        <w:rPr>
          <w:rFonts w:asciiTheme="minorHAnsi" w:hAnsiTheme="minorHAnsi" w:cstheme="minorHAnsi"/>
        </w:rPr>
        <w:t xml:space="preserve">dient worden </w:t>
      </w:r>
      <w:r w:rsidR="00136ACA" w:rsidRPr="00F31EB9">
        <w:rPr>
          <w:rFonts w:asciiTheme="minorHAnsi" w:hAnsiTheme="minorHAnsi" w:cstheme="minorHAnsi"/>
        </w:rPr>
        <w:t>ingevuld</w:t>
      </w:r>
      <w:r w:rsidRPr="00F31EB9">
        <w:rPr>
          <w:rFonts w:asciiTheme="minorHAnsi" w:hAnsiTheme="minorHAnsi" w:cstheme="minorHAnsi"/>
        </w:rPr>
        <w:t xml:space="preserve"> </w:t>
      </w:r>
      <w:r w:rsidR="00AC5D9B" w:rsidRPr="00F31EB9">
        <w:rPr>
          <w:rFonts w:asciiTheme="minorHAnsi" w:hAnsiTheme="minorHAnsi" w:cstheme="minorHAnsi"/>
        </w:rPr>
        <w:t>voordat de offerte wordt verzonden</w:t>
      </w:r>
      <w:r w:rsidR="007B79B1" w:rsidRPr="00F31EB9">
        <w:rPr>
          <w:rFonts w:asciiTheme="minorHAnsi" w:hAnsiTheme="minorHAnsi" w:cstheme="minorHAnsi"/>
        </w:rPr>
        <w:t>,</w:t>
      </w:r>
      <w:r w:rsidR="00AC5D9B" w:rsidRPr="00F31EB9">
        <w:rPr>
          <w:rFonts w:asciiTheme="minorHAnsi" w:hAnsiTheme="minorHAnsi" w:cstheme="minorHAnsi"/>
        </w:rPr>
        <w:t xml:space="preserve"> en </w:t>
      </w:r>
      <w:r w:rsidR="00D32327" w:rsidRPr="00F31EB9">
        <w:rPr>
          <w:rFonts w:asciiTheme="minorHAnsi" w:hAnsiTheme="minorHAnsi" w:cstheme="minorHAnsi"/>
        </w:rPr>
        <w:t>wordt in de map offertetrajecten bewaard</w:t>
      </w:r>
      <w:r w:rsidR="00C21353" w:rsidRPr="00F31EB9">
        <w:rPr>
          <w:rFonts w:asciiTheme="minorHAnsi" w:hAnsiTheme="minorHAnsi" w:cstheme="minorHAnsi"/>
        </w:rPr>
        <w:t>. Deze wordt gedurende de verschillende processtappen tijdens de audit zo nodig bijgewerkt.</w:t>
      </w:r>
      <w:r w:rsidR="00FA3803" w:rsidRPr="00F31EB9">
        <w:rPr>
          <w:rFonts w:asciiTheme="minorHAnsi" w:hAnsiTheme="minorHAnsi" w:cstheme="minorHAnsi"/>
        </w:rPr>
        <w:t xml:space="preserve"> </w:t>
      </w:r>
      <w:r w:rsidR="00C21353" w:rsidRPr="00F31EB9">
        <w:rPr>
          <w:rFonts w:asciiTheme="minorHAnsi" w:hAnsiTheme="minorHAnsi" w:cstheme="minorHAnsi"/>
        </w:rPr>
        <w:t>Als de offerte door de cliënt wordt afgewezen (expliciet of zonder verdere kennisgeving) wordt de /map naam cliëntorganisatie met daarin de offerte overgebracht naar de map Niet gegund, een submap van de map offertetrajecten.</w:t>
      </w:r>
      <w:r w:rsidR="008D7D33" w:rsidRPr="00F31EB9">
        <w:rPr>
          <w:rFonts w:asciiTheme="minorHAnsi" w:hAnsiTheme="minorHAnsi" w:cstheme="minorHAnsi"/>
        </w:rPr>
        <w:t xml:space="preserve"> </w:t>
      </w:r>
      <w:r w:rsidR="00C21353" w:rsidRPr="00F31EB9">
        <w:rPr>
          <w:rFonts w:asciiTheme="minorHAnsi" w:hAnsiTheme="minorHAnsi" w:cstheme="minorHAnsi"/>
          <w:szCs w:val="20"/>
        </w:rPr>
        <w:t>Wanneer mogelijk wordt de cliënt gevraagd aan te geven waarom de offerte niet is geaccepteerd. Dit wordt vastgelegd in een korte notitie en onder de aandacht van de directie gebracht. Als het definitieve rapport is opgesteld en ondertekend en in digitale en ‘papieren’ vorm aan de opdrachtgever is gezonden, worden de toegangsrechten (schrijfrechten) tot het dossier ingetrokken. In geval er sprake is van bijzonder vertrouwelijke gegevens, worden ook de leesrechten van medewerkers beperkt. Slechts in een uitzonderlijke situatie worden hierna nog (tijdelijke) toegangsrechten verleend.</w:t>
      </w:r>
    </w:p>
    <w:p w14:paraId="7084EAA5" w14:textId="77777777" w:rsidR="00C21353" w:rsidRPr="00F31EB9" w:rsidRDefault="00C21353" w:rsidP="00C21353">
      <w:pPr>
        <w:pStyle w:val="Kop2"/>
        <w:rPr>
          <w:rFonts w:asciiTheme="minorHAnsi" w:hAnsiTheme="minorHAnsi" w:cstheme="minorHAnsi"/>
        </w:rPr>
      </w:pPr>
      <w:bookmarkStart w:id="312" w:name="_Toc200623669"/>
      <w:bookmarkStart w:id="313" w:name="_Toc200947855"/>
      <w:bookmarkStart w:id="314" w:name="_Toc201484389"/>
      <w:bookmarkStart w:id="315" w:name="_Toc201484452"/>
      <w:bookmarkStart w:id="316" w:name="_Toc201484509"/>
      <w:bookmarkStart w:id="317" w:name="_Toc203558678"/>
      <w:r w:rsidRPr="00F31EB9">
        <w:rPr>
          <w:rFonts w:asciiTheme="minorHAnsi" w:hAnsiTheme="minorHAnsi" w:cstheme="minorHAnsi"/>
        </w:rPr>
        <w:t>Bewaren en vernietigen</w:t>
      </w:r>
      <w:bookmarkEnd w:id="312"/>
      <w:bookmarkEnd w:id="313"/>
      <w:bookmarkEnd w:id="314"/>
      <w:bookmarkEnd w:id="315"/>
      <w:bookmarkEnd w:id="316"/>
      <w:bookmarkEnd w:id="317"/>
      <w:r w:rsidRPr="00F31EB9">
        <w:rPr>
          <w:rFonts w:asciiTheme="minorHAnsi" w:hAnsiTheme="minorHAnsi" w:cstheme="minorHAnsi"/>
        </w:rPr>
        <w:t xml:space="preserve"> </w:t>
      </w:r>
    </w:p>
    <w:p w14:paraId="362AA584" w14:textId="293221B4" w:rsidR="00C21353" w:rsidRPr="00F31EB9" w:rsidRDefault="00C21353" w:rsidP="00C21353">
      <w:p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Dossiers </w:t>
      </w:r>
      <w:r w:rsidR="00567267" w:rsidRPr="00F31EB9">
        <w:rPr>
          <w:rFonts w:asciiTheme="minorHAnsi" w:hAnsiTheme="minorHAnsi" w:cstheme="minorHAnsi"/>
          <w:szCs w:val="20"/>
        </w:rPr>
        <w:t xml:space="preserve">inzake professionele diensten </w:t>
      </w:r>
      <w:r w:rsidR="00C375B4" w:rsidRPr="00F31EB9">
        <w:rPr>
          <w:rFonts w:asciiTheme="minorHAnsi" w:hAnsiTheme="minorHAnsi" w:cstheme="minorHAnsi"/>
          <w:szCs w:val="20"/>
        </w:rPr>
        <w:t xml:space="preserve">waarbij sprake is van een (eind)rapport </w:t>
      </w:r>
      <w:r w:rsidRPr="00F31EB9">
        <w:rPr>
          <w:rFonts w:asciiTheme="minorHAnsi" w:hAnsiTheme="minorHAnsi" w:cstheme="minorHAnsi"/>
          <w:szCs w:val="20"/>
        </w:rPr>
        <w:t xml:space="preserve">worden minimaal </w:t>
      </w:r>
      <w:r w:rsidR="00C375B4" w:rsidRPr="00F31EB9">
        <w:rPr>
          <w:rFonts w:asciiTheme="minorHAnsi" w:hAnsiTheme="minorHAnsi" w:cstheme="minorHAnsi"/>
          <w:szCs w:val="20"/>
        </w:rPr>
        <w:t xml:space="preserve">7 </w:t>
      </w:r>
      <w:r w:rsidRPr="00F31EB9">
        <w:rPr>
          <w:rFonts w:asciiTheme="minorHAnsi" w:hAnsiTheme="minorHAnsi" w:cstheme="minorHAnsi"/>
          <w:szCs w:val="20"/>
        </w:rPr>
        <w:t>jaar bewaard zodat deze voor de evaluatie van de werking van de kwaliteitsbewakingsprocedures uitvoeren beschikbaar zijn. In gevallen dat wet- of regelgeving hier bijzondere richtlijnen voor geven, worden de termijnen van de betreffende wet- of regelgeving aangehouden. Na de bewaartermijn worden digitale gegevens verwijderd van de betreffende systemen (</w:t>
      </w:r>
      <w:r w:rsidR="000C4BCA" w:rsidRPr="00F31EB9">
        <w:rPr>
          <w:rFonts w:asciiTheme="minorHAnsi" w:hAnsiTheme="minorHAnsi" w:cstheme="minorHAnsi"/>
          <w:szCs w:val="20"/>
        </w:rPr>
        <w:t>netwerk</w:t>
      </w:r>
      <w:r w:rsidRPr="00F31EB9">
        <w:rPr>
          <w:rFonts w:asciiTheme="minorHAnsi" w:hAnsiTheme="minorHAnsi" w:cstheme="minorHAnsi"/>
          <w:szCs w:val="20"/>
        </w:rPr>
        <w:t xml:space="preserve"> e.d.). Papieren dossiers worden adequaat vernietigd </w:t>
      </w:r>
      <w:r w:rsidR="000C131D" w:rsidRPr="00F31EB9">
        <w:rPr>
          <w:rFonts w:asciiTheme="minorHAnsi" w:hAnsiTheme="minorHAnsi" w:cstheme="minorHAnsi"/>
          <w:szCs w:val="20"/>
        </w:rPr>
        <w:t xml:space="preserve">door middel van </w:t>
      </w:r>
      <w:r w:rsidRPr="00F31EB9">
        <w:rPr>
          <w:rFonts w:asciiTheme="minorHAnsi" w:hAnsiTheme="minorHAnsi" w:cstheme="minorHAnsi"/>
          <w:szCs w:val="20"/>
        </w:rPr>
        <w:t>shredders die (minimaal) voldoen aan DIN-norm 66399 DIN-P4, dan wel ter vernietiging aangeboden aan een gespecialiseerd archiefvernietiging bedrijf.</w:t>
      </w:r>
    </w:p>
    <w:p w14:paraId="1D1C903F" w14:textId="15D1D306" w:rsidR="00C21353" w:rsidRPr="00F31EB9" w:rsidRDefault="00C21353" w:rsidP="00C21353">
      <w:pPr>
        <w:pStyle w:val="Kop2"/>
        <w:rPr>
          <w:rFonts w:asciiTheme="minorHAnsi" w:hAnsiTheme="minorHAnsi" w:cstheme="minorHAnsi"/>
        </w:rPr>
      </w:pPr>
      <w:bookmarkStart w:id="318" w:name="_Toc200623670"/>
      <w:bookmarkStart w:id="319" w:name="_Toc200947856"/>
      <w:bookmarkStart w:id="320" w:name="_Toc201484390"/>
      <w:bookmarkStart w:id="321" w:name="_Toc201484453"/>
      <w:bookmarkStart w:id="322" w:name="_Toc201484510"/>
      <w:bookmarkStart w:id="323" w:name="_Toc203558679"/>
      <w:r w:rsidRPr="00F31EB9">
        <w:rPr>
          <w:rFonts w:asciiTheme="minorHAnsi" w:hAnsiTheme="minorHAnsi" w:cstheme="minorHAnsi"/>
        </w:rPr>
        <w:t>Rapportage en (verplichte formulering inzake) oordelen</w:t>
      </w:r>
      <w:bookmarkEnd w:id="318"/>
      <w:bookmarkEnd w:id="319"/>
      <w:bookmarkEnd w:id="320"/>
      <w:bookmarkEnd w:id="321"/>
      <w:bookmarkEnd w:id="322"/>
      <w:bookmarkEnd w:id="323"/>
    </w:p>
    <w:p w14:paraId="20BE9CFB" w14:textId="2D40E3C3" w:rsidR="00C21353" w:rsidRPr="00F31EB9" w:rsidRDefault="00C21353" w:rsidP="00C21353">
      <w:pPr>
        <w:spacing w:before="0" w:after="0" w:line="300" w:lineRule="atLeast"/>
        <w:jc w:val="both"/>
        <w:rPr>
          <w:rFonts w:asciiTheme="minorHAnsi" w:hAnsiTheme="minorHAnsi" w:cstheme="minorHAnsi"/>
        </w:rPr>
      </w:pPr>
      <w:r w:rsidRPr="00F31EB9">
        <w:rPr>
          <w:rFonts w:asciiTheme="minorHAnsi" w:hAnsiTheme="minorHAnsi" w:cstheme="minorHAnsi"/>
        </w:rPr>
        <w:t xml:space="preserve">Een belangrijk product van de diensten van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is het (eind)rapport. Het rapport bevat een oordeel (assurance), bevindingen, conclusies en/of aanbevelingen, adviezen en toont aan dat de IT-auditor heeft voldaan aan de vereisten om tot een oordeel, de bevindingen en/of conclusies dan wel adviezen te komen. Voor rapportage inzake de verschillende </w:t>
      </w:r>
      <w:r w:rsidR="00D0192E" w:rsidRPr="00F31EB9">
        <w:rPr>
          <w:rFonts w:asciiTheme="minorHAnsi" w:hAnsiTheme="minorHAnsi" w:cstheme="minorHAnsi"/>
        </w:rPr>
        <w:t xml:space="preserve">professionele </w:t>
      </w:r>
      <w:r w:rsidRPr="00F31EB9">
        <w:rPr>
          <w:rFonts w:asciiTheme="minorHAnsi" w:hAnsiTheme="minorHAnsi" w:cstheme="minorHAnsi"/>
        </w:rPr>
        <w:t>diensten zijn (worden) door</w:t>
      </w:r>
      <w:r w:rsidR="00D0192E" w:rsidRPr="00F31EB9">
        <w:rPr>
          <w:rFonts w:asciiTheme="minorHAnsi" w:hAnsiTheme="minorHAnsi" w:cstheme="minorHAnsi"/>
        </w:rPr>
        <w:t xml:space="preserve"> </w:t>
      </w:r>
      <w:r w:rsidRPr="00F31EB9">
        <w:rPr>
          <w:rFonts w:asciiTheme="minorHAnsi" w:hAnsiTheme="minorHAnsi" w:cstheme="minorHAnsi"/>
        </w:rPr>
        <w:t xml:space="preserve">NOREA verschillende templates ontwikkeld. In beginsel gebruikt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de templates van NOREA.</w:t>
      </w:r>
    </w:p>
    <w:p w14:paraId="2F3D5967" w14:textId="7FA0906F" w:rsidR="00732718" w:rsidRPr="00F31EB9" w:rsidRDefault="00732718" w:rsidP="00C21353">
      <w:pPr>
        <w:pStyle w:val="Kop1"/>
        <w:pageBreakBefore/>
        <w:spacing w:before="0" w:after="0" w:line="300" w:lineRule="atLeast"/>
        <w:ind w:left="431" w:hanging="431"/>
        <w:rPr>
          <w:rFonts w:asciiTheme="minorHAnsi" w:hAnsiTheme="minorHAnsi" w:cstheme="minorHAnsi"/>
        </w:rPr>
      </w:pPr>
      <w:bookmarkStart w:id="324" w:name="_Toc200947857"/>
      <w:bookmarkStart w:id="325" w:name="_Toc201484391"/>
      <w:bookmarkStart w:id="326" w:name="_Toc201484454"/>
      <w:bookmarkStart w:id="327" w:name="_Toc201484511"/>
      <w:bookmarkStart w:id="328" w:name="_Toc203558680"/>
      <w:bookmarkStart w:id="329" w:name="_Toc200623671"/>
      <w:r w:rsidRPr="00F31EB9">
        <w:rPr>
          <w:rFonts w:asciiTheme="minorHAnsi" w:hAnsiTheme="minorHAnsi" w:cstheme="minorHAnsi"/>
        </w:rPr>
        <w:lastRenderedPageBreak/>
        <w:t xml:space="preserve">Opdrachtgerichte kwaliteitsbeoordeling </w:t>
      </w:r>
      <w:r w:rsidR="00F34FCB" w:rsidRPr="00F31EB9">
        <w:rPr>
          <w:rFonts w:asciiTheme="minorHAnsi" w:hAnsiTheme="minorHAnsi" w:cstheme="minorHAnsi"/>
        </w:rPr>
        <w:t>(OKB)</w:t>
      </w:r>
      <w:bookmarkEnd w:id="324"/>
      <w:bookmarkEnd w:id="325"/>
      <w:bookmarkEnd w:id="326"/>
      <w:bookmarkEnd w:id="327"/>
      <w:bookmarkEnd w:id="328"/>
    </w:p>
    <w:p w14:paraId="1C13EBEF" w14:textId="53EE67C7" w:rsidR="00D9087B" w:rsidRPr="00F31EB9" w:rsidRDefault="00D9087B" w:rsidP="001001C9">
      <w:pPr>
        <w:pStyle w:val="Kop2"/>
        <w:jc w:val="both"/>
        <w:rPr>
          <w:rFonts w:asciiTheme="minorHAnsi" w:hAnsiTheme="minorHAnsi" w:cstheme="minorHAnsi"/>
        </w:rPr>
      </w:pPr>
      <w:bookmarkStart w:id="330" w:name="_Toc200947858"/>
      <w:bookmarkStart w:id="331" w:name="_Toc201484392"/>
      <w:bookmarkStart w:id="332" w:name="_Toc201484455"/>
      <w:bookmarkStart w:id="333" w:name="_Toc201484512"/>
      <w:bookmarkStart w:id="334" w:name="_Toc203558681"/>
      <w:r w:rsidRPr="00F31EB9">
        <w:rPr>
          <w:rFonts w:asciiTheme="minorHAnsi" w:hAnsiTheme="minorHAnsi" w:cstheme="minorHAnsi"/>
        </w:rPr>
        <w:t>Algemeen</w:t>
      </w:r>
      <w:bookmarkEnd w:id="330"/>
      <w:bookmarkEnd w:id="331"/>
      <w:bookmarkEnd w:id="332"/>
      <w:bookmarkEnd w:id="333"/>
      <w:bookmarkEnd w:id="334"/>
    </w:p>
    <w:p w14:paraId="282C1419" w14:textId="7CAA3200" w:rsidR="00D0192E" w:rsidRPr="00F31EB9" w:rsidRDefault="00D0192E" w:rsidP="00074FA4">
      <w:p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De doelstelling van </w:t>
      </w:r>
      <w:r w:rsidR="00B564D5"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00B564D5" w:rsidRPr="00F31EB9">
        <w:rPr>
          <w:rFonts w:asciiTheme="minorHAnsi" w:hAnsiTheme="minorHAnsi" w:cstheme="minorHAnsi"/>
          <w:szCs w:val="20"/>
        </w:rPr>
        <w:t>]</w:t>
      </w:r>
      <w:r w:rsidRPr="00F31EB9">
        <w:rPr>
          <w:rFonts w:asciiTheme="minorHAnsi" w:hAnsiTheme="minorHAnsi" w:cstheme="minorHAnsi"/>
          <w:szCs w:val="20"/>
        </w:rPr>
        <w:t xml:space="preserve">, door middel van de benoeming van een geschikte opdrachtgerichte </w:t>
      </w:r>
      <w:r w:rsidR="000C131D" w:rsidRPr="00F31EB9">
        <w:rPr>
          <w:rFonts w:asciiTheme="minorHAnsi" w:hAnsiTheme="minorHAnsi" w:cstheme="minorHAnsi"/>
          <w:szCs w:val="20"/>
        </w:rPr>
        <w:t>K</w:t>
      </w:r>
      <w:r w:rsidRPr="00F31EB9">
        <w:rPr>
          <w:rFonts w:asciiTheme="minorHAnsi" w:hAnsiTheme="minorHAnsi" w:cstheme="minorHAnsi"/>
          <w:szCs w:val="20"/>
        </w:rPr>
        <w:t xml:space="preserve">waliteitsbeoordelaar, is een objectieve evaluatie uit te voeren van de significante oordeelvormingen van het opdrachtteam en van de bereikte conclusies in dat verband. </w:t>
      </w:r>
      <w:r w:rsidR="00D9087B" w:rsidRPr="00F31EB9">
        <w:rPr>
          <w:rFonts w:asciiTheme="minorHAnsi" w:hAnsiTheme="minorHAnsi" w:cstheme="minorHAnsi"/>
          <w:szCs w:val="20"/>
        </w:rPr>
        <w:t>In dit hoofdstuk zijn de volgende aspecten van de OKB opgenomen:</w:t>
      </w:r>
    </w:p>
    <w:p w14:paraId="0E96A18F" w14:textId="332BD88C" w:rsidR="00D9087B" w:rsidRPr="00F31EB9" w:rsidRDefault="00C01DE6" w:rsidP="00074FA4">
      <w:pPr>
        <w:pStyle w:val="Lijstalinea"/>
        <w:numPr>
          <w:ilvl w:val="0"/>
          <w:numId w:val="33"/>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b</w:t>
      </w:r>
      <w:r w:rsidR="00D9087B" w:rsidRPr="00F31EB9">
        <w:rPr>
          <w:rFonts w:asciiTheme="minorHAnsi" w:hAnsiTheme="minorHAnsi" w:cstheme="minorHAnsi"/>
          <w:szCs w:val="20"/>
        </w:rPr>
        <w:t xml:space="preserve">enoeming en geschiktheid van de </w:t>
      </w:r>
      <w:r w:rsidR="000C131D" w:rsidRPr="00F31EB9">
        <w:rPr>
          <w:rFonts w:asciiTheme="minorHAnsi" w:hAnsiTheme="minorHAnsi" w:cstheme="minorHAnsi"/>
          <w:szCs w:val="20"/>
        </w:rPr>
        <w:t>K</w:t>
      </w:r>
      <w:r w:rsidR="00D9087B" w:rsidRPr="00F31EB9">
        <w:rPr>
          <w:rFonts w:asciiTheme="minorHAnsi" w:hAnsiTheme="minorHAnsi" w:cstheme="minorHAnsi"/>
          <w:szCs w:val="20"/>
        </w:rPr>
        <w:t>waliteitsbeoordelaar;</w:t>
      </w:r>
    </w:p>
    <w:p w14:paraId="12B0E14E" w14:textId="381C68DD" w:rsidR="00D9087B" w:rsidRPr="00F31EB9" w:rsidRDefault="00C01DE6" w:rsidP="00074FA4">
      <w:pPr>
        <w:pStyle w:val="Lijstalinea"/>
        <w:numPr>
          <w:ilvl w:val="0"/>
          <w:numId w:val="33"/>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u</w:t>
      </w:r>
      <w:r w:rsidR="00D9087B" w:rsidRPr="00F31EB9">
        <w:rPr>
          <w:rFonts w:asciiTheme="minorHAnsi" w:hAnsiTheme="minorHAnsi" w:cstheme="minorHAnsi"/>
          <w:szCs w:val="20"/>
        </w:rPr>
        <w:t>itvoering van de OKB;</w:t>
      </w:r>
    </w:p>
    <w:p w14:paraId="2070B2CD" w14:textId="6C769F9F" w:rsidR="00D9087B" w:rsidRPr="00F31EB9" w:rsidRDefault="00C01DE6" w:rsidP="00074FA4">
      <w:pPr>
        <w:pStyle w:val="Lijstalinea"/>
        <w:numPr>
          <w:ilvl w:val="0"/>
          <w:numId w:val="33"/>
        </w:numPr>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d</w:t>
      </w:r>
      <w:r w:rsidR="00D9087B" w:rsidRPr="00F31EB9">
        <w:rPr>
          <w:rFonts w:asciiTheme="minorHAnsi" w:hAnsiTheme="minorHAnsi" w:cstheme="minorHAnsi"/>
          <w:szCs w:val="20"/>
        </w:rPr>
        <w:t>ocumentatie van de OKB.</w:t>
      </w:r>
    </w:p>
    <w:p w14:paraId="7230BCB0" w14:textId="77777777" w:rsidR="00D9087B" w:rsidRPr="00F31EB9" w:rsidRDefault="00D9087B" w:rsidP="00074FA4">
      <w:pPr>
        <w:spacing w:before="0" w:after="0" w:line="300" w:lineRule="atLeast"/>
        <w:jc w:val="both"/>
        <w:rPr>
          <w:rFonts w:asciiTheme="minorHAnsi" w:hAnsiTheme="minorHAnsi" w:cstheme="minorHAnsi"/>
          <w:szCs w:val="20"/>
        </w:rPr>
      </w:pPr>
    </w:p>
    <w:p w14:paraId="68425769" w14:textId="07773E97" w:rsidR="00D9087B" w:rsidRPr="00F31EB9" w:rsidRDefault="00D9087B" w:rsidP="00074FA4">
      <w:pPr>
        <w:pStyle w:val="Kop2"/>
        <w:spacing w:before="0" w:after="0" w:line="300" w:lineRule="atLeast"/>
        <w:jc w:val="both"/>
        <w:rPr>
          <w:rFonts w:asciiTheme="minorHAnsi" w:hAnsiTheme="minorHAnsi" w:cstheme="minorHAnsi"/>
        </w:rPr>
      </w:pPr>
      <w:bookmarkStart w:id="335" w:name="_Toc200947859"/>
      <w:bookmarkStart w:id="336" w:name="_Toc201484393"/>
      <w:bookmarkStart w:id="337" w:name="_Toc201484456"/>
      <w:bookmarkStart w:id="338" w:name="_Toc201484513"/>
      <w:bookmarkStart w:id="339" w:name="_Toc203558682"/>
      <w:r w:rsidRPr="00F31EB9">
        <w:rPr>
          <w:rFonts w:asciiTheme="minorHAnsi" w:hAnsiTheme="minorHAnsi" w:cstheme="minorHAnsi"/>
        </w:rPr>
        <w:t xml:space="preserve">Benoeming en geschiktheid van de </w:t>
      </w:r>
      <w:r w:rsidR="00DC13D6" w:rsidRPr="00F31EB9">
        <w:rPr>
          <w:rFonts w:asciiTheme="minorHAnsi" w:hAnsiTheme="minorHAnsi" w:cstheme="minorHAnsi"/>
        </w:rPr>
        <w:t xml:space="preserve">opdrachtgerichte </w:t>
      </w:r>
      <w:r w:rsidRPr="00F31EB9">
        <w:rPr>
          <w:rFonts w:asciiTheme="minorHAnsi" w:hAnsiTheme="minorHAnsi" w:cstheme="minorHAnsi"/>
        </w:rPr>
        <w:t>kwaliteitsbeoordelaar</w:t>
      </w:r>
      <w:bookmarkEnd w:id="335"/>
      <w:bookmarkEnd w:id="336"/>
      <w:bookmarkEnd w:id="337"/>
      <w:bookmarkEnd w:id="338"/>
      <w:bookmarkEnd w:id="339"/>
    </w:p>
    <w:p w14:paraId="6FB73340" w14:textId="0343B9C1" w:rsidR="00CA4912" w:rsidRPr="00F31EB9" w:rsidRDefault="00B564D5" w:rsidP="001001C9">
      <w:pPr>
        <w:numPr>
          <w:ilvl w:val="1"/>
          <w:numId w:val="34"/>
        </w:numPr>
        <w:spacing w:line="300" w:lineRule="atLeast"/>
        <w:jc w:val="both"/>
        <w:rPr>
          <w:rFonts w:asciiTheme="minorHAnsi" w:hAnsiTheme="minorHAnsi" w:cstheme="minorHAnsi"/>
        </w:rPr>
      </w:pPr>
      <w:r w:rsidRPr="00F31EB9">
        <w:rPr>
          <w:rFonts w:asciiTheme="minorHAnsi" w:hAnsiTheme="minorHAnsi" w:cstheme="minorHAnsi"/>
        </w:rPr>
        <w:t>[</w:t>
      </w:r>
      <w:r w:rsidR="006A5F0F" w:rsidRPr="00F31EB9">
        <w:rPr>
          <w:rFonts w:asciiTheme="minorHAnsi" w:hAnsiTheme="minorHAnsi" w:cstheme="minorHAnsi"/>
        </w:rPr>
        <w:t>IT-auditeenheid</w:t>
      </w:r>
      <w:r w:rsidRPr="00F31EB9">
        <w:rPr>
          <w:rFonts w:asciiTheme="minorHAnsi" w:hAnsiTheme="minorHAnsi" w:cstheme="minorHAnsi"/>
        </w:rPr>
        <w:t>]</w:t>
      </w:r>
      <w:r w:rsidR="00D9087B" w:rsidRPr="00F31EB9">
        <w:rPr>
          <w:rFonts w:asciiTheme="minorHAnsi" w:hAnsiTheme="minorHAnsi" w:cstheme="minorHAnsi"/>
        </w:rPr>
        <w:t xml:space="preserve"> heeft </w:t>
      </w:r>
      <w:r w:rsidR="006C2E7D" w:rsidRPr="00F31EB9">
        <w:rPr>
          <w:rFonts w:asciiTheme="minorHAnsi" w:hAnsiTheme="minorHAnsi" w:cstheme="minorHAnsi"/>
        </w:rPr>
        <w:t>ZZZZ</w:t>
      </w:r>
      <w:r w:rsidR="00D9087B" w:rsidRPr="00F31EB9">
        <w:rPr>
          <w:rFonts w:asciiTheme="minorHAnsi" w:hAnsiTheme="minorHAnsi" w:cstheme="minorHAnsi"/>
        </w:rPr>
        <w:t xml:space="preserve"> aangewezen als </w:t>
      </w:r>
      <w:r w:rsidR="00CA4912" w:rsidRPr="00F31EB9">
        <w:rPr>
          <w:rFonts w:asciiTheme="minorHAnsi" w:hAnsiTheme="minorHAnsi" w:cstheme="minorHAnsi"/>
        </w:rPr>
        <w:t xml:space="preserve">opdrachtgerichte kwaliteitsbeoordelaars, te weten </w:t>
      </w:r>
      <w:r w:rsidR="008A23A8" w:rsidRPr="00F31EB9">
        <w:rPr>
          <w:rFonts w:asciiTheme="minorHAnsi" w:hAnsiTheme="minorHAnsi" w:cstheme="minorHAnsi"/>
        </w:rPr>
        <w:t>XXXX</w:t>
      </w:r>
      <w:r w:rsidR="00CA4912" w:rsidRPr="00F31EB9">
        <w:rPr>
          <w:rFonts w:asciiTheme="minorHAnsi" w:hAnsiTheme="minorHAnsi" w:cstheme="minorHAnsi"/>
        </w:rPr>
        <w:t xml:space="preserve"> en </w:t>
      </w:r>
      <w:r w:rsidR="008A23A8" w:rsidRPr="00F31EB9">
        <w:rPr>
          <w:rFonts w:asciiTheme="minorHAnsi" w:hAnsiTheme="minorHAnsi" w:cstheme="minorHAnsi"/>
        </w:rPr>
        <w:t>YYYYY</w:t>
      </w:r>
      <w:r w:rsidR="00CA4912" w:rsidRPr="00F31EB9">
        <w:rPr>
          <w:rFonts w:asciiTheme="minorHAnsi" w:hAnsiTheme="minorHAnsi" w:cstheme="minorHAnsi"/>
        </w:rPr>
        <w:t xml:space="preserve">. </w:t>
      </w:r>
      <w:r w:rsidR="00DC13D6" w:rsidRPr="00F31EB9">
        <w:rPr>
          <w:rFonts w:asciiTheme="minorHAnsi" w:hAnsiTheme="minorHAnsi" w:cstheme="minorHAnsi"/>
        </w:rPr>
        <w:t>Zij voldoen aan de volgende eisen:</w:t>
      </w:r>
    </w:p>
    <w:p w14:paraId="678BD118" w14:textId="331D8C51" w:rsidR="00CA4912" w:rsidRPr="00F31EB9" w:rsidRDefault="00CA4912" w:rsidP="001001C9">
      <w:pPr>
        <w:numPr>
          <w:ilvl w:val="1"/>
          <w:numId w:val="35"/>
        </w:numPr>
        <w:spacing w:line="300" w:lineRule="atLeast"/>
        <w:jc w:val="both"/>
        <w:rPr>
          <w:rFonts w:asciiTheme="minorHAnsi" w:hAnsiTheme="minorHAnsi" w:cstheme="minorHAnsi"/>
        </w:rPr>
      </w:pPr>
      <w:r w:rsidRPr="00F31EB9">
        <w:rPr>
          <w:rFonts w:asciiTheme="minorHAnsi" w:hAnsiTheme="minorHAnsi" w:cstheme="minorHAnsi"/>
        </w:rPr>
        <w:t>beschik</w:t>
      </w:r>
      <w:r w:rsidR="00DC13D6" w:rsidRPr="00F31EB9">
        <w:rPr>
          <w:rFonts w:asciiTheme="minorHAnsi" w:hAnsiTheme="minorHAnsi" w:cstheme="minorHAnsi"/>
        </w:rPr>
        <w:t>ken</w:t>
      </w:r>
      <w:r w:rsidRPr="00F31EB9">
        <w:rPr>
          <w:rFonts w:asciiTheme="minorHAnsi" w:hAnsiTheme="minorHAnsi" w:cstheme="minorHAnsi"/>
        </w:rPr>
        <w:t xml:space="preserve"> over de competentie en capaciteiten, met inbegrip van voldoende tijd, en over de passende autoriteit om de opdrachtgerichte kwaliteitsbeoordeling uit te voeren; </w:t>
      </w:r>
    </w:p>
    <w:p w14:paraId="79E16254" w14:textId="6489E776" w:rsidR="00CA4912" w:rsidRPr="00F31EB9" w:rsidRDefault="00CA4912" w:rsidP="001001C9">
      <w:pPr>
        <w:numPr>
          <w:ilvl w:val="1"/>
          <w:numId w:val="35"/>
        </w:numPr>
        <w:spacing w:line="300" w:lineRule="atLeast"/>
        <w:jc w:val="both"/>
        <w:rPr>
          <w:rFonts w:asciiTheme="minorHAnsi" w:hAnsiTheme="minorHAnsi" w:cstheme="minorHAnsi"/>
        </w:rPr>
      </w:pPr>
      <w:r w:rsidRPr="00F31EB9">
        <w:rPr>
          <w:rFonts w:asciiTheme="minorHAnsi" w:hAnsiTheme="minorHAnsi" w:cstheme="minorHAnsi"/>
        </w:rPr>
        <w:t>voldoe</w:t>
      </w:r>
      <w:r w:rsidR="00DC13D6" w:rsidRPr="00F31EB9">
        <w:rPr>
          <w:rFonts w:asciiTheme="minorHAnsi" w:hAnsiTheme="minorHAnsi" w:cstheme="minorHAnsi"/>
        </w:rPr>
        <w:t>n</w:t>
      </w:r>
      <w:r w:rsidRPr="00F31EB9">
        <w:rPr>
          <w:rFonts w:asciiTheme="minorHAnsi" w:hAnsiTheme="minorHAnsi" w:cstheme="minorHAnsi"/>
        </w:rPr>
        <w:t xml:space="preserve"> aan de relevante ethische voorschriften, inclusief met betrekking tot bedreigingen voor de objectiviteit en de onafhankelijkheid van de opdrachtgerichte kwaliteitsbeoordelaar;</w:t>
      </w:r>
    </w:p>
    <w:p w14:paraId="56861DD6" w14:textId="192BA588" w:rsidR="00CA4912" w:rsidRPr="00F31EB9" w:rsidRDefault="00CA4912" w:rsidP="001001C9">
      <w:pPr>
        <w:numPr>
          <w:ilvl w:val="1"/>
          <w:numId w:val="35"/>
        </w:numPr>
        <w:spacing w:line="300" w:lineRule="atLeast"/>
        <w:jc w:val="both"/>
        <w:rPr>
          <w:rFonts w:asciiTheme="minorHAnsi" w:hAnsiTheme="minorHAnsi" w:cstheme="minorHAnsi"/>
        </w:rPr>
      </w:pPr>
      <w:r w:rsidRPr="00F31EB9">
        <w:rPr>
          <w:rFonts w:asciiTheme="minorHAnsi" w:hAnsiTheme="minorHAnsi" w:cstheme="minorHAnsi"/>
        </w:rPr>
        <w:t>voldoe</w:t>
      </w:r>
      <w:r w:rsidR="00DC13D6" w:rsidRPr="00F31EB9">
        <w:rPr>
          <w:rFonts w:asciiTheme="minorHAnsi" w:hAnsiTheme="minorHAnsi" w:cstheme="minorHAnsi"/>
        </w:rPr>
        <w:t xml:space="preserve">n </w:t>
      </w:r>
      <w:r w:rsidRPr="00F31EB9">
        <w:rPr>
          <w:rFonts w:asciiTheme="minorHAnsi" w:hAnsiTheme="minorHAnsi" w:cstheme="minorHAnsi"/>
        </w:rPr>
        <w:t xml:space="preserve">aan de bepalingen van eventuele wet- en regelgeving, die van toepassing zijn op de geschiktheid van de opdrachtgerichte kwaliteitsbeoordelaar. </w:t>
      </w:r>
    </w:p>
    <w:p w14:paraId="623F1219" w14:textId="77777777" w:rsidR="00CA4912" w:rsidRPr="00F31EB9" w:rsidRDefault="00CA4912" w:rsidP="001001C9">
      <w:pPr>
        <w:numPr>
          <w:ilvl w:val="1"/>
          <w:numId w:val="34"/>
        </w:numPr>
        <w:spacing w:line="300" w:lineRule="atLeast"/>
        <w:jc w:val="both"/>
        <w:rPr>
          <w:rFonts w:asciiTheme="minorHAnsi" w:hAnsiTheme="minorHAnsi" w:cstheme="minorHAnsi"/>
        </w:rPr>
      </w:pPr>
    </w:p>
    <w:p w14:paraId="1CD343E1" w14:textId="77777777" w:rsidR="00DC13D6" w:rsidRPr="00F31EB9" w:rsidRDefault="00DC13D6" w:rsidP="001001C9">
      <w:pPr>
        <w:numPr>
          <w:ilvl w:val="1"/>
          <w:numId w:val="34"/>
        </w:numPr>
        <w:spacing w:line="300" w:lineRule="atLeast"/>
        <w:jc w:val="both"/>
        <w:rPr>
          <w:rFonts w:asciiTheme="minorHAnsi" w:hAnsiTheme="minorHAnsi" w:cstheme="minorHAnsi"/>
        </w:rPr>
      </w:pPr>
      <w:r w:rsidRPr="00F31EB9">
        <w:rPr>
          <w:rFonts w:asciiTheme="minorHAnsi" w:hAnsiTheme="minorHAnsi" w:cstheme="minorHAnsi"/>
        </w:rPr>
        <w:t>Daarnaast gelden de volgende uitgangspunten:</w:t>
      </w:r>
    </w:p>
    <w:p w14:paraId="13669573" w14:textId="644C3C9E" w:rsidR="00DC13D6" w:rsidRPr="00F31EB9" w:rsidRDefault="00D9087B" w:rsidP="001001C9">
      <w:pPr>
        <w:numPr>
          <w:ilvl w:val="1"/>
          <w:numId w:val="35"/>
        </w:numPr>
        <w:spacing w:line="300" w:lineRule="atLeast"/>
        <w:jc w:val="both"/>
        <w:rPr>
          <w:rFonts w:asciiTheme="minorHAnsi" w:hAnsiTheme="minorHAnsi" w:cstheme="minorHAnsi"/>
        </w:rPr>
      </w:pPr>
      <w:r w:rsidRPr="00F31EB9">
        <w:rPr>
          <w:rFonts w:asciiTheme="minorHAnsi" w:hAnsiTheme="minorHAnsi" w:cstheme="minorHAnsi"/>
        </w:rPr>
        <w:t xml:space="preserve">de opdrachtgerichte kwaliteitsbeoordelaar </w:t>
      </w:r>
      <w:r w:rsidR="00DC13D6" w:rsidRPr="00F31EB9">
        <w:rPr>
          <w:rFonts w:asciiTheme="minorHAnsi" w:hAnsiTheme="minorHAnsi" w:cstheme="minorHAnsi"/>
        </w:rPr>
        <w:t xml:space="preserve">is </w:t>
      </w:r>
      <w:r w:rsidRPr="00F31EB9">
        <w:rPr>
          <w:rFonts w:asciiTheme="minorHAnsi" w:hAnsiTheme="minorHAnsi" w:cstheme="minorHAnsi"/>
        </w:rPr>
        <w:t>geen lid van het opdrachtteam, met uitzondering van een opdracht tot controle van het IT-Jaarverslag</w:t>
      </w:r>
      <w:r w:rsidR="00DC13D6" w:rsidRPr="00F31EB9">
        <w:rPr>
          <w:rFonts w:asciiTheme="minorHAnsi" w:hAnsiTheme="minorHAnsi" w:cstheme="minorHAnsi"/>
        </w:rPr>
        <w:t>;</w:t>
      </w:r>
    </w:p>
    <w:p w14:paraId="240303B6" w14:textId="73A7482C" w:rsidR="00DC13D6" w:rsidRPr="00F31EB9" w:rsidRDefault="00DC13D6" w:rsidP="001001C9">
      <w:pPr>
        <w:numPr>
          <w:ilvl w:val="1"/>
          <w:numId w:val="35"/>
        </w:numPr>
        <w:spacing w:line="300" w:lineRule="atLeast"/>
        <w:jc w:val="both"/>
        <w:rPr>
          <w:rFonts w:asciiTheme="minorHAnsi" w:hAnsiTheme="minorHAnsi" w:cstheme="minorHAnsi"/>
        </w:rPr>
      </w:pPr>
      <w:r w:rsidRPr="00F31EB9">
        <w:rPr>
          <w:rFonts w:asciiTheme="minorHAnsi" w:hAnsiTheme="minorHAnsi" w:cstheme="minorHAnsi"/>
        </w:rPr>
        <w:t>e</w:t>
      </w:r>
      <w:r w:rsidR="00D9087B" w:rsidRPr="00F31EB9">
        <w:rPr>
          <w:rFonts w:asciiTheme="minorHAnsi" w:hAnsiTheme="minorHAnsi" w:cstheme="minorHAnsi"/>
        </w:rPr>
        <w:t xml:space="preserve">en voormalig </w:t>
      </w:r>
      <w:r w:rsidR="000C131D" w:rsidRPr="00F31EB9">
        <w:rPr>
          <w:rFonts w:asciiTheme="minorHAnsi" w:hAnsiTheme="minorHAnsi" w:cstheme="minorHAnsi"/>
        </w:rPr>
        <w:t>O</w:t>
      </w:r>
      <w:r w:rsidR="00D9087B" w:rsidRPr="00F31EB9">
        <w:rPr>
          <w:rFonts w:asciiTheme="minorHAnsi" w:hAnsiTheme="minorHAnsi" w:cstheme="minorHAnsi"/>
        </w:rPr>
        <w:t xml:space="preserve">pdrachtpartner mag tenminste twee jaren na vervanging niet de </w:t>
      </w:r>
      <w:r w:rsidRPr="00F31EB9">
        <w:rPr>
          <w:rFonts w:asciiTheme="minorHAnsi" w:hAnsiTheme="minorHAnsi" w:cstheme="minorHAnsi"/>
        </w:rPr>
        <w:t>opdrachtgerichte kwaliteitsbeoordelaar</w:t>
      </w:r>
      <w:r w:rsidR="00D9087B" w:rsidRPr="00F31EB9">
        <w:rPr>
          <w:rFonts w:asciiTheme="minorHAnsi" w:hAnsiTheme="minorHAnsi" w:cstheme="minorHAnsi"/>
        </w:rPr>
        <w:t xml:space="preserve"> zijn. </w:t>
      </w:r>
    </w:p>
    <w:p w14:paraId="67674749" w14:textId="326A4264" w:rsidR="00DC13D6" w:rsidRPr="00F31EB9" w:rsidRDefault="00DC13D6" w:rsidP="001001C9">
      <w:pPr>
        <w:numPr>
          <w:ilvl w:val="1"/>
          <w:numId w:val="35"/>
        </w:numPr>
        <w:spacing w:line="300" w:lineRule="atLeast"/>
        <w:jc w:val="both"/>
        <w:rPr>
          <w:rFonts w:asciiTheme="minorHAnsi" w:hAnsiTheme="minorHAnsi" w:cstheme="minorHAnsi"/>
        </w:rPr>
      </w:pPr>
      <w:r w:rsidRPr="00F31EB9">
        <w:rPr>
          <w:rFonts w:asciiTheme="minorHAnsi" w:hAnsiTheme="minorHAnsi" w:cstheme="minorHAnsi"/>
        </w:rPr>
        <w:t xml:space="preserve">de opdrachtgerichte </w:t>
      </w:r>
      <w:r w:rsidR="000C131D" w:rsidRPr="00F31EB9">
        <w:rPr>
          <w:rFonts w:asciiTheme="minorHAnsi" w:hAnsiTheme="minorHAnsi" w:cstheme="minorHAnsi"/>
        </w:rPr>
        <w:t>K</w:t>
      </w:r>
      <w:r w:rsidRPr="00F31EB9">
        <w:rPr>
          <w:rFonts w:asciiTheme="minorHAnsi" w:hAnsiTheme="minorHAnsi" w:cstheme="minorHAnsi"/>
        </w:rPr>
        <w:t xml:space="preserve">waliteitsbeoordelaar </w:t>
      </w:r>
      <w:r w:rsidR="00D9087B" w:rsidRPr="00F31EB9">
        <w:rPr>
          <w:rFonts w:asciiTheme="minorHAnsi" w:hAnsiTheme="minorHAnsi" w:cstheme="minorHAnsi"/>
        </w:rPr>
        <w:t>heeft de gehele verantwoordelijkheid voor de uitvoering van de OKB</w:t>
      </w:r>
      <w:r w:rsidRPr="00F31EB9">
        <w:rPr>
          <w:rFonts w:asciiTheme="minorHAnsi" w:hAnsiTheme="minorHAnsi" w:cstheme="minorHAnsi"/>
        </w:rPr>
        <w:t>;</w:t>
      </w:r>
    </w:p>
    <w:p w14:paraId="4869516D" w14:textId="1E66F8EF" w:rsidR="00D9087B" w:rsidRPr="00F31EB9" w:rsidRDefault="00DC13D6" w:rsidP="001001C9">
      <w:pPr>
        <w:numPr>
          <w:ilvl w:val="1"/>
          <w:numId w:val="35"/>
        </w:numPr>
        <w:spacing w:line="300" w:lineRule="atLeast"/>
        <w:jc w:val="both"/>
        <w:rPr>
          <w:rFonts w:asciiTheme="minorHAnsi" w:hAnsiTheme="minorHAnsi" w:cstheme="minorHAnsi"/>
        </w:rPr>
      </w:pPr>
      <w:r w:rsidRPr="00F31EB9">
        <w:rPr>
          <w:rFonts w:asciiTheme="minorHAnsi" w:hAnsiTheme="minorHAnsi" w:cstheme="minorHAnsi"/>
        </w:rPr>
        <w:t xml:space="preserve">indien </w:t>
      </w:r>
      <w:r w:rsidR="00D9087B" w:rsidRPr="00F31EB9">
        <w:rPr>
          <w:rFonts w:asciiTheme="minorHAnsi" w:hAnsiTheme="minorHAnsi" w:cstheme="minorHAnsi"/>
        </w:rPr>
        <w:t xml:space="preserve">de geschiktheid van de </w:t>
      </w:r>
      <w:r w:rsidRPr="00F31EB9">
        <w:rPr>
          <w:rFonts w:asciiTheme="minorHAnsi" w:hAnsiTheme="minorHAnsi" w:cstheme="minorHAnsi"/>
        </w:rPr>
        <w:t xml:space="preserve">opdrachtgerichte </w:t>
      </w:r>
      <w:r w:rsidR="000C131D" w:rsidRPr="00F31EB9">
        <w:rPr>
          <w:rFonts w:asciiTheme="minorHAnsi" w:hAnsiTheme="minorHAnsi" w:cstheme="minorHAnsi"/>
        </w:rPr>
        <w:t>K</w:t>
      </w:r>
      <w:r w:rsidRPr="00F31EB9">
        <w:rPr>
          <w:rFonts w:asciiTheme="minorHAnsi" w:hAnsiTheme="minorHAnsi" w:cstheme="minorHAnsi"/>
        </w:rPr>
        <w:t xml:space="preserve">waliteitsbeoordelaar </w:t>
      </w:r>
      <w:r w:rsidR="00D9087B" w:rsidRPr="00F31EB9">
        <w:rPr>
          <w:rFonts w:asciiTheme="minorHAnsi" w:hAnsiTheme="minorHAnsi" w:cstheme="minorHAnsi"/>
        </w:rPr>
        <w:t>is aangetast</w:t>
      </w:r>
      <w:r w:rsidRPr="00F31EB9">
        <w:rPr>
          <w:rFonts w:asciiTheme="minorHAnsi" w:hAnsiTheme="minorHAnsi" w:cstheme="minorHAnsi"/>
        </w:rPr>
        <w:t xml:space="preserve">, zal de Directie passende </w:t>
      </w:r>
      <w:r w:rsidR="00D9087B" w:rsidRPr="00F31EB9">
        <w:rPr>
          <w:rFonts w:asciiTheme="minorHAnsi" w:hAnsiTheme="minorHAnsi" w:cstheme="minorHAnsi"/>
        </w:rPr>
        <w:t xml:space="preserve">maatregelen </w:t>
      </w:r>
      <w:r w:rsidRPr="00F31EB9">
        <w:rPr>
          <w:rFonts w:asciiTheme="minorHAnsi" w:hAnsiTheme="minorHAnsi" w:cstheme="minorHAnsi"/>
        </w:rPr>
        <w:t>treffen</w:t>
      </w:r>
      <w:r w:rsidR="00D9087B" w:rsidRPr="00F31EB9">
        <w:rPr>
          <w:rFonts w:asciiTheme="minorHAnsi" w:hAnsiTheme="minorHAnsi" w:cstheme="minorHAnsi"/>
        </w:rPr>
        <w:t xml:space="preserve">. </w:t>
      </w:r>
    </w:p>
    <w:p w14:paraId="5AF54991" w14:textId="77777777" w:rsidR="00DC13D6" w:rsidRPr="00F31EB9" w:rsidRDefault="00DC13D6" w:rsidP="001001C9">
      <w:pPr>
        <w:jc w:val="both"/>
        <w:rPr>
          <w:rFonts w:asciiTheme="minorHAnsi" w:hAnsiTheme="minorHAnsi" w:cstheme="minorHAnsi"/>
        </w:rPr>
      </w:pPr>
    </w:p>
    <w:p w14:paraId="4339D861" w14:textId="19E86B9B" w:rsidR="00DC13D6" w:rsidRPr="00F31EB9" w:rsidRDefault="00DC13D6" w:rsidP="00074FA4">
      <w:pPr>
        <w:pStyle w:val="Kop2"/>
        <w:spacing w:before="0" w:after="0" w:line="300" w:lineRule="atLeast"/>
        <w:jc w:val="both"/>
        <w:rPr>
          <w:rFonts w:asciiTheme="minorHAnsi" w:hAnsiTheme="minorHAnsi" w:cstheme="minorHAnsi"/>
        </w:rPr>
      </w:pPr>
      <w:bookmarkStart w:id="340" w:name="_Toc200947860"/>
      <w:bookmarkStart w:id="341" w:name="_Toc201484394"/>
      <w:bookmarkStart w:id="342" w:name="_Toc201484457"/>
      <w:bookmarkStart w:id="343" w:name="_Toc201484514"/>
      <w:bookmarkStart w:id="344" w:name="_Toc203558683"/>
      <w:r w:rsidRPr="00F31EB9">
        <w:rPr>
          <w:rFonts w:asciiTheme="minorHAnsi" w:hAnsiTheme="minorHAnsi" w:cstheme="minorHAnsi"/>
        </w:rPr>
        <w:t>Uitvoering van de OKB</w:t>
      </w:r>
      <w:bookmarkEnd w:id="340"/>
      <w:bookmarkEnd w:id="341"/>
      <w:bookmarkEnd w:id="342"/>
      <w:bookmarkEnd w:id="343"/>
      <w:bookmarkEnd w:id="344"/>
    </w:p>
    <w:p w14:paraId="6E2B06C4" w14:textId="2BAA37C5" w:rsidR="00DC13D6" w:rsidRPr="00F31EB9" w:rsidRDefault="00DC13D6" w:rsidP="001001C9">
      <w:pPr>
        <w:spacing w:line="300" w:lineRule="atLeast"/>
        <w:jc w:val="both"/>
        <w:rPr>
          <w:rFonts w:asciiTheme="minorHAnsi" w:hAnsiTheme="minorHAnsi" w:cstheme="minorHAnsi"/>
        </w:rPr>
      </w:pPr>
      <w:r w:rsidRPr="00F31EB9">
        <w:rPr>
          <w:rFonts w:asciiTheme="minorHAnsi" w:hAnsiTheme="minorHAnsi" w:cstheme="minorHAnsi"/>
        </w:rPr>
        <w:t xml:space="preserve">Voor de uitvoering van de OKB past de opdrachtgerichte </w:t>
      </w:r>
      <w:r w:rsidR="000C131D" w:rsidRPr="00F31EB9">
        <w:rPr>
          <w:rFonts w:asciiTheme="minorHAnsi" w:hAnsiTheme="minorHAnsi" w:cstheme="minorHAnsi"/>
        </w:rPr>
        <w:t>K</w:t>
      </w:r>
      <w:r w:rsidRPr="00F31EB9">
        <w:rPr>
          <w:rFonts w:asciiTheme="minorHAnsi" w:hAnsiTheme="minorHAnsi" w:cstheme="minorHAnsi"/>
        </w:rPr>
        <w:t xml:space="preserve">waliteitsbeoordelaar </w:t>
      </w:r>
      <w:r w:rsidR="00074FA4" w:rsidRPr="00F31EB9">
        <w:rPr>
          <w:rFonts w:asciiTheme="minorHAnsi" w:hAnsiTheme="minorHAnsi" w:cstheme="minorHAnsi"/>
        </w:rPr>
        <w:t>het</w:t>
      </w:r>
      <w:r w:rsidRPr="00F31EB9">
        <w:rPr>
          <w:rFonts w:asciiTheme="minorHAnsi" w:hAnsiTheme="minorHAnsi" w:cstheme="minorHAnsi"/>
        </w:rPr>
        <w:t xml:space="preserve"> volgende </w:t>
      </w:r>
      <w:r w:rsidR="00074FA4" w:rsidRPr="00F31EB9">
        <w:rPr>
          <w:rFonts w:asciiTheme="minorHAnsi" w:hAnsiTheme="minorHAnsi" w:cstheme="minorHAnsi"/>
        </w:rPr>
        <w:t>toe:</w:t>
      </w:r>
    </w:p>
    <w:p w14:paraId="17829DB2" w14:textId="77777777" w:rsidR="00074FA4" w:rsidRPr="00F31EB9" w:rsidRDefault="00074FA4" w:rsidP="001001C9">
      <w:pPr>
        <w:pStyle w:val="Lijstalinea"/>
        <w:numPr>
          <w:ilvl w:val="0"/>
          <w:numId w:val="37"/>
        </w:numPr>
        <w:spacing w:line="300" w:lineRule="atLeast"/>
        <w:jc w:val="both"/>
        <w:rPr>
          <w:rFonts w:asciiTheme="minorHAnsi" w:hAnsiTheme="minorHAnsi" w:cstheme="minorHAnsi"/>
        </w:rPr>
      </w:pPr>
      <w:r w:rsidRPr="00F31EB9">
        <w:rPr>
          <w:rFonts w:asciiTheme="minorHAnsi" w:hAnsiTheme="minorHAnsi" w:cstheme="minorHAnsi"/>
        </w:rPr>
        <w:t>d</w:t>
      </w:r>
      <w:r w:rsidR="00DC13D6" w:rsidRPr="00F31EB9">
        <w:rPr>
          <w:rFonts w:asciiTheme="minorHAnsi" w:hAnsiTheme="minorHAnsi" w:cstheme="minorHAnsi"/>
        </w:rPr>
        <w:t xml:space="preserve">e OKB </w:t>
      </w:r>
      <w:r w:rsidRPr="00F31EB9">
        <w:rPr>
          <w:rFonts w:asciiTheme="minorHAnsi" w:hAnsiTheme="minorHAnsi" w:cstheme="minorHAnsi"/>
        </w:rPr>
        <w:t xml:space="preserve">vindt </w:t>
      </w:r>
      <w:r w:rsidR="00DC13D6" w:rsidRPr="00F31EB9">
        <w:rPr>
          <w:rFonts w:asciiTheme="minorHAnsi" w:hAnsiTheme="minorHAnsi" w:cstheme="minorHAnsi"/>
        </w:rPr>
        <w:t>op gepaste tijdstippen plaats tijdens de uitvoering van de opdracht</w:t>
      </w:r>
      <w:r w:rsidRPr="00F31EB9">
        <w:rPr>
          <w:rFonts w:asciiTheme="minorHAnsi" w:hAnsiTheme="minorHAnsi" w:cstheme="minorHAnsi"/>
        </w:rPr>
        <w:t>;</w:t>
      </w:r>
    </w:p>
    <w:p w14:paraId="19604854" w14:textId="77777777" w:rsidR="00074FA4" w:rsidRPr="00F31EB9" w:rsidRDefault="00074FA4" w:rsidP="001001C9">
      <w:pPr>
        <w:pStyle w:val="Lijstalinea"/>
        <w:numPr>
          <w:ilvl w:val="0"/>
          <w:numId w:val="37"/>
        </w:numPr>
        <w:spacing w:line="300" w:lineRule="atLeast"/>
        <w:jc w:val="both"/>
        <w:rPr>
          <w:rFonts w:asciiTheme="minorHAnsi" w:hAnsiTheme="minorHAnsi" w:cstheme="minorHAnsi"/>
        </w:rPr>
      </w:pPr>
      <w:r w:rsidRPr="00F31EB9">
        <w:rPr>
          <w:rFonts w:asciiTheme="minorHAnsi" w:hAnsiTheme="minorHAnsi" w:cstheme="minorHAnsi"/>
        </w:rPr>
        <w:t>de d</w:t>
      </w:r>
      <w:r w:rsidR="00DC13D6" w:rsidRPr="00F31EB9">
        <w:rPr>
          <w:rFonts w:asciiTheme="minorHAnsi" w:hAnsiTheme="minorHAnsi" w:cstheme="minorHAnsi"/>
        </w:rPr>
        <w:t xml:space="preserve">atering </w:t>
      </w:r>
      <w:r w:rsidRPr="00F31EB9">
        <w:rPr>
          <w:rFonts w:asciiTheme="minorHAnsi" w:hAnsiTheme="minorHAnsi" w:cstheme="minorHAnsi"/>
        </w:rPr>
        <w:t xml:space="preserve">van het </w:t>
      </w:r>
      <w:r w:rsidR="00DC13D6" w:rsidRPr="00F31EB9">
        <w:rPr>
          <w:rFonts w:asciiTheme="minorHAnsi" w:hAnsiTheme="minorHAnsi" w:cstheme="minorHAnsi"/>
        </w:rPr>
        <w:t xml:space="preserve">rapport </w:t>
      </w:r>
      <w:r w:rsidRPr="00F31EB9">
        <w:rPr>
          <w:rFonts w:asciiTheme="minorHAnsi" w:hAnsiTheme="minorHAnsi" w:cstheme="minorHAnsi"/>
        </w:rPr>
        <w:t xml:space="preserve">geschiedt </w:t>
      </w:r>
      <w:r w:rsidR="00DC13D6" w:rsidRPr="00F31EB9">
        <w:rPr>
          <w:rFonts w:asciiTheme="minorHAnsi" w:hAnsiTheme="minorHAnsi" w:cstheme="minorHAnsi"/>
        </w:rPr>
        <w:t>pas na afronding van de OKB;</w:t>
      </w:r>
    </w:p>
    <w:p w14:paraId="3B70E977" w14:textId="3818B83D" w:rsidR="00074FA4" w:rsidRPr="00F31EB9" w:rsidRDefault="00074FA4" w:rsidP="001001C9">
      <w:pPr>
        <w:pStyle w:val="Lijstalinea"/>
        <w:numPr>
          <w:ilvl w:val="0"/>
          <w:numId w:val="37"/>
        </w:numPr>
        <w:spacing w:line="300" w:lineRule="atLeast"/>
        <w:jc w:val="both"/>
        <w:rPr>
          <w:rFonts w:asciiTheme="minorHAnsi" w:hAnsiTheme="minorHAnsi" w:cstheme="minorHAnsi"/>
        </w:rPr>
      </w:pPr>
      <w:r w:rsidRPr="00F31EB9">
        <w:rPr>
          <w:rFonts w:asciiTheme="minorHAnsi" w:hAnsiTheme="minorHAnsi" w:cstheme="minorHAnsi"/>
        </w:rPr>
        <w:t>b</w:t>
      </w:r>
      <w:r w:rsidR="00DC13D6" w:rsidRPr="00F31EB9">
        <w:rPr>
          <w:rFonts w:asciiTheme="minorHAnsi" w:hAnsiTheme="minorHAnsi" w:cstheme="minorHAnsi"/>
        </w:rPr>
        <w:t xml:space="preserve">ij de uitvoering dient de </w:t>
      </w:r>
      <w:r w:rsidRPr="00F31EB9">
        <w:rPr>
          <w:rFonts w:asciiTheme="minorHAnsi" w:hAnsiTheme="minorHAnsi" w:cstheme="minorHAnsi"/>
        </w:rPr>
        <w:t xml:space="preserve">opdrachtgerichte </w:t>
      </w:r>
      <w:r w:rsidR="000C131D" w:rsidRPr="00F31EB9">
        <w:rPr>
          <w:rFonts w:asciiTheme="minorHAnsi" w:hAnsiTheme="minorHAnsi" w:cstheme="minorHAnsi"/>
        </w:rPr>
        <w:t>K</w:t>
      </w:r>
      <w:r w:rsidRPr="00F31EB9">
        <w:rPr>
          <w:rFonts w:asciiTheme="minorHAnsi" w:hAnsiTheme="minorHAnsi" w:cstheme="minorHAnsi"/>
        </w:rPr>
        <w:t>waliteitsbeoordelaar i</w:t>
      </w:r>
      <w:r w:rsidR="00DC13D6" w:rsidRPr="00F31EB9">
        <w:rPr>
          <w:rFonts w:asciiTheme="minorHAnsi" w:hAnsiTheme="minorHAnsi" w:cstheme="minorHAnsi"/>
        </w:rPr>
        <w:t>nformatie te lezen die is verstrekt door het opdrachtteam over de aard en de omstandigheden van de opdracht en entiteit;</w:t>
      </w:r>
    </w:p>
    <w:p w14:paraId="05A7A4A9" w14:textId="6F5E98DA" w:rsidR="00074FA4" w:rsidRPr="00F31EB9" w:rsidRDefault="00074FA4" w:rsidP="001001C9">
      <w:pPr>
        <w:pStyle w:val="Lijstalinea"/>
        <w:numPr>
          <w:ilvl w:val="0"/>
          <w:numId w:val="37"/>
        </w:numPr>
        <w:spacing w:line="300" w:lineRule="atLeast"/>
        <w:jc w:val="both"/>
        <w:rPr>
          <w:rFonts w:asciiTheme="minorHAnsi" w:hAnsiTheme="minorHAnsi" w:cstheme="minorHAnsi"/>
        </w:rPr>
      </w:pPr>
      <w:r w:rsidRPr="00F31EB9">
        <w:rPr>
          <w:rFonts w:asciiTheme="minorHAnsi" w:hAnsiTheme="minorHAnsi" w:cstheme="minorHAnsi"/>
        </w:rPr>
        <w:t>m</w:t>
      </w:r>
      <w:r w:rsidR="00DC13D6" w:rsidRPr="00F31EB9">
        <w:rPr>
          <w:rFonts w:asciiTheme="minorHAnsi" w:hAnsiTheme="minorHAnsi" w:cstheme="minorHAnsi"/>
        </w:rPr>
        <w:t xml:space="preserve">et de </w:t>
      </w:r>
      <w:r w:rsidR="000C131D" w:rsidRPr="00F31EB9">
        <w:rPr>
          <w:rFonts w:asciiTheme="minorHAnsi" w:hAnsiTheme="minorHAnsi" w:cstheme="minorHAnsi"/>
        </w:rPr>
        <w:t>O</w:t>
      </w:r>
      <w:r w:rsidR="00DC13D6" w:rsidRPr="00F31EB9">
        <w:rPr>
          <w:rFonts w:asciiTheme="minorHAnsi" w:hAnsiTheme="minorHAnsi" w:cstheme="minorHAnsi"/>
        </w:rPr>
        <w:t>pdrachtpartner (en leden van het team) significante aangelegenheden en oordeelsvormingen te bespreken die zijn toegepast;</w:t>
      </w:r>
    </w:p>
    <w:p w14:paraId="67825E38" w14:textId="093F3F37" w:rsidR="00074FA4" w:rsidRPr="00F31EB9" w:rsidRDefault="00074FA4" w:rsidP="001001C9">
      <w:pPr>
        <w:pStyle w:val="Lijstalinea"/>
        <w:numPr>
          <w:ilvl w:val="0"/>
          <w:numId w:val="37"/>
        </w:numPr>
        <w:spacing w:line="300" w:lineRule="atLeast"/>
        <w:jc w:val="both"/>
        <w:rPr>
          <w:rFonts w:asciiTheme="minorHAnsi" w:hAnsiTheme="minorHAnsi" w:cstheme="minorHAnsi"/>
        </w:rPr>
      </w:pPr>
      <w:r w:rsidRPr="00F31EB9">
        <w:rPr>
          <w:rFonts w:asciiTheme="minorHAnsi" w:hAnsiTheme="minorHAnsi" w:cstheme="minorHAnsi"/>
        </w:rPr>
        <w:t>g</w:t>
      </w:r>
      <w:r w:rsidR="00DC13D6" w:rsidRPr="00F31EB9">
        <w:rPr>
          <w:rFonts w:asciiTheme="minorHAnsi" w:hAnsiTheme="minorHAnsi" w:cstheme="minorHAnsi"/>
        </w:rPr>
        <w:t>eselecteerde opdrachtdocumentatie te beoordelen en daarbij mee te nemen</w:t>
      </w:r>
      <w:r w:rsidRPr="00F31EB9">
        <w:rPr>
          <w:rFonts w:asciiTheme="minorHAnsi" w:hAnsiTheme="minorHAnsi" w:cstheme="minorHAnsi"/>
        </w:rPr>
        <w:t xml:space="preserve">. </w:t>
      </w:r>
      <w:r w:rsidR="00DC13D6" w:rsidRPr="00F31EB9">
        <w:rPr>
          <w:rFonts w:asciiTheme="minorHAnsi" w:hAnsiTheme="minorHAnsi" w:cstheme="minorHAnsi"/>
        </w:rPr>
        <w:t>De basis van deze documentatie en de professioneel-kritische houding door het opdrachtteam</w:t>
      </w:r>
      <w:r w:rsidRPr="00F31EB9">
        <w:rPr>
          <w:rFonts w:asciiTheme="minorHAnsi" w:hAnsiTheme="minorHAnsi" w:cstheme="minorHAnsi"/>
        </w:rPr>
        <w:t xml:space="preserve"> betreft</w:t>
      </w:r>
      <w:r w:rsidR="00DC13D6" w:rsidRPr="00F31EB9">
        <w:rPr>
          <w:rFonts w:asciiTheme="minorHAnsi" w:hAnsiTheme="minorHAnsi" w:cstheme="minorHAnsi"/>
        </w:rPr>
        <w:t>;</w:t>
      </w:r>
    </w:p>
    <w:p w14:paraId="389B45B4" w14:textId="77777777" w:rsidR="00074FA4" w:rsidRPr="00F31EB9" w:rsidRDefault="00074FA4" w:rsidP="001001C9">
      <w:pPr>
        <w:pStyle w:val="Lijstalinea"/>
        <w:numPr>
          <w:ilvl w:val="1"/>
          <w:numId w:val="37"/>
        </w:numPr>
        <w:spacing w:line="300" w:lineRule="atLeast"/>
        <w:jc w:val="both"/>
        <w:rPr>
          <w:rFonts w:asciiTheme="minorHAnsi" w:hAnsiTheme="minorHAnsi" w:cstheme="minorHAnsi"/>
        </w:rPr>
      </w:pPr>
      <w:r w:rsidRPr="00F31EB9">
        <w:rPr>
          <w:rFonts w:asciiTheme="minorHAnsi" w:hAnsiTheme="minorHAnsi" w:cstheme="minorHAnsi"/>
        </w:rPr>
        <w:t>o</w:t>
      </w:r>
      <w:r w:rsidR="00DC13D6" w:rsidRPr="00F31EB9">
        <w:rPr>
          <w:rFonts w:asciiTheme="minorHAnsi" w:hAnsiTheme="minorHAnsi" w:cstheme="minorHAnsi"/>
        </w:rPr>
        <w:t>f de documentatie de bereikte conclusies onderbouwt;</w:t>
      </w:r>
    </w:p>
    <w:p w14:paraId="47BCAD1F" w14:textId="0C1611CA" w:rsidR="00074FA4" w:rsidRPr="00F31EB9" w:rsidRDefault="00074FA4" w:rsidP="001001C9">
      <w:pPr>
        <w:pStyle w:val="Lijstalinea"/>
        <w:numPr>
          <w:ilvl w:val="1"/>
          <w:numId w:val="37"/>
        </w:numPr>
        <w:spacing w:line="300" w:lineRule="atLeast"/>
        <w:jc w:val="both"/>
        <w:rPr>
          <w:rFonts w:asciiTheme="minorHAnsi" w:hAnsiTheme="minorHAnsi" w:cstheme="minorHAnsi"/>
        </w:rPr>
      </w:pPr>
      <w:r w:rsidRPr="00F31EB9">
        <w:rPr>
          <w:rFonts w:asciiTheme="minorHAnsi" w:hAnsiTheme="minorHAnsi" w:cstheme="minorHAnsi"/>
        </w:rPr>
        <w:lastRenderedPageBreak/>
        <w:t>o</w:t>
      </w:r>
      <w:r w:rsidR="00DC13D6" w:rsidRPr="00F31EB9">
        <w:rPr>
          <w:rFonts w:asciiTheme="minorHAnsi" w:hAnsiTheme="minorHAnsi" w:cstheme="minorHAnsi"/>
        </w:rPr>
        <w:t>f de bereikte conclusies passend zijn;</w:t>
      </w:r>
    </w:p>
    <w:p w14:paraId="6EAEA99A" w14:textId="0D0EC8F8" w:rsidR="00074FA4" w:rsidRPr="00F31EB9" w:rsidRDefault="00074FA4" w:rsidP="001001C9">
      <w:pPr>
        <w:pStyle w:val="Lijstalinea"/>
        <w:numPr>
          <w:ilvl w:val="1"/>
          <w:numId w:val="37"/>
        </w:numPr>
        <w:spacing w:line="300" w:lineRule="atLeast"/>
        <w:jc w:val="both"/>
        <w:rPr>
          <w:rFonts w:asciiTheme="minorHAnsi" w:hAnsiTheme="minorHAnsi" w:cstheme="minorHAnsi"/>
        </w:rPr>
      </w:pPr>
      <w:r w:rsidRPr="00F31EB9">
        <w:rPr>
          <w:rFonts w:asciiTheme="minorHAnsi" w:hAnsiTheme="minorHAnsi" w:cstheme="minorHAnsi"/>
        </w:rPr>
        <w:t>o</w:t>
      </w:r>
      <w:r w:rsidR="00DC13D6" w:rsidRPr="00F31EB9">
        <w:rPr>
          <w:rFonts w:asciiTheme="minorHAnsi" w:hAnsiTheme="minorHAnsi" w:cstheme="minorHAnsi"/>
        </w:rPr>
        <w:t xml:space="preserve">f is voldaan aan de </w:t>
      </w:r>
      <w:r w:rsidRPr="00F31EB9">
        <w:rPr>
          <w:rFonts w:asciiTheme="minorHAnsi" w:hAnsiTheme="minorHAnsi" w:cstheme="minorHAnsi"/>
        </w:rPr>
        <w:t>e</w:t>
      </w:r>
      <w:r w:rsidR="00DC13D6" w:rsidRPr="00F31EB9">
        <w:rPr>
          <w:rFonts w:asciiTheme="minorHAnsi" w:hAnsiTheme="minorHAnsi" w:cstheme="minorHAnsi"/>
        </w:rPr>
        <w:t>isen van onafhankelijkheid;</w:t>
      </w:r>
    </w:p>
    <w:p w14:paraId="1472FFAD" w14:textId="5BAF60BE" w:rsidR="00074FA4" w:rsidRPr="00F31EB9" w:rsidRDefault="00074FA4" w:rsidP="001001C9">
      <w:pPr>
        <w:pStyle w:val="Lijstalinea"/>
        <w:numPr>
          <w:ilvl w:val="1"/>
          <w:numId w:val="37"/>
        </w:numPr>
        <w:spacing w:line="300" w:lineRule="atLeast"/>
        <w:jc w:val="both"/>
        <w:rPr>
          <w:rFonts w:asciiTheme="minorHAnsi" w:hAnsiTheme="minorHAnsi" w:cstheme="minorHAnsi"/>
        </w:rPr>
      </w:pPr>
      <w:r w:rsidRPr="00F31EB9">
        <w:rPr>
          <w:rFonts w:asciiTheme="minorHAnsi" w:hAnsiTheme="minorHAnsi" w:cstheme="minorHAnsi"/>
        </w:rPr>
        <w:t>o</w:t>
      </w:r>
      <w:r w:rsidR="00DC13D6" w:rsidRPr="00F31EB9">
        <w:rPr>
          <w:rFonts w:asciiTheme="minorHAnsi" w:hAnsiTheme="minorHAnsi" w:cstheme="minorHAnsi"/>
        </w:rPr>
        <w:t>f consultaties hebben plaatsgevonden over moeilijke of omstreden aangelegenheden en of de conclusies passend zijn;</w:t>
      </w:r>
    </w:p>
    <w:p w14:paraId="6C463682" w14:textId="29E63098" w:rsidR="00074FA4" w:rsidRPr="00F31EB9" w:rsidRDefault="00074FA4" w:rsidP="001001C9">
      <w:pPr>
        <w:pStyle w:val="Lijstalinea"/>
        <w:numPr>
          <w:ilvl w:val="1"/>
          <w:numId w:val="37"/>
        </w:numPr>
        <w:spacing w:line="300" w:lineRule="atLeast"/>
        <w:jc w:val="both"/>
        <w:rPr>
          <w:rFonts w:asciiTheme="minorHAnsi" w:hAnsiTheme="minorHAnsi" w:cstheme="minorHAnsi"/>
        </w:rPr>
      </w:pPr>
      <w:r w:rsidRPr="00F31EB9">
        <w:rPr>
          <w:rFonts w:asciiTheme="minorHAnsi" w:hAnsiTheme="minorHAnsi" w:cstheme="minorHAnsi"/>
        </w:rPr>
        <w:t>o</w:t>
      </w:r>
      <w:r w:rsidR="00DC13D6" w:rsidRPr="00F31EB9">
        <w:rPr>
          <w:rFonts w:asciiTheme="minorHAnsi" w:hAnsiTheme="minorHAnsi" w:cstheme="minorHAnsi"/>
        </w:rPr>
        <w:t xml:space="preserve">f de </w:t>
      </w:r>
      <w:r w:rsidR="000C131D" w:rsidRPr="00F31EB9">
        <w:rPr>
          <w:rFonts w:asciiTheme="minorHAnsi" w:hAnsiTheme="minorHAnsi" w:cstheme="minorHAnsi"/>
        </w:rPr>
        <w:t>O</w:t>
      </w:r>
      <w:r w:rsidR="00DC13D6" w:rsidRPr="00F31EB9">
        <w:rPr>
          <w:rFonts w:asciiTheme="minorHAnsi" w:hAnsiTheme="minorHAnsi" w:cstheme="minorHAnsi"/>
        </w:rPr>
        <w:t>pdrachtpartner voldoende betrokken is geweest;</w:t>
      </w:r>
    </w:p>
    <w:p w14:paraId="21A8050A" w14:textId="1E134ECF" w:rsidR="00074FA4" w:rsidRPr="00F31EB9" w:rsidRDefault="00074FA4" w:rsidP="001001C9">
      <w:pPr>
        <w:pStyle w:val="Lijstalinea"/>
        <w:numPr>
          <w:ilvl w:val="0"/>
          <w:numId w:val="37"/>
        </w:numPr>
        <w:spacing w:line="300" w:lineRule="atLeast"/>
        <w:jc w:val="both"/>
        <w:rPr>
          <w:rFonts w:asciiTheme="minorHAnsi" w:hAnsiTheme="minorHAnsi" w:cstheme="minorHAnsi"/>
        </w:rPr>
      </w:pPr>
      <w:r w:rsidRPr="00F31EB9">
        <w:rPr>
          <w:rFonts w:asciiTheme="minorHAnsi" w:hAnsiTheme="minorHAnsi" w:cstheme="minorHAnsi"/>
        </w:rPr>
        <w:t>d</w:t>
      </w:r>
      <w:r w:rsidR="00DC13D6" w:rsidRPr="00F31EB9">
        <w:rPr>
          <w:rFonts w:asciiTheme="minorHAnsi" w:hAnsiTheme="minorHAnsi" w:cstheme="minorHAnsi"/>
        </w:rPr>
        <w:t xml:space="preserve">e </w:t>
      </w:r>
      <w:r w:rsidRPr="00F31EB9">
        <w:rPr>
          <w:rFonts w:asciiTheme="minorHAnsi" w:hAnsiTheme="minorHAnsi" w:cstheme="minorHAnsi"/>
        </w:rPr>
        <w:t xml:space="preserve">opdrachtgerichte </w:t>
      </w:r>
      <w:r w:rsidR="000C131D" w:rsidRPr="00F31EB9">
        <w:rPr>
          <w:rFonts w:asciiTheme="minorHAnsi" w:hAnsiTheme="minorHAnsi" w:cstheme="minorHAnsi"/>
        </w:rPr>
        <w:t>K</w:t>
      </w:r>
      <w:r w:rsidRPr="00F31EB9">
        <w:rPr>
          <w:rFonts w:asciiTheme="minorHAnsi" w:hAnsiTheme="minorHAnsi" w:cstheme="minorHAnsi"/>
        </w:rPr>
        <w:t xml:space="preserve">waliteitsbeoordelaar </w:t>
      </w:r>
      <w:r w:rsidR="00DC13D6" w:rsidRPr="00F31EB9">
        <w:rPr>
          <w:rFonts w:asciiTheme="minorHAnsi" w:hAnsiTheme="minorHAnsi" w:cstheme="minorHAnsi"/>
        </w:rPr>
        <w:t xml:space="preserve">licht </w:t>
      </w:r>
      <w:r w:rsidRPr="00F31EB9">
        <w:rPr>
          <w:rFonts w:asciiTheme="minorHAnsi" w:hAnsiTheme="minorHAnsi" w:cstheme="minorHAnsi"/>
        </w:rPr>
        <w:t xml:space="preserve">(indien het geval) </w:t>
      </w:r>
      <w:r w:rsidR="00DC13D6" w:rsidRPr="00F31EB9">
        <w:rPr>
          <w:rFonts w:asciiTheme="minorHAnsi" w:hAnsiTheme="minorHAnsi" w:cstheme="minorHAnsi"/>
        </w:rPr>
        <w:t xml:space="preserve">de </w:t>
      </w:r>
      <w:r w:rsidR="000C131D" w:rsidRPr="00F31EB9">
        <w:rPr>
          <w:rFonts w:asciiTheme="minorHAnsi" w:hAnsiTheme="minorHAnsi" w:cstheme="minorHAnsi"/>
        </w:rPr>
        <w:t>O</w:t>
      </w:r>
      <w:r w:rsidR="00DC13D6" w:rsidRPr="00F31EB9">
        <w:rPr>
          <w:rFonts w:asciiTheme="minorHAnsi" w:hAnsiTheme="minorHAnsi" w:cstheme="minorHAnsi"/>
        </w:rPr>
        <w:t xml:space="preserve">pdrachtpartner in over enige bezorgdheid of bereikte conclusies </w:t>
      </w:r>
      <w:r w:rsidR="009C6E06" w:rsidRPr="00F31EB9">
        <w:rPr>
          <w:rFonts w:asciiTheme="minorHAnsi" w:hAnsiTheme="minorHAnsi" w:cstheme="minorHAnsi"/>
        </w:rPr>
        <w:t xml:space="preserve">die </w:t>
      </w:r>
      <w:r w:rsidR="00DC13D6" w:rsidRPr="00F31EB9">
        <w:rPr>
          <w:rFonts w:asciiTheme="minorHAnsi" w:hAnsiTheme="minorHAnsi" w:cstheme="minorHAnsi"/>
        </w:rPr>
        <w:t>mogelijk niet passend zijn geweest</w:t>
      </w:r>
      <w:r w:rsidRPr="00F31EB9">
        <w:rPr>
          <w:rFonts w:asciiTheme="minorHAnsi" w:hAnsiTheme="minorHAnsi" w:cstheme="minorHAnsi"/>
        </w:rPr>
        <w:t xml:space="preserve">. </w:t>
      </w:r>
      <w:r w:rsidR="00DC13D6" w:rsidRPr="00F31EB9">
        <w:rPr>
          <w:rFonts w:asciiTheme="minorHAnsi" w:hAnsiTheme="minorHAnsi" w:cstheme="minorHAnsi"/>
        </w:rPr>
        <w:t>Als de bezorgdheden niet naar tevredenheid worden opgelost, wordt hiervan melding gemaakt aan een andere gepaste persoon (dat de OKB niet kan worden voltooid)</w:t>
      </w:r>
      <w:r w:rsidRPr="00F31EB9">
        <w:rPr>
          <w:rFonts w:asciiTheme="minorHAnsi" w:hAnsiTheme="minorHAnsi" w:cstheme="minorHAnsi"/>
        </w:rPr>
        <w:t>;</w:t>
      </w:r>
    </w:p>
    <w:p w14:paraId="3BAD4786" w14:textId="7751FC98" w:rsidR="00DC13D6" w:rsidRPr="00F31EB9" w:rsidRDefault="00074FA4" w:rsidP="001001C9">
      <w:pPr>
        <w:pStyle w:val="Lijstalinea"/>
        <w:numPr>
          <w:ilvl w:val="0"/>
          <w:numId w:val="37"/>
        </w:numPr>
        <w:spacing w:line="300" w:lineRule="atLeast"/>
        <w:jc w:val="both"/>
        <w:rPr>
          <w:rFonts w:asciiTheme="minorHAnsi" w:hAnsiTheme="minorHAnsi" w:cstheme="minorHAnsi"/>
        </w:rPr>
      </w:pPr>
      <w:r w:rsidRPr="00F31EB9">
        <w:rPr>
          <w:rFonts w:asciiTheme="minorHAnsi" w:hAnsiTheme="minorHAnsi" w:cstheme="minorHAnsi"/>
        </w:rPr>
        <w:t>d</w:t>
      </w:r>
      <w:r w:rsidR="00DC13D6" w:rsidRPr="00F31EB9">
        <w:rPr>
          <w:rFonts w:asciiTheme="minorHAnsi" w:hAnsiTheme="minorHAnsi" w:cstheme="minorHAnsi"/>
        </w:rPr>
        <w:t xml:space="preserve">e </w:t>
      </w:r>
      <w:r w:rsidRPr="00F31EB9">
        <w:rPr>
          <w:rFonts w:asciiTheme="minorHAnsi" w:hAnsiTheme="minorHAnsi" w:cstheme="minorHAnsi"/>
        </w:rPr>
        <w:t xml:space="preserve">opdrachtgerichte </w:t>
      </w:r>
      <w:r w:rsidR="00896EDE" w:rsidRPr="00F31EB9">
        <w:rPr>
          <w:rFonts w:asciiTheme="minorHAnsi" w:hAnsiTheme="minorHAnsi" w:cstheme="minorHAnsi"/>
        </w:rPr>
        <w:t>K</w:t>
      </w:r>
      <w:r w:rsidRPr="00F31EB9">
        <w:rPr>
          <w:rFonts w:asciiTheme="minorHAnsi" w:hAnsiTheme="minorHAnsi" w:cstheme="minorHAnsi"/>
        </w:rPr>
        <w:t xml:space="preserve">waliteitsbeoordelaar </w:t>
      </w:r>
      <w:r w:rsidR="00DC13D6" w:rsidRPr="00F31EB9">
        <w:rPr>
          <w:rFonts w:asciiTheme="minorHAnsi" w:hAnsiTheme="minorHAnsi" w:cstheme="minorHAnsi"/>
        </w:rPr>
        <w:t xml:space="preserve">licht de </w:t>
      </w:r>
      <w:r w:rsidR="00896EDE" w:rsidRPr="00F31EB9">
        <w:rPr>
          <w:rFonts w:asciiTheme="minorHAnsi" w:hAnsiTheme="minorHAnsi" w:cstheme="minorHAnsi"/>
        </w:rPr>
        <w:t>O</w:t>
      </w:r>
      <w:r w:rsidR="00DC13D6" w:rsidRPr="00F31EB9">
        <w:rPr>
          <w:rFonts w:asciiTheme="minorHAnsi" w:hAnsiTheme="minorHAnsi" w:cstheme="minorHAnsi"/>
        </w:rPr>
        <w:t>pdrachtpartner in, dat de OKB is voltooid.</w:t>
      </w:r>
    </w:p>
    <w:p w14:paraId="4FA5E9F2" w14:textId="77777777" w:rsidR="00DC13D6" w:rsidRPr="00F31EB9" w:rsidRDefault="00DC13D6" w:rsidP="001001C9">
      <w:pPr>
        <w:spacing w:line="300" w:lineRule="atLeast"/>
        <w:jc w:val="both"/>
        <w:rPr>
          <w:rFonts w:asciiTheme="minorHAnsi" w:hAnsiTheme="minorHAnsi" w:cstheme="minorHAnsi"/>
        </w:rPr>
      </w:pPr>
    </w:p>
    <w:p w14:paraId="50083D41" w14:textId="71E54A5A" w:rsidR="00DC13D6" w:rsidRPr="00F31EB9" w:rsidRDefault="00DC13D6" w:rsidP="00AE542F">
      <w:pPr>
        <w:pStyle w:val="Kop2"/>
        <w:spacing w:before="0" w:after="0" w:line="300" w:lineRule="atLeast"/>
        <w:jc w:val="both"/>
        <w:rPr>
          <w:rFonts w:asciiTheme="minorHAnsi" w:hAnsiTheme="minorHAnsi" w:cstheme="minorHAnsi"/>
        </w:rPr>
      </w:pPr>
      <w:bookmarkStart w:id="345" w:name="_Toc200947861"/>
      <w:bookmarkStart w:id="346" w:name="_Toc201484395"/>
      <w:bookmarkStart w:id="347" w:name="_Toc201484458"/>
      <w:bookmarkStart w:id="348" w:name="_Toc201484515"/>
      <w:bookmarkStart w:id="349" w:name="_Toc203558684"/>
      <w:r w:rsidRPr="00F31EB9">
        <w:rPr>
          <w:rFonts w:asciiTheme="minorHAnsi" w:hAnsiTheme="minorHAnsi" w:cstheme="minorHAnsi"/>
        </w:rPr>
        <w:t>Documentatie</w:t>
      </w:r>
      <w:bookmarkEnd w:id="345"/>
      <w:bookmarkEnd w:id="346"/>
      <w:bookmarkEnd w:id="347"/>
      <w:bookmarkEnd w:id="348"/>
      <w:bookmarkEnd w:id="349"/>
    </w:p>
    <w:p w14:paraId="35B92198" w14:textId="3EAA73E3" w:rsidR="003E52D3" w:rsidRPr="00F31EB9" w:rsidRDefault="003E52D3" w:rsidP="001001C9">
      <w:pPr>
        <w:spacing w:line="300" w:lineRule="atLeast"/>
        <w:jc w:val="both"/>
        <w:rPr>
          <w:rFonts w:asciiTheme="minorHAnsi" w:hAnsiTheme="minorHAnsi" w:cstheme="minorHAnsi"/>
        </w:rPr>
      </w:pPr>
      <w:r w:rsidRPr="00F31EB9">
        <w:rPr>
          <w:rFonts w:asciiTheme="minorHAnsi" w:hAnsiTheme="minorHAnsi" w:cstheme="minorHAnsi"/>
        </w:rPr>
        <w:t xml:space="preserve">De </w:t>
      </w:r>
      <w:r w:rsidR="00074FA4" w:rsidRPr="00F31EB9">
        <w:rPr>
          <w:rFonts w:asciiTheme="minorHAnsi" w:hAnsiTheme="minorHAnsi" w:cstheme="minorHAnsi"/>
        </w:rPr>
        <w:t xml:space="preserve">opdrachtgerichte </w:t>
      </w:r>
      <w:r w:rsidR="00896EDE" w:rsidRPr="00F31EB9">
        <w:rPr>
          <w:rFonts w:asciiTheme="minorHAnsi" w:hAnsiTheme="minorHAnsi" w:cstheme="minorHAnsi"/>
        </w:rPr>
        <w:t>K</w:t>
      </w:r>
      <w:r w:rsidR="00074FA4" w:rsidRPr="00F31EB9">
        <w:rPr>
          <w:rFonts w:asciiTheme="minorHAnsi" w:hAnsiTheme="minorHAnsi" w:cstheme="minorHAnsi"/>
        </w:rPr>
        <w:t xml:space="preserve">waliteitsbeoordelaar </w:t>
      </w:r>
      <w:r w:rsidRPr="00F31EB9">
        <w:rPr>
          <w:rFonts w:asciiTheme="minorHAnsi" w:hAnsiTheme="minorHAnsi" w:cstheme="minorHAnsi"/>
        </w:rPr>
        <w:t>is verantwoordelijk voor de documentatie van de OKB</w:t>
      </w:r>
      <w:r w:rsidR="00074FA4" w:rsidRPr="00F31EB9">
        <w:rPr>
          <w:rFonts w:asciiTheme="minorHAnsi" w:hAnsiTheme="minorHAnsi" w:cstheme="minorHAnsi"/>
        </w:rPr>
        <w:t xml:space="preserve">. </w:t>
      </w:r>
      <w:r w:rsidRPr="00F31EB9">
        <w:rPr>
          <w:rFonts w:asciiTheme="minorHAnsi" w:hAnsiTheme="minorHAnsi" w:cstheme="minorHAnsi"/>
        </w:rPr>
        <w:t xml:space="preserve">De documentatie van de OKB wordt vastgelegd in het </w:t>
      </w:r>
      <w:r w:rsidR="00896EDE" w:rsidRPr="00F31EB9">
        <w:rPr>
          <w:rFonts w:asciiTheme="minorHAnsi" w:hAnsiTheme="minorHAnsi" w:cstheme="minorHAnsi"/>
        </w:rPr>
        <w:t>O</w:t>
      </w:r>
      <w:r w:rsidRPr="00F31EB9">
        <w:rPr>
          <w:rFonts w:asciiTheme="minorHAnsi" w:hAnsiTheme="minorHAnsi" w:cstheme="minorHAnsi"/>
        </w:rPr>
        <w:t>pdrachtdossier</w:t>
      </w:r>
      <w:r w:rsidR="00074FA4" w:rsidRPr="00F31EB9">
        <w:rPr>
          <w:rFonts w:asciiTheme="minorHAnsi" w:hAnsiTheme="minorHAnsi" w:cstheme="minorHAnsi"/>
        </w:rPr>
        <w:t xml:space="preserve">. </w:t>
      </w:r>
      <w:r w:rsidRPr="00F31EB9">
        <w:rPr>
          <w:rFonts w:asciiTheme="minorHAnsi" w:hAnsiTheme="minorHAnsi" w:cstheme="minorHAnsi"/>
        </w:rPr>
        <w:t xml:space="preserve">De </w:t>
      </w:r>
      <w:r w:rsidR="00074FA4" w:rsidRPr="00F31EB9">
        <w:rPr>
          <w:rFonts w:asciiTheme="minorHAnsi" w:hAnsiTheme="minorHAnsi" w:cstheme="minorHAnsi"/>
        </w:rPr>
        <w:t xml:space="preserve">opdrachtgerichte </w:t>
      </w:r>
      <w:r w:rsidR="00896EDE" w:rsidRPr="00F31EB9">
        <w:rPr>
          <w:rFonts w:asciiTheme="minorHAnsi" w:hAnsiTheme="minorHAnsi" w:cstheme="minorHAnsi"/>
        </w:rPr>
        <w:t>K</w:t>
      </w:r>
      <w:r w:rsidR="00074FA4" w:rsidRPr="00F31EB9">
        <w:rPr>
          <w:rFonts w:asciiTheme="minorHAnsi" w:hAnsiTheme="minorHAnsi" w:cstheme="minorHAnsi"/>
        </w:rPr>
        <w:t>waliteitsbeoordelaar</w:t>
      </w:r>
      <w:r w:rsidRPr="00F31EB9">
        <w:rPr>
          <w:rFonts w:asciiTheme="minorHAnsi" w:hAnsiTheme="minorHAnsi" w:cstheme="minorHAnsi"/>
        </w:rPr>
        <w:t xml:space="preserve"> dient vast te stellen dat de documentatie van de OKB voldoende is om een ervaren beroepsbeoefenaar die niet eerder bij de opdracht betrokken was, in staat te stellen inzicht te verkrijgen in de aard, timing en omvang van de werkzaamheden die zijn uitgevoerd door de opdrachtgerichte </w:t>
      </w:r>
      <w:r w:rsidR="00896EDE" w:rsidRPr="00F31EB9">
        <w:rPr>
          <w:rFonts w:asciiTheme="minorHAnsi" w:hAnsiTheme="minorHAnsi" w:cstheme="minorHAnsi"/>
        </w:rPr>
        <w:t>K</w:t>
      </w:r>
      <w:r w:rsidRPr="00F31EB9">
        <w:rPr>
          <w:rFonts w:asciiTheme="minorHAnsi" w:hAnsiTheme="minorHAnsi" w:cstheme="minorHAnsi"/>
        </w:rPr>
        <w:t>waliteitsbeoordelaar</w:t>
      </w:r>
      <w:r w:rsidR="00074FA4" w:rsidRPr="00F31EB9">
        <w:rPr>
          <w:rFonts w:asciiTheme="minorHAnsi" w:hAnsiTheme="minorHAnsi" w:cstheme="minorHAnsi"/>
        </w:rPr>
        <w:t xml:space="preserve"> </w:t>
      </w:r>
      <w:r w:rsidRPr="00F31EB9">
        <w:rPr>
          <w:rFonts w:asciiTheme="minorHAnsi" w:hAnsiTheme="minorHAnsi" w:cstheme="minorHAnsi"/>
        </w:rPr>
        <w:t xml:space="preserve">en in de conclusies die bij de uitvoering van de beoordeling zijn bereikt. De opdrachtgerichte </w:t>
      </w:r>
      <w:r w:rsidR="00896EDE" w:rsidRPr="00F31EB9">
        <w:rPr>
          <w:rFonts w:asciiTheme="minorHAnsi" w:hAnsiTheme="minorHAnsi" w:cstheme="minorHAnsi"/>
        </w:rPr>
        <w:t>K</w:t>
      </w:r>
      <w:r w:rsidRPr="00F31EB9">
        <w:rPr>
          <w:rFonts w:asciiTheme="minorHAnsi" w:hAnsiTheme="minorHAnsi" w:cstheme="minorHAnsi"/>
        </w:rPr>
        <w:t>waliteitsbeoordelaar dient ook te bepalen dat de documentatie van de opdrachtgerichte kwaliteitsbeoordeling het volgende omvat</w:t>
      </w:r>
      <w:r w:rsidR="00074FA4" w:rsidRPr="00F31EB9">
        <w:rPr>
          <w:rFonts w:asciiTheme="minorHAnsi" w:hAnsiTheme="minorHAnsi" w:cstheme="minorHAnsi"/>
        </w:rPr>
        <w:t>:</w:t>
      </w:r>
    </w:p>
    <w:p w14:paraId="7C63C6F6" w14:textId="53F6C28E" w:rsidR="00074FA4" w:rsidRPr="00F31EB9" w:rsidRDefault="003E52D3" w:rsidP="001001C9">
      <w:pPr>
        <w:pStyle w:val="Lijstalinea"/>
        <w:numPr>
          <w:ilvl w:val="0"/>
          <w:numId w:val="38"/>
        </w:numPr>
        <w:spacing w:line="300" w:lineRule="atLeast"/>
        <w:jc w:val="both"/>
        <w:rPr>
          <w:rFonts w:asciiTheme="minorHAnsi" w:hAnsiTheme="minorHAnsi" w:cstheme="minorHAnsi"/>
        </w:rPr>
      </w:pPr>
      <w:r w:rsidRPr="00F31EB9">
        <w:rPr>
          <w:rFonts w:asciiTheme="minorHAnsi" w:hAnsiTheme="minorHAnsi" w:cstheme="minorHAnsi"/>
        </w:rPr>
        <w:t xml:space="preserve">de namen van de opdrachtgerichte </w:t>
      </w:r>
      <w:r w:rsidR="00896EDE" w:rsidRPr="00F31EB9">
        <w:rPr>
          <w:rFonts w:asciiTheme="minorHAnsi" w:hAnsiTheme="minorHAnsi" w:cstheme="minorHAnsi"/>
        </w:rPr>
        <w:t>K</w:t>
      </w:r>
      <w:r w:rsidRPr="00F31EB9">
        <w:rPr>
          <w:rFonts w:asciiTheme="minorHAnsi" w:hAnsiTheme="minorHAnsi" w:cstheme="minorHAnsi"/>
        </w:rPr>
        <w:t xml:space="preserve">waliteitsbeoordelaar en </w:t>
      </w:r>
      <w:r w:rsidR="009C6E06" w:rsidRPr="00F31EB9">
        <w:rPr>
          <w:rFonts w:asciiTheme="minorHAnsi" w:hAnsiTheme="minorHAnsi" w:cstheme="minorHAnsi"/>
        </w:rPr>
        <w:t>-</w:t>
      </w:r>
      <w:r w:rsidR="00074FA4" w:rsidRPr="00F31EB9">
        <w:rPr>
          <w:rFonts w:asciiTheme="minorHAnsi" w:hAnsiTheme="minorHAnsi" w:cstheme="minorHAnsi"/>
        </w:rPr>
        <w:t>indien van toepassing</w:t>
      </w:r>
      <w:r w:rsidR="009C6E06" w:rsidRPr="00F31EB9">
        <w:rPr>
          <w:rFonts w:asciiTheme="minorHAnsi" w:hAnsiTheme="minorHAnsi" w:cstheme="minorHAnsi"/>
        </w:rPr>
        <w:t>-</w:t>
      </w:r>
      <w:r w:rsidR="00074FA4" w:rsidRPr="00F31EB9">
        <w:rPr>
          <w:rFonts w:asciiTheme="minorHAnsi" w:hAnsiTheme="minorHAnsi" w:cstheme="minorHAnsi"/>
        </w:rPr>
        <w:t xml:space="preserve"> </w:t>
      </w:r>
      <w:r w:rsidRPr="00F31EB9">
        <w:rPr>
          <w:rFonts w:asciiTheme="minorHAnsi" w:hAnsiTheme="minorHAnsi" w:cstheme="minorHAnsi"/>
        </w:rPr>
        <w:t xml:space="preserve">de personen die assistentie hebben verleend bij de opdrachtgerichte </w:t>
      </w:r>
      <w:r w:rsidR="00896EDE" w:rsidRPr="00F31EB9">
        <w:rPr>
          <w:rFonts w:asciiTheme="minorHAnsi" w:hAnsiTheme="minorHAnsi" w:cstheme="minorHAnsi"/>
        </w:rPr>
        <w:t>K</w:t>
      </w:r>
      <w:r w:rsidRPr="00F31EB9">
        <w:rPr>
          <w:rFonts w:asciiTheme="minorHAnsi" w:hAnsiTheme="minorHAnsi" w:cstheme="minorHAnsi"/>
        </w:rPr>
        <w:t>waliteitsbeoordeling;</w:t>
      </w:r>
    </w:p>
    <w:p w14:paraId="0EDC9068" w14:textId="77777777" w:rsidR="00074FA4" w:rsidRPr="00F31EB9" w:rsidRDefault="003E52D3" w:rsidP="001001C9">
      <w:pPr>
        <w:pStyle w:val="Lijstalinea"/>
        <w:numPr>
          <w:ilvl w:val="0"/>
          <w:numId w:val="38"/>
        </w:numPr>
        <w:spacing w:line="300" w:lineRule="atLeast"/>
        <w:jc w:val="both"/>
        <w:rPr>
          <w:rFonts w:asciiTheme="minorHAnsi" w:hAnsiTheme="minorHAnsi" w:cstheme="minorHAnsi"/>
        </w:rPr>
      </w:pPr>
      <w:r w:rsidRPr="00F31EB9">
        <w:rPr>
          <w:rFonts w:asciiTheme="minorHAnsi" w:hAnsiTheme="minorHAnsi" w:cstheme="minorHAnsi"/>
        </w:rPr>
        <w:t>een identificatie van de beoordeelde opdrachtdocumentatie;</w:t>
      </w:r>
    </w:p>
    <w:p w14:paraId="65C7A757" w14:textId="74DB3F7C" w:rsidR="00074FA4" w:rsidRPr="00F31EB9" w:rsidRDefault="003E52D3" w:rsidP="001001C9">
      <w:pPr>
        <w:pStyle w:val="Lijstalinea"/>
        <w:numPr>
          <w:ilvl w:val="0"/>
          <w:numId w:val="38"/>
        </w:numPr>
        <w:spacing w:line="300" w:lineRule="atLeast"/>
        <w:jc w:val="both"/>
        <w:rPr>
          <w:rFonts w:asciiTheme="minorHAnsi" w:hAnsiTheme="minorHAnsi" w:cstheme="minorHAnsi"/>
        </w:rPr>
      </w:pPr>
      <w:r w:rsidRPr="00F31EB9">
        <w:rPr>
          <w:rFonts w:asciiTheme="minorHAnsi" w:hAnsiTheme="minorHAnsi" w:cstheme="minorHAnsi"/>
        </w:rPr>
        <w:t xml:space="preserve">de basis voor de vaststelling van de opdrachtgerichte </w:t>
      </w:r>
      <w:r w:rsidR="00896EDE" w:rsidRPr="00F31EB9">
        <w:rPr>
          <w:rFonts w:asciiTheme="minorHAnsi" w:hAnsiTheme="minorHAnsi" w:cstheme="minorHAnsi"/>
        </w:rPr>
        <w:t>K</w:t>
      </w:r>
      <w:r w:rsidRPr="00F31EB9">
        <w:rPr>
          <w:rFonts w:asciiTheme="minorHAnsi" w:hAnsiTheme="minorHAnsi" w:cstheme="minorHAnsi"/>
        </w:rPr>
        <w:t>waliteitsbeoordelaar in overeenstemming met de vereisten;</w:t>
      </w:r>
    </w:p>
    <w:p w14:paraId="668946A3" w14:textId="557480AA" w:rsidR="00074FA4" w:rsidRPr="00F31EB9" w:rsidRDefault="003E52D3" w:rsidP="001001C9">
      <w:pPr>
        <w:pStyle w:val="Lijstalinea"/>
        <w:numPr>
          <w:ilvl w:val="0"/>
          <w:numId w:val="38"/>
        </w:numPr>
        <w:spacing w:line="300" w:lineRule="atLeast"/>
        <w:jc w:val="both"/>
        <w:rPr>
          <w:rFonts w:asciiTheme="minorHAnsi" w:hAnsiTheme="minorHAnsi" w:cstheme="minorHAnsi"/>
        </w:rPr>
      </w:pPr>
      <w:r w:rsidRPr="00F31EB9">
        <w:rPr>
          <w:rFonts w:asciiTheme="minorHAnsi" w:hAnsiTheme="minorHAnsi" w:cstheme="minorHAnsi"/>
        </w:rPr>
        <w:t>de kennisgevingen die vereist zijn in overeenstemming met de vereisten;</w:t>
      </w:r>
    </w:p>
    <w:p w14:paraId="7CD9510B" w14:textId="0F7607B6" w:rsidR="00D9087B" w:rsidRPr="00F31EB9" w:rsidRDefault="003E52D3" w:rsidP="001001C9">
      <w:pPr>
        <w:pStyle w:val="Lijstalinea"/>
        <w:numPr>
          <w:ilvl w:val="0"/>
          <w:numId w:val="38"/>
        </w:numPr>
        <w:spacing w:line="300" w:lineRule="atLeast"/>
        <w:jc w:val="both"/>
        <w:rPr>
          <w:rFonts w:asciiTheme="minorHAnsi" w:hAnsiTheme="minorHAnsi" w:cstheme="minorHAnsi"/>
        </w:rPr>
      </w:pPr>
      <w:r w:rsidRPr="00F31EB9">
        <w:rPr>
          <w:rFonts w:asciiTheme="minorHAnsi" w:hAnsiTheme="minorHAnsi" w:cstheme="minorHAnsi"/>
        </w:rPr>
        <w:t xml:space="preserve">de datum van </w:t>
      </w:r>
      <w:r w:rsidR="00681D45" w:rsidRPr="00F31EB9">
        <w:rPr>
          <w:rFonts w:asciiTheme="minorHAnsi" w:hAnsiTheme="minorHAnsi" w:cstheme="minorHAnsi"/>
        </w:rPr>
        <w:t>voltooiing</w:t>
      </w:r>
      <w:r w:rsidRPr="00F31EB9">
        <w:rPr>
          <w:rFonts w:asciiTheme="minorHAnsi" w:hAnsiTheme="minorHAnsi" w:cstheme="minorHAnsi"/>
        </w:rPr>
        <w:t xml:space="preserve"> van de </w:t>
      </w:r>
      <w:r w:rsidR="00074FA4" w:rsidRPr="00F31EB9">
        <w:rPr>
          <w:rFonts w:asciiTheme="minorHAnsi" w:hAnsiTheme="minorHAnsi" w:cstheme="minorHAnsi"/>
        </w:rPr>
        <w:t>OKB</w:t>
      </w:r>
      <w:r w:rsidRPr="00F31EB9">
        <w:rPr>
          <w:rFonts w:asciiTheme="minorHAnsi" w:hAnsiTheme="minorHAnsi" w:cstheme="minorHAnsi"/>
        </w:rPr>
        <w:t>.</w:t>
      </w:r>
    </w:p>
    <w:p w14:paraId="4B990ABF" w14:textId="4AEA7B0B" w:rsidR="00C21353" w:rsidRPr="00F31EB9" w:rsidRDefault="00C21353" w:rsidP="001001C9">
      <w:pPr>
        <w:pStyle w:val="Kop1"/>
        <w:pageBreakBefore/>
        <w:spacing w:before="0" w:after="0" w:line="300" w:lineRule="atLeast"/>
        <w:ind w:left="431" w:hanging="431"/>
        <w:rPr>
          <w:rFonts w:asciiTheme="minorHAnsi" w:hAnsiTheme="minorHAnsi" w:cstheme="minorHAnsi"/>
        </w:rPr>
      </w:pPr>
      <w:bookmarkStart w:id="350" w:name="_Toc200947862"/>
      <w:bookmarkStart w:id="351" w:name="_Toc201484396"/>
      <w:bookmarkStart w:id="352" w:name="_Toc201484459"/>
      <w:bookmarkStart w:id="353" w:name="_Toc201484516"/>
      <w:bookmarkStart w:id="354" w:name="_Toc203558685"/>
      <w:r w:rsidRPr="00F31EB9">
        <w:rPr>
          <w:rFonts w:asciiTheme="minorHAnsi" w:hAnsiTheme="minorHAnsi" w:cstheme="minorHAnsi"/>
        </w:rPr>
        <w:lastRenderedPageBreak/>
        <w:t xml:space="preserve">Monitoren en </w:t>
      </w:r>
      <w:r w:rsidR="00AE542F" w:rsidRPr="00F31EB9">
        <w:rPr>
          <w:rFonts w:asciiTheme="minorHAnsi" w:hAnsiTheme="minorHAnsi" w:cstheme="minorHAnsi"/>
        </w:rPr>
        <w:t>remediëren</w:t>
      </w:r>
      <w:bookmarkEnd w:id="329"/>
      <w:bookmarkEnd w:id="350"/>
      <w:bookmarkEnd w:id="351"/>
      <w:bookmarkEnd w:id="352"/>
      <w:bookmarkEnd w:id="353"/>
      <w:bookmarkEnd w:id="354"/>
    </w:p>
    <w:p w14:paraId="325FC5BA" w14:textId="77777777" w:rsidR="00867F4F" w:rsidRPr="00F31EB9" w:rsidRDefault="00867F4F" w:rsidP="001001C9">
      <w:pPr>
        <w:tabs>
          <w:tab w:val="left" w:pos="317"/>
        </w:tabs>
        <w:spacing w:before="0" w:after="0" w:line="300" w:lineRule="atLeast"/>
        <w:jc w:val="both"/>
        <w:rPr>
          <w:rFonts w:asciiTheme="minorHAnsi" w:hAnsiTheme="minorHAnsi" w:cstheme="minorHAnsi"/>
          <w:szCs w:val="20"/>
        </w:rPr>
      </w:pPr>
    </w:p>
    <w:p w14:paraId="227B5477" w14:textId="0BEA30D3" w:rsidR="00AE542F" w:rsidRPr="00F31EB9" w:rsidRDefault="00AE542F" w:rsidP="001001C9">
      <w:pPr>
        <w:tabs>
          <w:tab w:val="left" w:pos="317"/>
        </w:tabs>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Het doel van monitoring en remediëren is:</w:t>
      </w:r>
    </w:p>
    <w:p w14:paraId="57EDF428" w14:textId="513DF014" w:rsidR="00AE542F" w:rsidRPr="00F31EB9" w:rsidRDefault="00AE542F" w:rsidP="001001C9">
      <w:pPr>
        <w:pStyle w:val="Lijstalinea"/>
        <w:numPr>
          <w:ilvl w:val="0"/>
          <w:numId w:val="41"/>
        </w:numPr>
        <w:spacing w:line="300" w:lineRule="atLeast"/>
        <w:jc w:val="both"/>
        <w:rPr>
          <w:rFonts w:asciiTheme="minorHAnsi" w:hAnsiTheme="minorHAnsi" w:cstheme="minorHAnsi"/>
        </w:rPr>
      </w:pPr>
      <w:r w:rsidRPr="00F31EB9">
        <w:rPr>
          <w:rFonts w:asciiTheme="minorHAnsi" w:hAnsiTheme="minorHAnsi" w:cstheme="minorHAnsi"/>
        </w:rPr>
        <w:t xml:space="preserve">het monitoren van het kwaliteitssysteem zodat </w:t>
      </w:r>
      <w:r w:rsidR="00B564D5" w:rsidRPr="00F31EB9">
        <w:rPr>
          <w:rFonts w:asciiTheme="minorHAnsi" w:hAnsiTheme="minorHAnsi" w:cstheme="minorHAnsi"/>
        </w:rPr>
        <w:t>[</w:t>
      </w:r>
      <w:r w:rsidR="006A5F0F" w:rsidRPr="00F31EB9">
        <w:rPr>
          <w:rFonts w:asciiTheme="minorHAnsi" w:hAnsiTheme="minorHAnsi" w:cstheme="minorHAnsi"/>
        </w:rPr>
        <w:t>IT-auditeenheid</w:t>
      </w:r>
      <w:r w:rsidR="00B564D5" w:rsidRPr="00F31EB9">
        <w:rPr>
          <w:rFonts w:asciiTheme="minorHAnsi" w:hAnsiTheme="minorHAnsi" w:cstheme="minorHAnsi"/>
        </w:rPr>
        <w:t>]</w:t>
      </w:r>
      <w:r w:rsidRPr="00F31EB9">
        <w:rPr>
          <w:rFonts w:asciiTheme="minorHAnsi" w:hAnsiTheme="minorHAnsi" w:cstheme="minorHAnsi"/>
        </w:rPr>
        <w:t xml:space="preserve"> </w:t>
      </w:r>
      <w:r w:rsidR="009C6E06" w:rsidRPr="00F31EB9">
        <w:rPr>
          <w:rFonts w:asciiTheme="minorHAnsi" w:hAnsiTheme="minorHAnsi" w:cstheme="minorHAnsi"/>
        </w:rPr>
        <w:t>en de daar w</w:t>
      </w:r>
      <w:r w:rsidR="00722756" w:rsidRPr="00F31EB9">
        <w:rPr>
          <w:rFonts w:asciiTheme="minorHAnsi" w:hAnsiTheme="minorHAnsi" w:cstheme="minorHAnsi"/>
        </w:rPr>
        <w:t>aar r</w:t>
      </w:r>
      <w:r w:rsidRPr="00F31EB9">
        <w:rPr>
          <w:rFonts w:asciiTheme="minorHAnsi" w:hAnsiTheme="minorHAnsi" w:cstheme="minorHAnsi"/>
        </w:rPr>
        <w:t xml:space="preserve">elevante, betrouwbare en tijdige informatie heeft over het ontwerp, de implementatie en de werking van het </w:t>
      </w:r>
      <w:r w:rsidR="00896EDE" w:rsidRPr="00F31EB9">
        <w:rPr>
          <w:rFonts w:asciiTheme="minorHAnsi" w:hAnsiTheme="minorHAnsi" w:cstheme="minorHAnsi"/>
        </w:rPr>
        <w:t>K</w:t>
      </w:r>
      <w:r w:rsidRPr="00F31EB9">
        <w:rPr>
          <w:rFonts w:asciiTheme="minorHAnsi" w:hAnsiTheme="minorHAnsi" w:cstheme="minorHAnsi"/>
        </w:rPr>
        <w:t>waliteitssysteem;</w:t>
      </w:r>
    </w:p>
    <w:p w14:paraId="1F4645CF" w14:textId="13082A6D" w:rsidR="00AE542F" w:rsidRPr="00F31EB9" w:rsidRDefault="00AE542F" w:rsidP="001001C9">
      <w:pPr>
        <w:pStyle w:val="Lijstalinea"/>
        <w:numPr>
          <w:ilvl w:val="0"/>
          <w:numId w:val="41"/>
        </w:numPr>
        <w:spacing w:line="300" w:lineRule="atLeast"/>
        <w:jc w:val="both"/>
        <w:rPr>
          <w:rFonts w:asciiTheme="minorHAnsi" w:hAnsiTheme="minorHAnsi" w:cstheme="minorHAnsi"/>
        </w:rPr>
      </w:pPr>
      <w:r w:rsidRPr="00F31EB9">
        <w:rPr>
          <w:rFonts w:asciiTheme="minorHAnsi" w:hAnsiTheme="minorHAnsi" w:cstheme="minorHAnsi"/>
        </w:rPr>
        <w:t xml:space="preserve">het nemen van passende maatregelen om te reageren op geïdentificeerde tekortkomingen, zodat tekortkomingen tijdig worden verholpen </w:t>
      </w:r>
      <w:r w:rsidR="00BC6F04" w:rsidRPr="00F31EB9">
        <w:rPr>
          <w:rFonts w:asciiTheme="minorHAnsi" w:hAnsiTheme="minorHAnsi" w:cstheme="minorHAnsi"/>
        </w:rPr>
        <w:t>en</w:t>
      </w:r>
      <w:r w:rsidRPr="00F31EB9">
        <w:rPr>
          <w:rFonts w:asciiTheme="minorHAnsi" w:hAnsiTheme="minorHAnsi" w:cstheme="minorHAnsi"/>
        </w:rPr>
        <w:t xml:space="preserve"> herhaling </w:t>
      </w:r>
      <w:r w:rsidR="00BC6F04" w:rsidRPr="00F31EB9">
        <w:rPr>
          <w:rFonts w:asciiTheme="minorHAnsi" w:hAnsiTheme="minorHAnsi" w:cstheme="minorHAnsi"/>
        </w:rPr>
        <w:t>kan worden</w:t>
      </w:r>
      <w:r w:rsidRPr="00F31EB9">
        <w:rPr>
          <w:rFonts w:asciiTheme="minorHAnsi" w:hAnsiTheme="minorHAnsi" w:cstheme="minorHAnsi"/>
        </w:rPr>
        <w:t xml:space="preserve"> voorkomen. Het nemen van passende maatregelen kan ook het corrigeren van bevindingen omvatten die betrekking hebben op werkzaamheden wanneer blijkt dat procedures zijn weggelaten bij een lopende of voltooide opdracht, of een al uitgebracht rapport ongepast was.</w:t>
      </w:r>
    </w:p>
    <w:p w14:paraId="2443742A" w14:textId="77777777" w:rsidR="00AE542F" w:rsidRPr="00F31EB9" w:rsidRDefault="00AE542F" w:rsidP="001001C9">
      <w:pPr>
        <w:tabs>
          <w:tab w:val="left" w:pos="317"/>
        </w:tabs>
        <w:spacing w:before="0" w:after="0" w:line="300" w:lineRule="atLeast"/>
        <w:jc w:val="both"/>
        <w:rPr>
          <w:rFonts w:asciiTheme="minorHAnsi" w:hAnsiTheme="minorHAnsi" w:cstheme="minorHAnsi"/>
          <w:szCs w:val="20"/>
        </w:rPr>
      </w:pPr>
    </w:p>
    <w:p w14:paraId="6324F01E" w14:textId="21090E8B" w:rsidR="00AE542F" w:rsidRPr="00F31EB9" w:rsidRDefault="00AE542F" w:rsidP="005F6429">
      <w:pPr>
        <w:tabs>
          <w:tab w:val="left" w:pos="317"/>
        </w:tabs>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Monitoring en herstel bevorderen de proactieve en voortdurende verbetering van de kwaliteit van de werkzaamheden en het kwaliteitssysteem. Het identificeren en verhelpen van tekortkomingen is opbouwend en een essentieel onderdeel van een effectief </w:t>
      </w:r>
      <w:r w:rsidR="00896EDE" w:rsidRPr="00F31EB9">
        <w:rPr>
          <w:rFonts w:asciiTheme="minorHAnsi" w:hAnsiTheme="minorHAnsi" w:cstheme="minorHAnsi"/>
          <w:szCs w:val="20"/>
        </w:rPr>
        <w:t>K</w:t>
      </w:r>
      <w:r w:rsidRPr="00F31EB9">
        <w:rPr>
          <w:rFonts w:asciiTheme="minorHAnsi" w:hAnsiTheme="minorHAnsi" w:cstheme="minorHAnsi"/>
          <w:szCs w:val="20"/>
        </w:rPr>
        <w:t xml:space="preserve">waliteitssysteem. Het proces van monitoren en remediëren is binnen </w:t>
      </w:r>
      <w:r w:rsidR="00B564D5" w:rsidRPr="00F31EB9">
        <w:rPr>
          <w:rFonts w:asciiTheme="minorHAnsi" w:hAnsiTheme="minorHAnsi" w:cstheme="minorHAnsi"/>
          <w:szCs w:val="20"/>
        </w:rPr>
        <w:t>[</w:t>
      </w:r>
      <w:r w:rsidR="006A5F0F" w:rsidRPr="00F31EB9">
        <w:rPr>
          <w:rFonts w:asciiTheme="minorHAnsi" w:hAnsiTheme="minorHAnsi" w:cstheme="minorHAnsi"/>
          <w:szCs w:val="20"/>
        </w:rPr>
        <w:t>IT-auditeenheid</w:t>
      </w:r>
      <w:r w:rsidR="00B564D5" w:rsidRPr="00F31EB9">
        <w:rPr>
          <w:rFonts w:asciiTheme="minorHAnsi" w:hAnsiTheme="minorHAnsi" w:cstheme="minorHAnsi"/>
          <w:szCs w:val="20"/>
        </w:rPr>
        <w:t>]</w:t>
      </w:r>
      <w:r w:rsidRPr="00F31EB9">
        <w:rPr>
          <w:rFonts w:asciiTheme="minorHAnsi" w:hAnsiTheme="minorHAnsi" w:cstheme="minorHAnsi"/>
          <w:szCs w:val="20"/>
        </w:rPr>
        <w:t xml:space="preserve"> opgedeeld in de volgende stappen:</w:t>
      </w:r>
    </w:p>
    <w:p w14:paraId="09B18F6C" w14:textId="7211F0D6" w:rsidR="00AE542F" w:rsidRPr="00F31EB9" w:rsidRDefault="00AE542F" w:rsidP="001001C9">
      <w:pPr>
        <w:pStyle w:val="Lijstalinea"/>
        <w:numPr>
          <w:ilvl w:val="0"/>
          <w:numId w:val="63"/>
        </w:numPr>
        <w:tabs>
          <w:tab w:val="left" w:pos="317"/>
        </w:tabs>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het opzetten en uitvoeren van monitoring activiteiten;</w:t>
      </w:r>
    </w:p>
    <w:p w14:paraId="02D51048" w14:textId="2228706A" w:rsidR="00AE542F" w:rsidRPr="00F31EB9" w:rsidRDefault="00AE542F" w:rsidP="001001C9">
      <w:pPr>
        <w:pStyle w:val="Lijstalinea"/>
        <w:numPr>
          <w:ilvl w:val="0"/>
          <w:numId w:val="63"/>
        </w:numPr>
        <w:tabs>
          <w:tab w:val="left" w:pos="317"/>
        </w:tabs>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het evalueren van bevindingen, identificeren van tekortkomingen en het evalueren van tekortkomingen;</w:t>
      </w:r>
    </w:p>
    <w:p w14:paraId="0ED2E5F0" w14:textId="0985E52C" w:rsidR="00AE542F" w:rsidRPr="00F31EB9" w:rsidRDefault="00AE542F" w:rsidP="001001C9">
      <w:pPr>
        <w:pStyle w:val="Lijstalinea"/>
        <w:numPr>
          <w:ilvl w:val="0"/>
          <w:numId w:val="63"/>
        </w:numPr>
        <w:tabs>
          <w:tab w:val="left" w:pos="317"/>
        </w:tabs>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het reageren op geïdentificeerde tekortkomingen;</w:t>
      </w:r>
    </w:p>
    <w:p w14:paraId="45674497" w14:textId="6DE61B52" w:rsidR="00AE542F" w:rsidRPr="00F31EB9" w:rsidRDefault="00AE542F" w:rsidP="001001C9">
      <w:pPr>
        <w:pStyle w:val="Lijstalinea"/>
        <w:numPr>
          <w:ilvl w:val="0"/>
          <w:numId w:val="63"/>
        </w:numPr>
        <w:tabs>
          <w:tab w:val="left" w:pos="317"/>
        </w:tabs>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communicatie</w:t>
      </w:r>
      <w:r w:rsidR="005F6429" w:rsidRPr="00F31EB9">
        <w:rPr>
          <w:rFonts w:asciiTheme="minorHAnsi" w:hAnsiTheme="minorHAnsi" w:cstheme="minorHAnsi"/>
          <w:szCs w:val="20"/>
        </w:rPr>
        <w:t>.</w:t>
      </w:r>
    </w:p>
    <w:p w14:paraId="07AEF95A" w14:textId="77777777" w:rsidR="00AE542F" w:rsidRPr="00F31EB9" w:rsidRDefault="00AE542F" w:rsidP="005F6429">
      <w:pPr>
        <w:tabs>
          <w:tab w:val="left" w:pos="317"/>
        </w:tabs>
        <w:spacing w:before="0" w:after="0" w:line="300" w:lineRule="atLeast"/>
        <w:jc w:val="both"/>
        <w:rPr>
          <w:rFonts w:asciiTheme="minorHAnsi" w:hAnsiTheme="minorHAnsi" w:cstheme="minorHAnsi"/>
          <w:szCs w:val="20"/>
        </w:rPr>
      </w:pPr>
    </w:p>
    <w:p w14:paraId="493E18C1" w14:textId="218AC226" w:rsidR="00C21353" w:rsidRPr="00F31EB9" w:rsidRDefault="00AE542F" w:rsidP="005F6429">
      <w:pPr>
        <w:tabs>
          <w:tab w:val="left" w:pos="317"/>
        </w:tabs>
        <w:spacing w:before="0" w:after="0" w:line="300" w:lineRule="atLeast"/>
        <w:jc w:val="both"/>
        <w:rPr>
          <w:rFonts w:asciiTheme="minorHAnsi" w:hAnsiTheme="minorHAnsi" w:cstheme="minorHAnsi"/>
          <w:szCs w:val="20"/>
        </w:rPr>
      </w:pPr>
      <w:r w:rsidRPr="00F31EB9">
        <w:rPr>
          <w:rFonts w:asciiTheme="minorHAnsi" w:hAnsiTheme="minorHAnsi" w:cstheme="minorHAnsi"/>
          <w:szCs w:val="20"/>
        </w:rPr>
        <w:t xml:space="preserve">In </w:t>
      </w:r>
      <w:r w:rsidR="005F6429" w:rsidRPr="00F31EB9">
        <w:rPr>
          <w:rFonts w:asciiTheme="minorHAnsi" w:hAnsiTheme="minorHAnsi" w:cstheme="minorHAnsi"/>
          <w:szCs w:val="20"/>
        </w:rPr>
        <w:t xml:space="preserve">het kader van monitoren en remediëren </w:t>
      </w:r>
      <w:r w:rsidRPr="00F31EB9">
        <w:rPr>
          <w:rFonts w:asciiTheme="minorHAnsi" w:hAnsiTheme="minorHAnsi" w:cstheme="minorHAnsi"/>
          <w:szCs w:val="20"/>
        </w:rPr>
        <w:t xml:space="preserve">voert </w:t>
      </w:r>
      <w:r w:rsidR="005F6429" w:rsidRPr="00F31EB9">
        <w:rPr>
          <w:rFonts w:asciiTheme="minorHAnsi" w:hAnsiTheme="minorHAnsi" w:cstheme="minorHAnsi"/>
          <w:szCs w:val="20"/>
        </w:rPr>
        <w:t>de Directie</w:t>
      </w:r>
      <w:r w:rsidR="00927395" w:rsidRPr="00F31EB9">
        <w:rPr>
          <w:rFonts w:asciiTheme="minorHAnsi" w:hAnsiTheme="minorHAnsi" w:cstheme="minorHAnsi"/>
          <w:szCs w:val="20"/>
        </w:rPr>
        <w:t>, naast de OKB,</w:t>
      </w:r>
      <w:r w:rsidR="00C21353" w:rsidRPr="00F31EB9">
        <w:rPr>
          <w:rFonts w:asciiTheme="minorHAnsi" w:hAnsiTheme="minorHAnsi" w:cstheme="minorHAnsi"/>
          <w:szCs w:val="20"/>
        </w:rPr>
        <w:t xml:space="preserve"> de volgende activiteiten uit</w:t>
      </w:r>
      <w:r w:rsidRPr="00F31EB9">
        <w:rPr>
          <w:rFonts w:asciiTheme="minorHAnsi" w:hAnsiTheme="minorHAnsi" w:cstheme="minorHAnsi"/>
          <w:szCs w:val="20"/>
        </w:rPr>
        <w:t>:</w:t>
      </w:r>
    </w:p>
    <w:p w14:paraId="6E487602" w14:textId="1719F37B" w:rsidR="00C21353" w:rsidRPr="00F31EB9" w:rsidRDefault="00C21353" w:rsidP="001001C9">
      <w:pPr>
        <w:pStyle w:val="Lijstalinea"/>
        <w:numPr>
          <w:ilvl w:val="0"/>
          <w:numId w:val="41"/>
        </w:numPr>
        <w:spacing w:line="300" w:lineRule="atLeast"/>
        <w:jc w:val="both"/>
        <w:rPr>
          <w:rFonts w:asciiTheme="minorHAnsi" w:hAnsiTheme="minorHAnsi" w:cstheme="minorHAnsi"/>
        </w:rPr>
      </w:pPr>
      <w:r w:rsidRPr="00F31EB9">
        <w:rPr>
          <w:rFonts w:asciiTheme="minorHAnsi" w:hAnsiTheme="minorHAnsi" w:cstheme="minorHAnsi"/>
          <w:u w:val="single"/>
        </w:rPr>
        <w:t>Opdrachtevaluaties</w:t>
      </w:r>
      <w:r w:rsidRPr="00F31EB9">
        <w:rPr>
          <w:rFonts w:asciiTheme="minorHAnsi" w:hAnsiTheme="minorHAnsi" w:cstheme="minorHAnsi"/>
        </w:rPr>
        <w:t>: elke opdracht wordt</w:t>
      </w:r>
      <w:r w:rsidR="00AE542F" w:rsidRPr="00F31EB9">
        <w:rPr>
          <w:rFonts w:asciiTheme="minorHAnsi" w:hAnsiTheme="minorHAnsi" w:cstheme="minorHAnsi"/>
        </w:rPr>
        <w:t xml:space="preserve"> </w:t>
      </w:r>
      <w:r w:rsidR="0065541D" w:rsidRPr="00F31EB9">
        <w:rPr>
          <w:rFonts w:asciiTheme="minorHAnsi" w:hAnsiTheme="minorHAnsi" w:cstheme="minorHAnsi"/>
        </w:rPr>
        <w:t xml:space="preserve">door het Opdrachtteam </w:t>
      </w:r>
      <w:r w:rsidRPr="00F31EB9">
        <w:rPr>
          <w:rFonts w:asciiTheme="minorHAnsi" w:hAnsiTheme="minorHAnsi" w:cstheme="minorHAnsi"/>
        </w:rPr>
        <w:t xml:space="preserve">geëvalueerd nadat deze is voltooid. De evaluatie wordt </w:t>
      </w:r>
      <w:r w:rsidR="006F7A0C" w:rsidRPr="00F31EB9">
        <w:rPr>
          <w:rFonts w:asciiTheme="minorHAnsi" w:hAnsiTheme="minorHAnsi" w:cstheme="minorHAnsi"/>
        </w:rPr>
        <w:t xml:space="preserve">inzichtelijk </w:t>
      </w:r>
      <w:r w:rsidRPr="00F31EB9">
        <w:rPr>
          <w:rFonts w:asciiTheme="minorHAnsi" w:hAnsiTheme="minorHAnsi" w:cstheme="minorHAnsi"/>
        </w:rPr>
        <w:t>vastgelegd</w:t>
      </w:r>
      <w:r w:rsidR="006F7A0C" w:rsidRPr="00F31EB9">
        <w:rPr>
          <w:rFonts w:asciiTheme="minorHAnsi" w:hAnsiTheme="minorHAnsi" w:cstheme="minorHAnsi"/>
        </w:rPr>
        <w:t>;</w:t>
      </w:r>
      <w:r w:rsidRPr="00F31EB9">
        <w:rPr>
          <w:rFonts w:asciiTheme="minorHAnsi" w:hAnsiTheme="minorHAnsi" w:cstheme="minorHAnsi"/>
        </w:rPr>
        <w:t xml:space="preserve"> </w:t>
      </w:r>
    </w:p>
    <w:p w14:paraId="6CE41905" w14:textId="7DC42D2D" w:rsidR="00C21353" w:rsidRPr="00F31EB9" w:rsidRDefault="00C21353" w:rsidP="001001C9">
      <w:pPr>
        <w:pStyle w:val="Lijstalinea"/>
        <w:numPr>
          <w:ilvl w:val="0"/>
          <w:numId w:val="41"/>
        </w:numPr>
        <w:spacing w:line="300" w:lineRule="atLeast"/>
        <w:jc w:val="both"/>
        <w:rPr>
          <w:rFonts w:asciiTheme="minorHAnsi" w:hAnsiTheme="minorHAnsi" w:cstheme="minorHAnsi"/>
        </w:rPr>
      </w:pPr>
      <w:r w:rsidRPr="00F31EB9">
        <w:rPr>
          <w:rFonts w:asciiTheme="minorHAnsi" w:hAnsiTheme="minorHAnsi" w:cstheme="minorHAnsi"/>
          <w:u w:val="single"/>
        </w:rPr>
        <w:t>Trendanalyses</w:t>
      </w:r>
      <w:r w:rsidRPr="00F31EB9">
        <w:rPr>
          <w:rFonts w:asciiTheme="minorHAnsi" w:hAnsiTheme="minorHAnsi" w:cstheme="minorHAnsi"/>
        </w:rPr>
        <w:t xml:space="preserve">: </w:t>
      </w:r>
      <w:r w:rsidR="00BE4E72" w:rsidRPr="00F31EB9">
        <w:rPr>
          <w:rFonts w:asciiTheme="minorHAnsi" w:hAnsiTheme="minorHAnsi" w:cstheme="minorHAnsi"/>
        </w:rPr>
        <w:t>d</w:t>
      </w:r>
      <w:r w:rsidRPr="00F31EB9">
        <w:rPr>
          <w:rFonts w:asciiTheme="minorHAnsi" w:hAnsiTheme="minorHAnsi" w:cstheme="minorHAnsi"/>
        </w:rPr>
        <w:t xml:space="preserve">e evaluaties worden </w:t>
      </w:r>
      <w:r w:rsidR="00D32327" w:rsidRPr="00F31EB9">
        <w:rPr>
          <w:rFonts w:asciiTheme="minorHAnsi" w:hAnsiTheme="minorHAnsi" w:cstheme="minorHAnsi"/>
        </w:rPr>
        <w:t>elk kwartaal b</w:t>
      </w:r>
      <w:r w:rsidRPr="00F31EB9">
        <w:rPr>
          <w:rFonts w:asciiTheme="minorHAnsi" w:hAnsiTheme="minorHAnsi" w:cstheme="minorHAnsi"/>
        </w:rPr>
        <w:t>esproken zodat herhalingen van bevindingen en trends worden gesignaleerd;</w:t>
      </w:r>
    </w:p>
    <w:p w14:paraId="36E0C426" w14:textId="6CA8B835" w:rsidR="005F6429" w:rsidRPr="00F31EB9" w:rsidRDefault="005F6429" w:rsidP="001001C9">
      <w:pPr>
        <w:pStyle w:val="Lijstalinea"/>
        <w:numPr>
          <w:ilvl w:val="0"/>
          <w:numId w:val="41"/>
        </w:numPr>
        <w:spacing w:line="300" w:lineRule="atLeast"/>
        <w:jc w:val="both"/>
        <w:rPr>
          <w:rFonts w:asciiTheme="minorHAnsi" w:hAnsiTheme="minorHAnsi" w:cstheme="minorHAnsi"/>
        </w:rPr>
      </w:pPr>
      <w:r w:rsidRPr="00F31EB9">
        <w:rPr>
          <w:rFonts w:asciiTheme="minorHAnsi" w:hAnsiTheme="minorHAnsi" w:cstheme="minorHAnsi"/>
          <w:u w:val="single"/>
        </w:rPr>
        <w:t>Opdrachtdossier reviews:</w:t>
      </w:r>
      <w:r w:rsidRPr="00F31EB9">
        <w:rPr>
          <w:rFonts w:asciiTheme="minorHAnsi" w:hAnsiTheme="minorHAnsi" w:cstheme="minorHAnsi"/>
        </w:rPr>
        <w:t xml:space="preserve"> de </w:t>
      </w:r>
      <w:r w:rsidR="00896EDE" w:rsidRPr="00F31EB9">
        <w:rPr>
          <w:rFonts w:asciiTheme="minorHAnsi" w:hAnsiTheme="minorHAnsi" w:cstheme="minorHAnsi"/>
        </w:rPr>
        <w:t>O</w:t>
      </w:r>
      <w:r w:rsidR="002466D4" w:rsidRPr="00F31EB9">
        <w:rPr>
          <w:rFonts w:asciiTheme="minorHAnsi" w:hAnsiTheme="minorHAnsi" w:cstheme="minorHAnsi"/>
        </w:rPr>
        <w:t>pdracht</w:t>
      </w:r>
      <w:r w:rsidRPr="00F31EB9">
        <w:rPr>
          <w:rFonts w:asciiTheme="minorHAnsi" w:hAnsiTheme="minorHAnsi" w:cstheme="minorHAnsi"/>
        </w:rPr>
        <w:t xml:space="preserve">dossiers </w:t>
      </w:r>
      <w:r w:rsidR="00011168" w:rsidRPr="00F31EB9">
        <w:rPr>
          <w:rFonts w:asciiTheme="minorHAnsi" w:hAnsiTheme="minorHAnsi" w:cstheme="minorHAnsi"/>
        </w:rPr>
        <w:t xml:space="preserve">worden regelmatig </w:t>
      </w:r>
      <w:r w:rsidRPr="00F31EB9">
        <w:rPr>
          <w:rFonts w:asciiTheme="minorHAnsi" w:hAnsiTheme="minorHAnsi" w:cstheme="minorHAnsi"/>
        </w:rPr>
        <w:t xml:space="preserve">onderzocht om vast te stellen dat de verplichte documentatie in het dossier aanwezig </w:t>
      </w:r>
      <w:r w:rsidR="002466D4" w:rsidRPr="00F31EB9">
        <w:rPr>
          <w:rFonts w:asciiTheme="minorHAnsi" w:hAnsiTheme="minorHAnsi" w:cstheme="minorHAnsi"/>
        </w:rPr>
        <w:t>is</w:t>
      </w:r>
      <w:r w:rsidR="00FB7F21" w:rsidRPr="00F31EB9">
        <w:rPr>
          <w:rFonts w:asciiTheme="minorHAnsi" w:hAnsiTheme="minorHAnsi" w:cstheme="minorHAnsi"/>
        </w:rPr>
        <w:t>.</w:t>
      </w:r>
      <w:r w:rsidR="002459AD" w:rsidRPr="00F31EB9">
        <w:rPr>
          <w:rFonts w:asciiTheme="minorHAnsi" w:hAnsiTheme="minorHAnsi" w:cstheme="minorHAnsi"/>
        </w:rPr>
        <w:t xml:space="preserve"> </w:t>
      </w:r>
      <w:r w:rsidR="00011168" w:rsidRPr="00F31EB9">
        <w:rPr>
          <w:rFonts w:asciiTheme="minorHAnsi" w:hAnsiTheme="minorHAnsi" w:cstheme="minorHAnsi"/>
        </w:rPr>
        <w:t>V</w:t>
      </w:r>
      <w:r w:rsidR="00817657" w:rsidRPr="00F31EB9">
        <w:rPr>
          <w:rFonts w:asciiTheme="minorHAnsi" w:hAnsiTheme="minorHAnsi" w:cstheme="minorHAnsi"/>
        </w:rPr>
        <w:t>an</w:t>
      </w:r>
      <w:r w:rsidR="00EA4176" w:rsidRPr="00F31EB9">
        <w:rPr>
          <w:rFonts w:asciiTheme="minorHAnsi" w:hAnsiTheme="minorHAnsi" w:cstheme="minorHAnsi"/>
        </w:rPr>
        <w:t xml:space="preserve"> elke </w:t>
      </w:r>
      <w:r w:rsidR="00896EDE" w:rsidRPr="00F31EB9">
        <w:rPr>
          <w:rFonts w:asciiTheme="minorHAnsi" w:hAnsiTheme="minorHAnsi" w:cstheme="minorHAnsi"/>
        </w:rPr>
        <w:t>O</w:t>
      </w:r>
      <w:r w:rsidR="00EA4176" w:rsidRPr="00F31EB9">
        <w:rPr>
          <w:rFonts w:asciiTheme="minorHAnsi" w:hAnsiTheme="minorHAnsi" w:cstheme="minorHAnsi"/>
        </w:rPr>
        <w:t xml:space="preserve">pdrachtpartner </w:t>
      </w:r>
      <w:r w:rsidR="009D1345" w:rsidRPr="00F31EB9">
        <w:rPr>
          <w:rFonts w:asciiTheme="minorHAnsi" w:hAnsiTheme="minorHAnsi" w:cstheme="minorHAnsi"/>
        </w:rPr>
        <w:t xml:space="preserve">wordt </w:t>
      </w:r>
      <w:r w:rsidR="002459AD" w:rsidRPr="00F31EB9">
        <w:rPr>
          <w:rFonts w:asciiTheme="minorHAnsi" w:hAnsiTheme="minorHAnsi" w:cstheme="minorHAnsi"/>
        </w:rPr>
        <w:t xml:space="preserve">minimaal </w:t>
      </w:r>
      <w:r w:rsidR="00FE0043" w:rsidRPr="00F31EB9">
        <w:rPr>
          <w:rFonts w:asciiTheme="minorHAnsi" w:hAnsiTheme="minorHAnsi" w:cstheme="minorHAnsi"/>
        </w:rPr>
        <w:t>1x per jaar</w:t>
      </w:r>
      <w:r w:rsidR="00B824F9" w:rsidRPr="00F31EB9">
        <w:rPr>
          <w:rFonts w:asciiTheme="minorHAnsi" w:hAnsiTheme="minorHAnsi" w:cstheme="minorHAnsi"/>
        </w:rPr>
        <w:t xml:space="preserve"> </w:t>
      </w:r>
      <w:r w:rsidR="00917371" w:rsidRPr="00F31EB9">
        <w:rPr>
          <w:rFonts w:asciiTheme="minorHAnsi" w:hAnsiTheme="minorHAnsi" w:cstheme="minorHAnsi"/>
        </w:rPr>
        <w:t>één opdrachtdossier inhoudelijk gereviewd</w:t>
      </w:r>
      <w:r w:rsidRPr="00F31EB9">
        <w:rPr>
          <w:rFonts w:asciiTheme="minorHAnsi" w:hAnsiTheme="minorHAnsi" w:cstheme="minorHAnsi"/>
        </w:rPr>
        <w:t>;</w:t>
      </w:r>
    </w:p>
    <w:p w14:paraId="44091B20" w14:textId="6207A9CF" w:rsidR="005F6429" w:rsidRPr="00F31EB9" w:rsidRDefault="00872FF2" w:rsidP="001001C9">
      <w:pPr>
        <w:pStyle w:val="Lijstalinea"/>
        <w:numPr>
          <w:ilvl w:val="0"/>
          <w:numId w:val="41"/>
        </w:numPr>
        <w:spacing w:line="300" w:lineRule="atLeast"/>
        <w:jc w:val="both"/>
        <w:rPr>
          <w:rFonts w:asciiTheme="minorHAnsi" w:hAnsiTheme="minorHAnsi" w:cstheme="minorHAnsi"/>
        </w:rPr>
      </w:pPr>
      <w:r w:rsidRPr="00F31EB9">
        <w:rPr>
          <w:rFonts w:asciiTheme="minorHAnsi" w:hAnsiTheme="minorHAnsi" w:cstheme="minorHAnsi"/>
          <w:u w:val="single"/>
        </w:rPr>
        <w:t>Self-assessment</w:t>
      </w:r>
      <w:r w:rsidR="00C21353" w:rsidRPr="00F31EB9">
        <w:rPr>
          <w:rFonts w:asciiTheme="minorHAnsi" w:hAnsiTheme="minorHAnsi" w:cstheme="minorHAnsi"/>
          <w:u w:val="single"/>
        </w:rPr>
        <w:t>s</w:t>
      </w:r>
      <w:r w:rsidR="00C21353" w:rsidRPr="00F31EB9">
        <w:rPr>
          <w:rFonts w:asciiTheme="minorHAnsi" w:hAnsiTheme="minorHAnsi" w:cstheme="minorHAnsi"/>
        </w:rPr>
        <w:t xml:space="preserve">: </w:t>
      </w:r>
      <w:r w:rsidR="00BE4E72" w:rsidRPr="00F31EB9">
        <w:rPr>
          <w:rFonts w:asciiTheme="minorHAnsi" w:hAnsiTheme="minorHAnsi" w:cstheme="minorHAnsi"/>
        </w:rPr>
        <w:t>h</w:t>
      </w:r>
      <w:r w:rsidR="00C21353" w:rsidRPr="00F31EB9">
        <w:rPr>
          <w:rFonts w:asciiTheme="minorHAnsi" w:hAnsiTheme="minorHAnsi" w:cstheme="minorHAnsi"/>
        </w:rPr>
        <w:t xml:space="preserve">et </w:t>
      </w:r>
      <w:r w:rsidRPr="00F31EB9">
        <w:rPr>
          <w:rFonts w:asciiTheme="minorHAnsi" w:hAnsiTheme="minorHAnsi" w:cstheme="minorHAnsi"/>
        </w:rPr>
        <w:t>self-assessment</w:t>
      </w:r>
      <w:r w:rsidR="00C21353" w:rsidRPr="00F31EB9">
        <w:rPr>
          <w:rFonts w:asciiTheme="minorHAnsi" w:hAnsiTheme="minorHAnsi" w:cstheme="minorHAnsi"/>
        </w:rPr>
        <w:t xml:space="preserve"> van NOREA wordt jaarlijks ingevuld en zo nodig wordt het </w:t>
      </w:r>
      <w:r w:rsidR="00896EDE" w:rsidRPr="00F31EB9">
        <w:rPr>
          <w:rFonts w:asciiTheme="minorHAnsi" w:hAnsiTheme="minorHAnsi" w:cstheme="minorHAnsi"/>
        </w:rPr>
        <w:t>K</w:t>
      </w:r>
      <w:r w:rsidR="00C21353" w:rsidRPr="00F31EB9">
        <w:rPr>
          <w:rFonts w:asciiTheme="minorHAnsi" w:hAnsiTheme="minorHAnsi" w:cstheme="minorHAnsi"/>
        </w:rPr>
        <w:t xml:space="preserve">waliteitsbeheersingssysteem op basis van de uitkomsten van het assessment aangepast. Het </w:t>
      </w:r>
      <w:r w:rsidRPr="00F31EB9">
        <w:rPr>
          <w:rFonts w:asciiTheme="minorHAnsi" w:hAnsiTheme="minorHAnsi" w:cstheme="minorHAnsi"/>
        </w:rPr>
        <w:t>self-assessment</w:t>
      </w:r>
      <w:r w:rsidR="00C21353" w:rsidRPr="00F31EB9">
        <w:rPr>
          <w:rFonts w:asciiTheme="minorHAnsi" w:hAnsiTheme="minorHAnsi" w:cstheme="minorHAnsi"/>
        </w:rPr>
        <w:t xml:space="preserve"> is voorzien van een cross reference naar verwijzingen waar staat hoe er aan voldaan wordt.</w:t>
      </w:r>
    </w:p>
    <w:p w14:paraId="02811BF4" w14:textId="5B0A67C7" w:rsidR="00C21353" w:rsidRPr="00F31EB9" w:rsidRDefault="00C21353" w:rsidP="001001C9">
      <w:pPr>
        <w:pStyle w:val="Lijstalinea"/>
        <w:numPr>
          <w:ilvl w:val="0"/>
          <w:numId w:val="41"/>
        </w:numPr>
        <w:spacing w:line="300" w:lineRule="atLeast"/>
        <w:jc w:val="both"/>
        <w:rPr>
          <w:rFonts w:asciiTheme="minorHAnsi" w:hAnsiTheme="minorHAnsi" w:cstheme="minorHAnsi"/>
        </w:rPr>
      </w:pPr>
      <w:r w:rsidRPr="00F31EB9">
        <w:rPr>
          <w:rFonts w:asciiTheme="minorHAnsi" w:hAnsiTheme="minorHAnsi" w:cstheme="minorHAnsi"/>
          <w:u w:val="single"/>
        </w:rPr>
        <w:t>Jaarlijkse reviews</w:t>
      </w:r>
      <w:r w:rsidRPr="00F31EB9">
        <w:rPr>
          <w:rFonts w:asciiTheme="minorHAnsi" w:hAnsiTheme="minorHAnsi" w:cstheme="minorHAnsi"/>
        </w:rPr>
        <w:t xml:space="preserve">: </w:t>
      </w:r>
      <w:r w:rsidR="00D32327" w:rsidRPr="00F31EB9">
        <w:rPr>
          <w:rFonts w:asciiTheme="minorHAnsi" w:hAnsiTheme="minorHAnsi" w:cstheme="minorHAnsi"/>
        </w:rPr>
        <w:t>jaarlijks</w:t>
      </w:r>
      <w:r w:rsidRPr="00F31EB9">
        <w:rPr>
          <w:rFonts w:asciiTheme="minorHAnsi" w:hAnsiTheme="minorHAnsi" w:cstheme="minorHAnsi"/>
        </w:rPr>
        <w:t xml:space="preserve"> wordt het </w:t>
      </w:r>
      <w:r w:rsidR="00872FF2" w:rsidRPr="00F31EB9">
        <w:rPr>
          <w:rFonts w:asciiTheme="minorHAnsi" w:hAnsiTheme="minorHAnsi" w:cstheme="minorHAnsi"/>
        </w:rPr>
        <w:t>self-assessment</w:t>
      </w:r>
      <w:r w:rsidRPr="00F31EB9">
        <w:rPr>
          <w:rFonts w:asciiTheme="minorHAnsi" w:hAnsiTheme="minorHAnsi" w:cstheme="minorHAnsi"/>
        </w:rPr>
        <w:t xml:space="preserve"> besproken en worden besluiten genomen over eventuele aanpassingen van </w:t>
      </w:r>
      <w:r w:rsidR="009F6193" w:rsidRPr="00F31EB9">
        <w:rPr>
          <w:rFonts w:asciiTheme="minorHAnsi" w:hAnsiTheme="minorHAnsi" w:cstheme="minorHAnsi"/>
        </w:rPr>
        <w:t>dit</w:t>
      </w:r>
      <w:r w:rsidRPr="00F31EB9">
        <w:rPr>
          <w:rFonts w:asciiTheme="minorHAnsi" w:hAnsiTheme="minorHAnsi" w:cstheme="minorHAnsi"/>
        </w:rPr>
        <w:t xml:space="preserve"> Handboek.</w:t>
      </w:r>
    </w:p>
    <w:p w14:paraId="4701E689" w14:textId="77777777" w:rsidR="005F6429" w:rsidRPr="00F31EB9" w:rsidRDefault="005F6429" w:rsidP="00C21353">
      <w:pPr>
        <w:spacing w:before="0" w:after="0"/>
        <w:rPr>
          <w:rFonts w:asciiTheme="minorHAnsi" w:eastAsia="Times New Roman" w:hAnsiTheme="minorHAnsi" w:cstheme="minorHAnsi"/>
          <w:b/>
          <w:bCs/>
          <w:color w:val="548DD4"/>
          <w:sz w:val="32"/>
          <w:szCs w:val="28"/>
        </w:rPr>
      </w:pPr>
    </w:p>
    <w:p w14:paraId="26404053" w14:textId="77777777" w:rsidR="007D7A44" w:rsidRPr="00F31EB9" w:rsidRDefault="007D7A44" w:rsidP="00133F3B">
      <w:pPr>
        <w:spacing w:before="0" w:after="0" w:line="300" w:lineRule="atLeast"/>
        <w:jc w:val="both"/>
        <w:rPr>
          <w:rFonts w:asciiTheme="minorHAnsi" w:hAnsiTheme="minorHAnsi" w:cstheme="minorHAnsi"/>
        </w:rPr>
      </w:pPr>
    </w:p>
    <w:p w14:paraId="58E7504A" w14:textId="77777777" w:rsidR="007D7A44" w:rsidRPr="00F31EB9" w:rsidRDefault="007D7A44" w:rsidP="00133F3B">
      <w:pPr>
        <w:tabs>
          <w:tab w:val="left" w:pos="317"/>
          <w:tab w:val="left" w:pos="851"/>
          <w:tab w:val="left" w:pos="1701"/>
          <w:tab w:val="left" w:pos="1985"/>
          <w:tab w:val="left" w:pos="2268"/>
          <w:tab w:val="left" w:pos="3969"/>
        </w:tabs>
        <w:spacing w:before="0" w:after="0" w:line="300" w:lineRule="atLeast"/>
        <w:jc w:val="both"/>
        <w:rPr>
          <w:rFonts w:asciiTheme="minorHAnsi" w:hAnsiTheme="minorHAnsi" w:cstheme="minorHAnsi"/>
          <w:szCs w:val="20"/>
        </w:rPr>
      </w:pPr>
      <w:bookmarkStart w:id="355" w:name="_Toc366748335"/>
      <w:bookmarkStart w:id="356" w:name="_Toc369002022"/>
      <w:bookmarkStart w:id="357" w:name="_Toc369003218"/>
      <w:bookmarkStart w:id="358" w:name="_Toc369003293"/>
      <w:bookmarkEnd w:id="355"/>
      <w:bookmarkEnd w:id="356"/>
      <w:bookmarkEnd w:id="357"/>
      <w:bookmarkEnd w:id="358"/>
    </w:p>
    <w:p w14:paraId="3D0016C0" w14:textId="062F0088" w:rsidR="007D7A44" w:rsidRPr="00F31EB9" w:rsidRDefault="007D7A44" w:rsidP="00133F3B">
      <w:pPr>
        <w:pStyle w:val="Kop1"/>
        <w:pageBreakBefore/>
        <w:numPr>
          <w:ilvl w:val="0"/>
          <w:numId w:val="0"/>
        </w:numPr>
        <w:spacing w:before="0" w:after="0" w:line="300" w:lineRule="atLeast"/>
        <w:ind w:left="431" w:hanging="431"/>
        <w:rPr>
          <w:rFonts w:asciiTheme="minorHAnsi" w:hAnsiTheme="minorHAnsi" w:cstheme="minorHAnsi"/>
        </w:rPr>
      </w:pPr>
      <w:bookmarkStart w:id="359" w:name="_Toc200623672"/>
      <w:bookmarkStart w:id="360" w:name="_Toc200947863"/>
      <w:bookmarkStart w:id="361" w:name="_Toc201484397"/>
      <w:bookmarkStart w:id="362" w:name="_Toc201484460"/>
      <w:bookmarkStart w:id="363" w:name="_Toc201484517"/>
      <w:bookmarkStart w:id="364" w:name="_Toc203558686"/>
      <w:r w:rsidRPr="00F31EB9">
        <w:rPr>
          <w:rFonts w:asciiTheme="minorHAnsi" w:hAnsiTheme="minorHAnsi" w:cstheme="minorHAnsi"/>
        </w:rPr>
        <w:lastRenderedPageBreak/>
        <w:t xml:space="preserve">Bijlage 1 </w:t>
      </w:r>
      <w:r w:rsidR="009063B7" w:rsidRPr="00F31EB9">
        <w:rPr>
          <w:rFonts w:asciiTheme="minorHAnsi" w:hAnsiTheme="minorHAnsi" w:cstheme="minorHAnsi"/>
        </w:rPr>
        <w:t>V</w:t>
      </w:r>
      <w:r w:rsidRPr="00F31EB9">
        <w:rPr>
          <w:rFonts w:asciiTheme="minorHAnsi" w:hAnsiTheme="minorHAnsi" w:cstheme="minorHAnsi"/>
        </w:rPr>
        <w:t>oorbeeld cliëntacceptatie</w:t>
      </w:r>
      <w:r w:rsidR="00FC3301" w:rsidRPr="00F31EB9">
        <w:rPr>
          <w:rFonts w:asciiTheme="minorHAnsi" w:hAnsiTheme="minorHAnsi" w:cstheme="minorHAnsi"/>
        </w:rPr>
        <w:t xml:space="preserve"> </w:t>
      </w:r>
      <w:r w:rsidRPr="00F31EB9">
        <w:rPr>
          <w:rFonts w:asciiTheme="minorHAnsi" w:hAnsiTheme="minorHAnsi" w:cstheme="minorHAnsi"/>
        </w:rPr>
        <w:t>formulier</w:t>
      </w:r>
      <w:bookmarkEnd w:id="359"/>
      <w:bookmarkEnd w:id="360"/>
      <w:bookmarkEnd w:id="361"/>
      <w:bookmarkEnd w:id="362"/>
      <w:bookmarkEnd w:id="363"/>
      <w:bookmarkEnd w:id="364"/>
    </w:p>
    <w:p w14:paraId="4775A4DB" w14:textId="77777777" w:rsidR="007D7A44" w:rsidRPr="00F31EB9" w:rsidRDefault="007D7A44" w:rsidP="00133F3B">
      <w:pPr>
        <w:spacing w:before="0" w:after="0" w:line="300" w:lineRule="atLeast"/>
        <w:rPr>
          <w:rFonts w:asciiTheme="minorHAnsi" w:hAnsiTheme="minorHAnsi" w:cstheme="minorHAnsi"/>
          <w:szCs w:val="20"/>
        </w:rPr>
      </w:pPr>
    </w:p>
    <w:p w14:paraId="7A26E6D5" w14:textId="77777777" w:rsidR="00664EAB" w:rsidRPr="00F31EB9" w:rsidRDefault="00664EAB" w:rsidP="00133F3B">
      <w:pPr>
        <w:spacing w:before="0" w:after="0" w:line="300" w:lineRule="atLeast"/>
        <w:rPr>
          <w:rFonts w:asciiTheme="minorHAnsi" w:hAnsiTheme="minorHAnsi" w:cstheme="minorHAnsi"/>
          <w:szCs w:val="20"/>
        </w:rPr>
      </w:pPr>
    </w:p>
    <w:p w14:paraId="1CA6CC57" w14:textId="77777777" w:rsidR="00595E61" w:rsidRPr="00F31EB9" w:rsidRDefault="00595E61" w:rsidP="00595E61">
      <w:pPr>
        <w:ind w:left="398"/>
        <w:rPr>
          <w:rFonts w:asciiTheme="minorHAnsi" w:hAnsiTheme="minorHAnsi" w:cstheme="minorHAnsi"/>
          <w:b/>
        </w:rPr>
      </w:pPr>
      <w:r w:rsidRPr="00F31EB9">
        <w:rPr>
          <w:rFonts w:asciiTheme="minorHAnsi" w:hAnsiTheme="minorHAnsi" w:cstheme="minorHAnsi"/>
          <w:b/>
          <w:spacing w:val="-4"/>
        </w:rPr>
        <w:t>SAMENVATTING VAN HET</w:t>
      </w:r>
      <w:r w:rsidRPr="00F31EB9">
        <w:rPr>
          <w:rFonts w:asciiTheme="minorHAnsi" w:hAnsiTheme="minorHAnsi" w:cstheme="minorHAnsi"/>
          <w:b/>
          <w:spacing w:val="-3"/>
        </w:rPr>
        <w:t xml:space="preserve"> </w:t>
      </w:r>
      <w:r w:rsidRPr="00F31EB9">
        <w:rPr>
          <w:rFonts w:asciiTheme="minorHAnsi" w:hAnsiTheme="minorHAnsi" w:cstheme="minorHAnsi"/>
          <w:b/>
          <w:spacing w:val="-4"/>
        </w:rPr>
        <w:t>CLIËNT</w:t>
      </w:r>
      <w:r w:rsidRPr="00F31EB9">
        <w:rPr>
          <w:rFonts w:asciiTheme="minorHAnsi" w:hAnsiTheme="minorHAnsi" w:cstheme="minorHAnsi"/>
          <w:b/>
          <w:spacing w:val="-3"/>
        </w:rPr>
        <w:t xml:space="preserve"> </w:t>
      </w:r>
      <w:r w:rsidRPr="00F31EB9">
        <w:rPr>
          <w:rFonts w:asciiTheme="minorHAnsi" w:hAnsiTheme="minorHAnsi" w:cstheme="minorHAnsi"/>
          <w:b/>
          <w:spacing w:val="-4"/>
        </w:rPr>
        <w:t>ACCEPTATIEPROCES</w:t>
      </w:r>
    </w:p>
    <w:p w14:paraId="45F9F182" w14:textId="77777777" w:rsidR="00595E61" w:rsidRPr="00F31EB9" w:rsidRDefault="00595E61" w:rsidP="00595E61">
      <w:pPr>
        <w:pStyle w:val="Plattetekst"/>
        <w:spacing w:before="65" w:after="1"/>
        <w:rPr>
          <w:rFonts w:asciiTheme="minorHAnsi" w:hAnsiTheme="minorHAnsi" w:cstheme="minorHAnsi"/>
          <w:b/>
        </w:rPr>
      </w:pP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062"/>
        <w:gridCol w:w="5997"/>
      </w:tblGrid>
      <w:tr w:rsidR="00595E61" w:rsidRPr="00F31EB9" w14:paraId="099A57B9" w14:textId="77777777" w:rsidTr="005E7099">
        <w:trPr>
          <w:trHeight w:val="456"/>
        </w:trPr>
        <w:tc>
          <w:tcPr>
            <w:tcW w:w="9059" w:type="dxa"/>
            <w:gridSpan w:val="2"/>
          </w:tcPr>
          <w:p w14:paraId="20B2E225" w14:textId="77777777" w:rsidR="00595E61" w:rsidRPr="00F31EB9" w:rsidRDefault="00595E61" w:rsidP="00F37025">
            <w:pPr>
              <w:pStyle w:val="TableParagraph"/>
              <w:rPr>
                <w:rFonts w:asciiTheme="minorHAnsi" w:hAnsiTheme="minorHAnsi" w:cstheme="minorHAnsi"/>
                <w:sz w:val="18"/>
              </w:rPr>
            </w:pPr>
            <w:r w:rsidRPr="00F31EB9">
              <w:rPr>
                <w:rFonts w:asciiTheme="minorHAnsi" w:hAnsiTheme="minorHAnsi" w:cstheme="minorHAnsi"/>
                <w:spacing w:val="-2"/>
                <w:w w:val="110"/>
                <w:sz w:val="18"/>
              </w:rPr>
              <w:t>Cliënt</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gegevens</w:t>
            </w:r>
          </w:p>
        </w:tc>
      </w:tr>
      <w:tr w:rsidR="00595E61" w:rsidRPr="00F31EB9" w14:paraId="34948CF3" w14:textId="77777777" w:rsidTr="005E7099">
        <w:trPr>
          <w:trHeight w:val="455"/>
        </w:trPr>
        <w:tc>
          <w:tcPr>
            <w:tcW w:w="3062" w:type="dxa"/>
          </w:tcPr>
          <w:p w14:paraId="0124031E" w14:textId="77777777" w:rsidR="00595E61" w:rsidRPr="00F31EB9" w:rsidRDefault="00595E61" w:rsidP="00F37025">
            <w:pPr>
              <w:pStyle w:val="TableParagraph"/>
              <w:rPr>
                <w:rFonts w:asciiTheme="minorHAnsi" w:hAnsiTheme="minorHAnsi" w:cstheme="minorHAnsi"/>
                <w:sz w:val="18"/>
              </w:rPr>
            </w:pPr>
            <w:r w:rsidRPr="00F31EB9">
              <w:rPr>
                <w:rFonts w:asciiTheme="minorHAnsi" w:hAnsiTheme="minorHAnsi" w:cstheme="minorHAnsi"/>
                <w:spacing w:val="-2"/>
                <w:w w:val="110"/>
                <w:sz w:val="18"/>
              </w:rPr>
              <w:t>Organisatienaam</w:t>
            </w:r>
          </w:p>
        </w:tc>
        <w:tc>
          <w:tcPr>
            <w:tcW w:w="5997" w:type="dxa"/>
          </w:tcPr>
          <w:p w14:paraId="5D983E22" w14:textId="77777777" w:rsidR="00595E61" w:rsidRPr="00F31EB9" w:rsidRDefault="00595E61" w:rsidP="00F37025">
            <w:pPr>
              <w:pStyle w:val="TableParagraph"/>
              <w:spacing w:before="0"/>
              <w:ind w:left="0"/>
              <w:rPr>
                <w:rFonts w:asciiTheme="minorHAnsi" w:hAnsiTheme="minorHAnsi" w:cstheme="minorHAnsi"/>
                <w:sz w:val="18"/>
              </w:rPr>
            </w:pPr>
          </w:p>
        </w:tc>
      </w:tr>
      <w:tr w:rsidR="00595E61" w:rsidRPr="00F31EB9" w14:paraId="3104EDFF" w14:textId="77777777" w:rsidTr="005E7099">
        <w:trPr>
          <w:trHeight w:val="456"/>
        </w:trPr>
        <w:tc>
          <w:tcPr>
            <w:tcW w:w="3062" w:type="dxa"/>
          </w:tcPr>
          <w:p w14:paraId="41F0091D" w14:textId="77777777" w:rsidR="00595E61" w:rsidRPr="00F31EB9" w:rsidRDefault="00595E61" w:rsidP="00F37025">
            <w:pPr>
              <w:pStyle w:val="TableParagraph"/>
              <w:spacing w:before="90"/>
              <w:rPr>
                <w:rFonts w:asciiTheme="minorHAnsi" w:hAnsiTheme="minorHAnsi" w:cstheme="minorHAnsi"/>
                <w:sz w:val="18"/>
              </w:rPr>
            </w:pPr>
            <w:r w:rsidRPr="00F31EB9">
              <w:rPr>
                <w:rFonts w:asciiTheme="minorHAnsi" w:hAnsiTheme="minorHAnsi" w:cstheme="minorHAnsi"/>
                <w:spacing w:val="-2"/>
                <w:sz w:val="18"/>
              </w:rPr>
              <w:t>Branche</w:t>
            </w:r>
          </w:p>
        </w:tc>
        <w:tc>
          <w:tcPr>
            <w:tcW w:w="5997" w:type="dxa"/>
          </w:tcPr>
          <w:p w14:paraId="309A7846" w14:textId="77777777" w:rsidR="00595E61" w:rsidRPr="00F31EB9" w:rsidRDefault="00595E61" w:rsidP="00F37025">
            <w:pPr>
              <w:pStyle w:val="TableParagraph"/>
              <w:spacing w:before="0"/>
              <w:ind w:left="0"/>
              <w:rPr>
                <w:rFonts w:asciiTheme="minorHAnsi" w:hAnsiTheme="minorHAnsi" w:cstheme="minorHAnsi"/>
                <w:sz w:val="18"/>
              </w:rPr>
            </w:pPr>
          </w:p>
        </w:tc>
      </w:tr>
      <w:tr w:rsidR="00595E61" w:rsidRPr="00F31EB9" w14:paraId="60017C80" w14:textId="77777777" w:rsidTr="005E7099">
        <w:trPr>
          <w:trHeight w:val="734"/>
        </w:trPr>
        <w:tc>
          <w:tcPr>
            <w:tcW w:w="3062" w:type="dxa"/>
          </w:tcPr>
          <w:p w14:paraId="252B1DF0" w14:textId="77777777" w:rsidR="00595E61" w:rsidRPr="00F31EB9" w:rsidRDefault="00595E61" w:rsidP="00F37025">
            <w:pPr>
              <w:pStyle w:val="TableParagraph"/>
              <w:spacing w:line="321" w:lineRule="auto"/>
              <w:ind w:right="822"/>
              <w:rPr>
                <w:rFonts w:asciiTheme="minorHAnsi" w:hAnsiTheme="minorHAnsi" w:cstheme="minorHAnsi"/>
                <w:sz w:val="18"/>
              </w:rPr>
            </w:pPr>
            <w:r w:rsidRPr="00F31EB9">
              <w:rPr>
                <w:rFonts w:asciiTheme="minorHAnsi" w:hAnsiTheme="minorHAnsi" w:cstheme="minorHAnsi"/>
                <w:w w:val="110"/>
                <w:sz w:val="18"/>
              </w:rPr>
              <w:t>Cliënt</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risicoprofiel (indien gebruikt)</w:t>
            </w:r>
          </w:p>
        </w:tc>
        <w:tc>
          <w:tcPr>
            <w:tcW w:w="5997" w:type="dxa"/>
          </w:tcPr>
          <w:p w14:paraId="022852EA" w14:textId="77777777" w:rsidR="00595E61" w:rsidRPr="00F31EB9" w:rsidRDefault="00595E61" w:rsidP="00F37025">
            <w:pPr>
              <w:pStyle w:val="TableParagraph"/>
              <w:spacing w:before="0"/>
              <w:ind w:left="0"/>
              <w:rPr>
                <w:rFonts w:asciiTheme="minorHAnsi" w:hAnsiTheme="minorHAnsi" w:cstheme="minorHAnsi"/>
                <w:sz w:val="18"/>
              </w:rPr>
            </w:pPr>
          </w:p>
        </w:tc>
      </w:tr>
    </w:tbl>
    <w:p w14:paraId="34121BC3" w14:textId="77777777" w:rsidR="00595E61" w:rsidRPr="00F31EB9" w:rsidRDefault="00595E61" w:rsidP="00595E61">
      <w:pPr>
        <w:pStyle w:val="Plattetekst"/>
        <w:spacing w:before="2"/>
        <w:rPr>
          <w:rFonts w:asciiTheme="minorHAnsi" w:hAnsiTheme="minorHAnsi" w:cstheme="minorHAnsi"/>
          <w:b/>
          <w:sz w:val="19"/>
        </w:rPr>
      </w:pPr>
      <w:r w:rsidRPr="00F31EB9">
        <w:rPr>
          <w:rFonts w:asciiTheme="minorHAnsi" w:hAnsiTheme="minorHAnsi" w:cstheme="minorHAnsi"/>
          <w:noProof/>
        </w:rPr>
        <mc:AlternateContent>
          <mc:Choice Requires="wps">
            <w:drawing>
              <wp:anchor distT="0" distB="0" distL="0" distR="0" simplePos="0" relativeHeight="251658241" behindDoc="1" locked="0" layoutInCell="1" allowOverlap="1" wp14:anchorId="1AC532D7" wp14:editId="1A3C3162">
                <wp:simplePos x="0" y="0"/>
                <wp:positionH relativeFrom="page">
                  <wp:posOffset>903732</wp:posOffset>
                </wp:positionH>
                <wp:positionV relativeFrom="paragraph">
                  <wp:posOffset>158877</wp:posOffset>
                </wp:positionV>
                <wp:extent cx="5753100" cy="47244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472440"/>
                        </a:xfrm>
                        <a:prstGeom prst="rect">
                          <a:avLst/>
                        </a:prstGeom>
                        <a:ln w="6096">
                          <a:solidFill>
                            <a:srgbClr val="BFBFBF"/>
                          </a:solidFill>
                          <a:prstDash val="solid"/>
                        </a:ln>
                      </wps:spPr>
                      <wps:txbx>
                        <w:txbxContent>
                          <w:p w14:paraId="003F7941" w14:textId="447FB2D3" w:rsidR="00595E61" w:rsidRPr="007321EF" w:rsidRDefault="00595E61" w:rsidP="00595E61">
                            <w:pPr>
                              <w:spacing w:before="79" w:line="304" w:lineRule="auto"/>
                              <w:ind w:left="103" w:right="877"/>
                              <w:rPr>
                                <w:i/>
                                <w:sz w:val="18"/>
                                <w:szCs w:val="18"/>
                              </w:rPr>
                            </w:pPr>
                            <w:r w:rsidRPr="007321EF">
                              <w:rPr>
                                <w:i/>
                                <w:sz w:val="18"/>
                                <w:szCs w:val="18"/>
                              </w:rPr>
                              <w:t xml:space="preserve">[Korte toelichting waarom de (toekomstige cliënt kan worden </w:t>
                            </w:r>
                            <w:r w:rsidR="00C90664" w:rsidRPr="007321EF">
                              <w:rPr>
                                <w:i/>
                                <w:sz w:val="18"/>
                                <w:szCs w:val="18"/>
                              </w:rPr>
                              <w:t>geaccepteerd/</w:t>
                            </w:r>
                            <w:r w:rsidRPr="007321EF">
                              <w:rPr>
                                <w:i/>
                                <w:sz w:val="18"/>
                                <w:szCs w:val="18"/>
                              </w:rPr>
                              <w:t xml:space="preserve"> de relatie met de </w:t>
                            </w:r>
                            <w:r w:rsidRPr="007321EF">
                              <w:rPr>
                                <w:i/>
                                <w:spacing w:val="-4"/>
                                <w:w w:val="110"/>
                                <w:sz w:val="18"/>
                                <w:szCs w:val="18"/>
                              </w:rPr>
                              <w:t>bestaande</w:t>
                            </w:r>
                            <w:r w:rsidRPr="007321EF">
                              <w:rPr>
                                <w:i/>
                                <w:spacing w:val="-5"/>
                                <w:w w:val="110"/>
                                <w:sz w:val="18"/>
                                <w:szCs w:val="18"/>
                              </w:rPr>
                              <w:t xml:space="preserve"> </w:t>
                            </w:r>
                            <w:r w:rsidRPr="007321EF">
                              <w:rPr>
                                <w:i/>
                                <w:spacing w:val="-4"/>
                                <w:w w:val="110"/>
                                <w:sz w:val="18"/>
                                <w:szCs w:val="18"/>
                              </w:rPr>
                              <w:t>cliënt</w:t>
                            </w:r>
                            <w:r w:rsidRPr="007321EF">
                              <w:rPr>
                                <w:i/>
                                <w:spacing w:val="-5"/>
                                <w:w w:val="110"/>
                                <w:sz w:val="18"/>
                                <w:szCs w:val="18"/>
                              </w:rPr>
                              <w:t xml:space="preserve"> </w:t>
                            </w:r>
                            <w:r w:rsidRPr="007321EF">
                              <w:rPr>
                                <w:i/>
                                <w:spacing w:val="-4"/>
                                <w:w w:val="110"/>
                                <w:sz w:val="18"/>
                                <w:szCs w:val="18"/>
                              </w:rPr>
                              <w:t>kan</w:t>
                            </w:r>
                            <w:r w:rsidRPr="007321EF">
                              <w:rPr>
                                <w:i/>
                                <w:spacing w:val="-5"/>
                                <w:w w:val="110"/>
                                <w:sz w:val="18"/>
                                <w:szCs w:val="18"/>
                              </w:rPr>
                              <w:t xml:space="preserve"> </w:t>
                            </w:r>
                            <w:r w:rsidRPr="007321EF">
                              <w:rPr>
                                <w:i/>
                                <w:spacing w:val="-4"/>
                                <w:w w:val="110"/>
                                <w:sz w:val="18"/>
                                <w:szCs w:val="18"/>
                              </w:rPr>
                              <w:t>worden</w:t>
                            </w:r>
                            <w:r w:rsidRPr="007321EF">
                              <w:rPr>
                                <w:i/>
                                <w:spacing w:val="-6"/>
                                <w:w w:val="110"/>
                                <w:sz w:val="18"/>
                                <w:szCs w:val="18"/>
                              </w:rPr>
                              <w:t xml:space="preserve"> </w:t>
                            </w:r>
                            <w:r w:rsidRPr="007321EF">
                              <w:rPr>
                                <w:i/>
                                <w:spacing w:val="-4"/>
                                <w:w w:val="110"/>
                                <w:sz w:val="18"/>
                                <w:szCs w:val="18"/>
                              </w:rPr>
                              <w:t>gecontinueerd]</w:t>
                            </w:r>
                          </w:p>
                        </w:txbxContent>
                      </wps:txbx>
                      <wps:bodyPr wrap="square" lIns="0" tIns="0" rIns="0" bIns="0" rtlCol="0">
                        <a:noAutofit/>
                      </wps:bodyPr>
                    </wps:wsp>
                  </a:graphicData>
                </a:graphic>
              </wp:anchor>
            </w:drawing>
          </mc:Choice>
          <mc:Fallback>
            <w:pict>
              <v:shapetype w14:anchorId="1AC532D7" id="_x0000_t202" coordsize="21600,21600" o:spt="202" path="m,l,21600r21600,l21600,xe">
                <v:stroke joinstyle="miter"/>
                <v:path gradientshapeok="t" o:connecttype="rect"/>
              </v:shapetype>
              <v:shape id="Textbox 22" o:spid="_x0000_s1026" type="#_x0000_t202" style="position:absolute;margin-left:71.15pt;margin-top:12.5pt;width:453pt;height:37.2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" filled="f" strokecolor="#bfbfbf" strokeweight=".48pt">
                <v:path arrowok="t"/>
                <v:textbox inset="0,0,0,0">
                  <w:txbxContent>
                    <w:p w14:paraId="003F7941" w14:textId="447FB2D3" w:rsidR="00595E61" w:rsidRPr="007321EF" w:rsidRDefault="00595E61" w:rsidP="00595E61">
                      <w:pPr>
                        <w:spacing w:before="79" w:line="304" w:lineRule="auto"/>
                        <w:ind w:left="103" w:right="877"/>
                        <w:rPr>
                          <w:i/>
                          <w:sz w:val="18"/>
                          <w:szCs w:val="18"/>
                        </w:rPr>
                      </w:pPr>
                      <w:r w:rsidRPr="007321EF">
                        <w:rPr>
                          <w:i/>
                          <w:sz w:val="18"/>
                          <w:szCs w:val="18"/>
                        </w:rPr>
                        <w:t xml:space="preserve">[Korte toelichting waarom de (toekomstige cliënt kan worden </w:t>
                      </w:r>
                      <w:r w:rsidR="00C90664" w:rsidRPr="007321EF">
                        <w:rPr>
                          <w:i/>
                          <w:sz w:val="18"/>
                          <w:szCs w:val="18"/>
                        </w:rPr>
                        <w:t>geaccepteerd/</w:t>
                      </w:r>
                      <w:r w:rsidRPr="007321EF">
                        <w:rPr>
                          <w:i/>
                          <w:sz w:val="18"/>
                          <w:szCs w:val="18"/>
                        </w:rPr>
                        <w:t xml:space="preserve"> de relatie met de </w:t>
                      </w:r>
                      <w:r w:rsidRPr="007321EF">
                        <w:rPr>
                          <w:i/>
                          <w:spacing w:val="-4"/>
                          <w:w w:val="110"/>
                          <w:sz w:val="18"/>
                          <w:szCs w:val="18"/>
                        </w:rPr>
                        <w:t>bestaande</w:t>
                      </w:r>
                      <w:r w:rsidRPr="007321EF">
                        <w:rPr>
                          <w:i/>
                          <w:spacing w:val="-5"/>
                          <w:w w:val="110"/>
                          <w:sz w:val="18"/>
                          <w:szCs w:val="18"/>
                        </w:rPr>
                        <w:t xml:space="preserve"> </w:t>
                      </w:r>
                      <w:r w:rsidRPr="007321EF">
                        <w:rPr>
                          <w:i/>
                          <w:spacing w:val="-4"/>
                          <w:w w:val="110"/>
                          <w:sz w:val="18"/>
                          <w:szCs w:val="18"/>
                        </w:rPr>
                        <w:t>cliënt</w:t>
                      </w:r>
                      <w:r w:rsidRPr="007321EF">
                        <w:rPr>
                          <w:i/>
                          <w:spacing w:val="-5"/>
                          <w:w w:val="110"/>
                          <w:sz w:val="18"/>
                          <w:szCs w:val="18"/>
                        </w:rPr>
                        <w:t xml:space="preserve"> </w:t>
                      </w:r>
                      <w:r w:rsidRPr="007321EF">
                        <w:rPr>
                          <w:i/>
                          <w:spacing w:val="-4"/>
                          <w:w w:val="110"/>
                          <w:sz w:val="18"/>
                          <w:szCs w:val="18"/>
                        </w:rPr>
                        <w:t>kan</w:t>
                      </w:r>
                      <w:r w:rsidRPr="007321EF">
                        <w:rPr>
                          <w:i/>
                          <w:spacing w:val="-5"/>
                          <w:w w:val="110"/>
                          <w:sz w:val="18"/>
                          <w:szCs w:val="18"/>
                        </w:rPr>
                        <w:t xml:space="preserve"> </w:t>
                      </w:r>
                      <w:r w:rsidRPr="007321EF">
                        <w:rPr>
                          <w:i/>
                          <w:spacing w:val="-4"/>
                          <w:w w:val="110"/>
                          <w:sz w:val="18"/>
                          <w:szCs w:val="18"/>
                        </w:rPr>
                        <w:t>worden</w:t>
                      </w:r>
                      <w:r w:rsidRPr="007321EF">
                        <w:rPr>
                          <w:i/>
                          <w:spacing w:val="-6"/>
                          <w:w w:val="110"/>
                          <w:sz w:val="18"/>
                          <w:szCs w:val="18"/>
                        </w:rPr>
                        <w:t xml:space="preserve"> </w:t>
                      </w:r>
                      <w:r w:rsidRPr="007321EF">
                        <w:rPr>
                          <w:i/>
                          <w:spacing w:val="-4"/>
                          <w:w w:val="110"/>
                          <w:sz w:val="18"/>
                          <w:szCs w:val="18"/>
                        </w:rPr>
                        <w:t>gecontinueerd]</w:t>
                      </w:r>
                    </w:p>
                  </w:txbxContent>
                </v:textbox>
                <w10:wrap type="topAndBottom" anchorx="page"/>
              </v:shape>
            </w:pict>
          </mc:Fallback>
        </mc:AlternateContent>
      </w:r>
    </w:p>
    <w:p w14:paraId="35BFC97A" w14:textId="77777777" w:rsidR="00595E61" w:rsidRPr="00F31EB9" w:rsidRDefault="00595E61" w:rsidP="00595E61">
      <w:pPr>
        <w:pStyle w:val="Plattetekst"/>
        <w:spacing w:before="26"/>
        <w:rPr>
          <w:rFonts w:asciiTheme="minorHAnsi" w:hAnsiTheme="minorHAnsi" w:cstheme="minorHAnsi"/>
          <w:b/>
        </w:rPr>
      </w:pPr>
    </w:p>
    <w:p w14:paraId="19A12BA8" w14:textId="77777777" w:rsidR="00595E61" w:rsidRPr="00F31EB9" w:rsidRDefault="00595E61" w:rsidP="00595E61">
      <w:pPr>
        <w:ind w:left="398"/>
        <w:rPr>
          <w:rFonts w:asciiTheme="minorHAnsi" w:hAnsiTheme="minorHAnsi" w:cstheme="minorHAnsi"/>
          <w:b/>
        </w:rPr>
      </w:pPr>
      <w:r w:rsidRPr="00F31EB9">
        <w:rPr>
          <w:rFonts w:asciiTheme="minorHAnsi" w:hAnsiTheme="minorHAnsi" w:cstheme="minorHAnsi"/>
          <w:b/>
          <w:spacing w:val="-2"/>
        </w:rPr>
        <w:t>Conclusie</w:t>
      </w:r>
    </w:p>
    <w:p w14:paraId="571499CE" w14:textId="77777777" w:rsidR="00595E61" w:rsidRPr="00F31EB9" w:rsidRDefault="00595E61" w:rsidP="00595E61">
      <w:pPr>
        <w:pStyle w:val="Plattetekst"/>
        <w:spacing w:before="83"/>
        <w:ind w:left="398"/>
        <w:rPr>
          <w:rFonts w:asciiTheme="minorHAnsi" w:eastAsia="Calibri" w:hAnsiTheme="minorHAnsi" w:cstheme="minorHAnsi"/>
          <w:sz w:val="20"/>
        </w:rPr>
      </w:pPr>
      <w:r w:rsidRPr="00F31EB9">
        <w:rPr>
          <w:rFonts w:asciiTheme="minorHAnsi" w:eastAsia="Calibri" w:hAnsiTheme="minorHAnsi" w:cstheme="minorHAnsi"/>
          <w:sz w:val="20"/>
        </w:rPr>
        <w:t>(gebaseerd op de in de vragenlijst vermelde bevindingen)</w:t>
      </w:r>
    </w:p>
    <w:p w14:paraId="4C5D6281" w14:textId="77777777" w:rsidR="00595E61" w:rsidRPr="00F31EB9" w:rsidRDefault="00595E61" w:rsidP="00595E61">
      <w:pPr>
        <w:pStyle w:val="Plattetekst"/>
        <w:spacing w:before="55"/>
        <w:rPr>
          <w:rFonts w:asciiTheme="minorHAnsi" w:hAnsiTheme="minorHAnsi" w:cstheme="minorHAnsi"/>
        </w:rPr>
      </w:pP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668"/>
        <w:gridCol w:w="6429"/>
        <w:gridCol w:w="1961"/>
      </w:tblGrid>
      <w:tr w:rsidR="00595E61" w:rsidRPr="00F31EB9" w14:paraId="6C6A923A" w14:textId="77777777" w:rsidTr="005E7099">
        <w:trPr>
          <w:trHeight w:val="1188"/>
        </w:trPr>
        <w:tc>
          <w:tcPr>
            <w:tcW w:w="668" w:type="dxa"/>
          </w:tcPr>
          <w:p w14:paraId="3598D391" w14:textId="77777777" w:rsidR="00595E61" w:rsidRPr="00F31EB9" w:rsidRDefault="00595E61" w:rsidP="00F37025">
            <w:pPr>
              <w:pStyle w:val="TableParagraph"/>
              <w:rPr>
                <w:rFonts w:asciiTheme="minorHAnsi" w:hAnsiTheme="minorHAnsi" w:cstheme="minorHAnsi"/>
                <w:sz w:val="18"/>
              </w:rPr>
            </w:pPr>
            <w:r w:rsidRPr="00F31EB9">
              <w:rPr>
                <w:rFonts w:asciiTheme="minorHAnsi" w:hAnsiTheme="minorHAnsi" w:cstheme="minorHAnsi"/>
                <w:spacing w:val="-10"/>
                <w:w w:val="105"/>
                <w:sz w:val="18"/>
              </w:rPr>
              <w:t>I</w:t>
            </w:r>
          </w:p>
        </w:tc>
        <w:tc>
          <w:tcPr>
            <w:tcW w:w="6429" w:type="dxa"/>
          </w:tcPr>
          <w:p w14:paraId="42F9404F" w14:textId="4D66722C" w:rsidR="00595E61" w:rsidRPr="00F31EB9" w:rsidRDefault="00595E61" w:rsidP="00F37025">
            <w:pPr>
              <w:pStyle w:val="TableParagraph"/>
              <w:spacing w:before="87" w:line="324" w:lineRule="auto"/>
              <w:ind w:right="101"/>
              <w:rPr>
                <w:rFonts w:asciiTheme="minorHAnsi" w:hAnsiTheme="minorHAnsi" w:cstheme="minorHAnsi"/>
                <w:sz w:val="18"/>
              </w:rPr>
            </w:pPr>
            <w:r w:rsidRPr="00F31EB9">
              <w:rPr>
                <w:rFonts w:asciiTheme="minorHAnsi" w:hAnsiTheme="minorHAnsi" w:cstheme="minorHAnsi"/>
                <w:spacing w:val="-2"/>
                <w:w w:val="110"/>
                <w:sz w:val="18"/>
              </w:rPr>
              <w:t>Betekent</w:t>
            </w:r>
            <w:r w:rsidRPr="00F31EB9">
              <w:rPr>
                <w:rFonts w:asciiTheme="minorHAnsi" w:hAnsiTheme="minorHAnsi" w:cstheme="minorHAnsi"/>
                <w:spacing w:val="-6"/>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(toekomstige)</w:t>
            </w:r>
            <w:r w:rsidRPr="00F31EB9">
              <w:rPr>
                <w:rFonts w:asciiTheme="minorHAnsi" w:hAnsiTheme="minorHAnsi" w:cstheme="minorHAnsi"/>
                <w:spacing w:val="-6"/>
                <w:w w:val="110"/>
                <w:sz w:val="18"/>
              </w:rPr>
              <w:t xml:space="preserve"> </w:t>
            </w:r>
            <w:r w:rsidRPr="00F31EB9">
              <w:rPr>
                <w:rFonts w:asciiTheme="minorHAnsi" w:hAnsiTheme="minorHAnsi" w:cstheme="minorHAnsi"/>
                <w:spacing w:val="-2"/>
                <w:w w:val="110"/>
                <w:sz w:val="18"/>
              </w:rPr>
              <w:t>cliënt</w:t>
            </w:r>
            <w:r w:rsidRPr="00F31EB9">
              <w:rPr>
                <w:rFonts w:asciiTheme="minorHAnsi" w:hAnsiTheme="minorHAnsi" w:cstheme="minorHAnsi"/>
                <w:spacing w:val="-6"/>
                <w:w w:val="110"/>
                <w:sz w:val="18"/>
              </w:rPr>
              <w:t xml:space="preserve"> </w:t>
            </w:r>
            <w:r w:rsidRPr="00F31EB9">
              <w:rPr>
                <w:rFonts w:asciiTheme="minorHAnsi" w:hAnsiTheme="minorHAnsi" w:cstheme="minorHAnsi"/>
                <w:spacing w:val="-2"/>
                <w:w w:val="110"/>
                <w:sz w:val="18"/>
              </w:rPr>
              <w:t>een</w:t>
            </w:r>
            <w:r w:rsidRPr="00F31EB9">
              <w:rPr>
                <w:rFonts w:asciiTheme="minorHAnsi" w:hAnsiTheme="minorHAnsi" w:cstheme="minorHAnsi"/>
                <w:spacing w:val="-6"/>
                <w:w w:val="110"/>
                <w:sz w:val="18"/>
              </w:rPr>
              <w:t xml:space="preserve"> </w:t>
            </w:r>
            <w:r w:rsidRPr="00F31EB9">
              <w:rPr>
                <w:rFonts w:asciiTheme="minorHAnsi" w:hAnsiTheme="minorHAnsi" w:cstheme="minorHAnsi"/>
                <w:spacing w:val="-2"/>
                <w:w w:val="110"/>
                <w:sz w:val="18"/>
              </w:rPr>
              <w:t>verhoogd</w:t>
            </w:r>
            <w:r w:rsidRPr="00F31EB9">
              <w:rPr>
                <w:rFonts w:asciiTheme="minorHAnsi" w:hAnsiTheme="minorHAnsi" w:cstheme="minorHAnsi"/>
                <w:spacing w:val="-6"/>
                <w:w w:val="110"/>
                <w:sz w:val="18"/>
              </w:rPr>
              <w:t xml:space="preserve"> </w:t>
            </w:r>
            <w:r w:rsidRPr="00F31EB9">
              <w:rPr>
                <w:rFonts w:asciiTheme="minorHAnsi" w:hAnsiTheme="minorHAnsi" w:cstheme="minorHAnsi"/>
                <w:spacing w:val="-2"/>
                <w:w w:val="110"/>
                <w:sz w:val="18"/>
              </w:rPr>
              <w:t>risico</w:t>
            </w:r>
            <w:r w:rsidRPr="00F31EB9">
              <w:rPr>
                <w:rFonts w:asciiTheme="minorHAnsi" w:hAnsiTheme="minorHAnsi" w:cstheme="minorHAnsi"/>
                <w:spacing w:val="-6"/>
                <w:w w:val="110"/>
                <w:sz w:val="18"/>
              </w:rPr>
              <w:t xml:space="preserve"> </w:t>
            </w:r>
            <w:r w:rsidRPr="00F31EB9">
              <w:rPr>
                <w:rFonts w:asciiTheme="minorHAnsi" w:hAnsiTheme="minorHAnsi" w:cstheme="minorHAnsi"/>
                <w:spacing w:val="-2"/>
                <w:w w:val="110"/>
                <w:sz w:val="18"/>
              </w:rPr>
              <w:t>voor</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 xml:space="preserve">reputatie </w:t>
            </w:r>
            <w:r w:rsidRPr="00F31EB9">
              <w:rPr>
                <w:rFonts w:asciiTheme="minorHAnsi" w:hAnsiTheme="minorHAnsi" w:cstheme="minorHAnsi"/>
                <w:w w:val="110"/>
                <w:sz w:val="18"/>
              </w:rPr>
              <w:t xml:space="preserve">van de </w:t>
            </w:r>
            <w:r w:rsidR="006A5F0F" w:rsidRPr="00F31EB9">
              <w:rPr>
                <w:rFonts w:asciiTheme="minorHAnsi" w:hAnsiTheme="minorHAnsi" w:cstheme="minorHAnsi"/>
                <w:w w:val="110"/>
                <w:sz w:val="18"/>
              </w:rPr>
              <w:t>IT-auditeenheid</w:t>
            </w:r>
            <w:r w:rsidRPr="00F31EB9">
              <w:rPr>
                <w:rFonts w:asciiTheme="minorHAnsi" w:hAnsiTheme="minorHAnsi" w:cstheme="minorHAnsi"/>
                <w:w w:val="110"/>
                <w:sz w:val="18"/>
              </w:rPr>
              <w:t>?</w:t>
            </w:r>
          </w:p>
          <w:p w14:paraId="6F250058" w14:textId="77777777" w:rsidR="00595E61" w:rsidRPr="00F31EB9" w:rsidRDefault="00595E61" w:rsidP="00F37025">
            <w:pPr>
              <w:pStyle w:val="TableParagraph"/>
              <w:spacing w:before="107"/>
              <w:rPr>
                <w:rFonts w:asciiTheme="minorHAnsi" w:hAnsiTheme="minorHAnsi" w:cstheme="minorHAnsi"/>
                <w:i/>
                <w:sz w:val="19"/>
              </w:rPr>
            </w:pPr>
            <w:r w:rsidRPr="00F31EB9">
              <w:rPr>
                <w:rFonts w:asciiTheme="minorHAnsi" w:hAnsiTheme="minorHAnsi" w:cstheme="minorHAnsi"/>
                <w:i/>
                <w:sz w:val="19"/>
              </w:rPr>
              <w:t>Indien</w:t>
            </w:r>
            <w:r w:rsidRPr="00F31EB9">
              <w:rPr>
                <w:rFonts w:asciiTheme="minorHAnsi" w:hAnsiTheme="minorHAnsi" w:cstheme="minorHAnsi"/>
                <w:i/>
                <w:spacing w:val="-4"/>
                <w:sz w:val="19"/>
              </w:rPr>
              <w:t xml:space="preserve"> </w:t>
            </w:r>
            <w:r w:rsidRPr="00F31EB9">
              <w:rPr>
                <w:rFonts w:asciiTheme="minorHAnsi" w:hAnsiTheme="minorHAnsi" w:cstheme="minorHAnsi"/>
                <w:i/>
                <w:sz w:val="19"/>
              </w:rPr>
              <w:t>‘Ja’,</w:t>
            </w:r>
            <w:r w:rsidRPr="00F31EB9">
              <w:rPr>
                <w:rFonts w:asciiTheme="minorHAnsi" w:hAnsiTheme="minorHAnsi" w:cstheme="minorHAnsi"/>
                <w:i/>
                <w:spacing w:val="-3"/>
                <w:sz w:val="19"/>
              </w:rPr>
              <w:t xml:space="preserve"> </w:t>
            </w:r>
            <w:r w:rsidRPr="00F31EB9">
              <w:rPr>
                <w:rFonts w:asciiTheme="minorHAnsi" w:hAnsiTheme="minorHAnsi" w:cstheme="minorHAnsi"/>
                <w:i/>
                <w:sz w:val="19"/>
              </w:rPr>
              <w:t>specificeer</w:t>
            </w:r>
            <w:r w:rsidRPr="00F31EB9">
              <w:rPr>
                <w:rFonts w:asciiTheme="minorHAnsi" w:hAnsiTheme="minorHAnsi" w:cstheme="minorHAnsi"/>
                <w:i/>
                <w:spacing w:val="-3"/>
                <w:sz w:val="19"/>
              </w:rPr>
              <w:t xml:space="preserve"> </w:t>
            </w:r>
            <w:r w:rsidRPr="00F31EB9">
              <w:rPr>
                <w:rFonts w:asciiTheme="minorHAnsi" w:hAnsiTheme="minorHAnsi" w:cstheme="minorHAnsi"/>
                <w:i/>
                <w:sz w:val="19"/>
              </w:rPr>
              <w:t>het</w:t>
            </w:r>
            <w:r w:rsidRPr="00F31EB9">
              <w:rPr>
                <w:rFonts w:asciiTheme="minorHAnsi" w:hAnsiTheme="minorHAnsi" w:cstheme="minorHAnsi"/>
                <w:i/>
                <w:spacing w:val="-3"/>
                <w:sz w:val="19"/>
              </w:rPr>
              <w:t xml:space="preserve"> </w:t>
            </w:r>
            <w:r w:rsidRPr="00F31EB9">
              <w:rPr>
                <w:rFonts w:asciiTheme="minorHAnsi" w:hAnsiTheme="minorHAnsi" w:cstheme="minorHAnsi"/>
                <w:i/>
                <w:spacing w:val="-2"/>
                <w:sz w:val="19"/>
              </w:rPr>
              <w:t>antwoord</w:t>
            </w:r>
          </w:p>
        </w:tc>
        <w:tc>
          <w:tcPr>
            <w:tcW w:w="1961" w:type="dxa"/>
          </w:tcPr>
          <w:p w14:paraId="798B3484" w14:textId="77777777" w:rsidR="00595E61" w:rsidRPr="00F31EB9" w:rsidRDefault="00595E61" w:rsidP="00F37025">
            <w:pPr>
              <w:pStyle w:val="TableParagraph"/>
              <w:ind w:left="108"/>
              <w:rPr>
                <w:rFonts w:asciiTheme="minorHAnsi" w:hAnsiTheme="minorHAnsi" w:cstheme="minorHAnsi"/>
                <w:sz w:val="18"/>
              </w:rPr>
            </w:pPr>
            <w:r w:rsidRPr="00F31EB9">
              <w:rPr>
                <w:rFonts w:asciiTheme="minorHAnsi" w:hAnsiTheme="minorHAnsi" w:cstheme="minorHAnsi"/>
                <w:spacing w:val="-2"/>
                <w:sz w:val="18"/>
              </w:rPr>
              <w:t>Ja/Nee</w:t>
            </w:r>
          </w:p>
        </w:tc>
      </w:tr>
      <w:tr w:rsidR="00595E61" w:rsidRPr="00F31EB9" w14:paraId="6D716FFA" w14:textId="77777777" w:rsidTr="005E7099">
        <w:trPr>
          <w:trHeight w:val="1683"/>
        </w:trPr>
        <w:tc>
          <w:tcPr>
            <w:tcW w:w="668" w:type="dxa"/>
          </w:tcPr>
          <w:p w14:paraId="4F78B906" w14:textId="77777777" w:rsidR="00595E61" w:rsidRPr="00F31EB9" w:rsidRDefault="00595E61" w:rsidP="00F37025">
            <w:pPr>
              <w:pStyle w:val="TableParagraph"/>
              <w:rPr>
                <w:rFonts w:asciiTheme="minorHAnsi" w:hAnsiTheme="minorHAnsi" w:cstheme="minorHAnsi"/>
                <w:sz w:val="18"/>
              </w:rPr>
            </w:pPr>
            <w:r w:rsidRPr="00F31EB9">
              <w:rPr>
                <w:rFonts w:asciiTheme="minorHAnsi" w:hAnsiTheme="minorHAnsi" w:cstheme="minorHAnsi"/>
                <w:spacing w:val="-5"/>
                <w:w w:val="105"/>
                <w:sz w:val="18"/>
              </w:rPr>
              <w:t>II</w:t>
            </w:r>
          </w:p>
        </w:tc>
        <w:tc>
          <w:tcPr>
            <w:tcW w:w="6429" w:type="dxa"/>
          </w:tcPr>
          <w:p w14:paraId="655F020E" w14:textId="77777777" w:rsidR="00595E61" w:rsidRPr="00F31EB9" w:rsidRDefault="00595E61" w:rsidP="00F37025">
            <w:pPr>
              <w:pStyle w:val="TableParagraph"/>
              <w:spacing w:before="87" w:line="321" w:lineRule="auto"/>
              <w:ind w:right="101"/>
              <w:rPr>
                <w:rFonts w:asciiTheme="minorHAnsi" w:hAnsiTheme="minorHAnsi" w:cstheme="minorHAnsi"/>
                <w:sz w:val="18"/>
              </w:rPr>
            </w:pPr>
            <w:r w:rsidRPr="00F31EB9">
              <w:rPr>
                <w:rFonts w:asciiTheme="minorHAnsi" w:hAnsiTheme="minorHAnsi" w:cstheme="minorHAnsi"/>
                <w:w w:val="110"/>
                <w:sz w:val="18"/>
              </w:rPr>
              <w:t>Zijn</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ten</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aanzien</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van</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de</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(toekomstige)</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cliënt</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gegevens</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bekend</w:t>
            </w:r>
            <w:r w:rsidRPr="00F31EB9">
              <w:rPr>
                <w:rFonts w:asciiTheme="minorHAnsi" w:hAnsiTheme="minorHAnsi" w:cstheme="minorHAnsi"/>
                <w:spacing w:val="-5"/>
                <w:w w:val="110"/>
                <w:sz w:val="18"/>
              </w:rPr>
              <w:t xml:space="preserve"> </w:t>
            </w:r>
            <w:r w:rsidRPr="00F31EB9">
              <w:rPr>
                <w:rFonts w:asciiTheme="minorHAnsi" w:hAnsiTheme="minorHAnsi" w:cstheme="minorHAnsi"/>
                <w:w w:val="110"/>
                <w:sz w:val="18"/>
              </w:rPr>
              <w:t>met betrekking tot financiële problemen of zaken die de algehele continuïteit</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van</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de</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onderneming</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betreffen,</w:t>
            </w:r>
            <w:r w:rsidRPr="00F31EB9">
              <w:rPr>
                <w:rFonts w:asciiTheme="minorHAnsi" w:hAnsiTheme="minorHAnsi" w:cstheme="minorHAnsi"/>
                <w:spacing w:val="-13"/>
                <w:w w:val="110"/>
                <w:sz w:val="18"/>
              </w:rPr>
              <w:t xml:space="preserve"> </w:t>
            </w:r>
            <w:r w:rsidRPr="00F31EB9">
              <w:rPr>
                <w:rFonts w:asciiTheme="minorHAnsi" w:hAnsiTheme="minorHAnsi" w:cstheme="minorHAnsi"/>
                <w:w w:val="110"/>
                <w:sz w:val="18"/>
              </w:rPr>
              <w:t>waardoor</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het</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risico</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bestaat dat deze niet in</w:t>
            </w:r>
            <w:r w:rsidRPr="00F31EB9">
              <w:rPr>
                <w:rFonts w:asciiTheme="minorHAnsi" w:hAnsiTheme="minorHAnsi" w:cstheme="minorHAnsi"/>
                <w:spacing w:val="-1"/>
                <w:w w:val="110"/>
                <w:sz w:val="18"/>
              </w:rPr>
              <w:t xml:space="preserve"> </w:t>
            </w:r>
            <w:r w:rsidRPr="00F31EB9">
              <w:rPr>
                <w:rFonts w:asciiTheme="minorHAnsi" w:hAnsiTheme="minorHAnsi" w:cstheme="minorHAnsi"/>
                <w:w w:val="110"/>
                <w:sz w:val="18"/>
              </w:rPr>
              <w:t>staat is de afgesproken fee te betalen?</w:t>
            </w:r>
          </w:p>
          <w:p w14:paraId="08DEBBFD" w14:textId="77777777" w:rsidR="00595E61" w:rsidRPr="00F31EB9" w:rsidRDefault="00595E61" w:rsidP="00F37025">
            <w:pPr>
              <w:pStyle w:val="TableParagraph"/>
              <w:spacing w:before="109"/>
              <w:rPr>
                <w:rFonts w:asciiTheme="minorHAnsi" w:hAnsiTheme="minorHAnsi" w:cstheme="minorHAnsi"/>
                <w:i/>
                <w:sz w:val="18"/>
                <w:szCs w:val="18"/>
              </w:rPr>
            </w:pPr>
            <w:r w:rsidRPr="00F31EB9">
              <w:rPr>
                <w:rFonts w:asciiTheme="minorHAnsi" w:hAnsiTheme="minorHAnsi" w:cstheme="minorHAnsi"/>
                <w:i/>
                <w:sz w:val="18"/>
                <w:szCs w:val="18"/>
              </w:rPr>
              <w:t>Indien</w:t>
            </w:r>
            <w:r w:rsidRPr="00F31EB9">
              <w:rPr>
                <w:rFonts w:asciiTheme="minorHAnsi" w:hAnsiTheme="minorHAnsi" w:cstheme="minorHAnsi"/>
                <w:i/>
                <w:spacing w:val="-4"/>
                <w:sz w:val="18"/>
                <w:szCs w:val="18"/>
              </w:rPr>
              <w:t xml:space="preserve"> </w:t>
            </w:r>
            <w:r w:rsidRPr="00F31EB9">
              <w:rPr>
                <w:rFonts w:asciiTheme="minorHAnsi" w:hAnsiTheme="minorHAnsi" w:cstheme="minorHAnsi"/>
                <w:i/>
                <w:sz w:val="18"/>
                <w:szCs w:val="18"/>
              </w:rPr>
              <w:t>‘Ja’,</w:t>
            </w:r>
            <w:r w:rsidRPr="00F31EB9">
              <w:rPr>
                <w:rFonts w:asciiTheme="minorHAnsi" w:hAnsiTheme="minorHAnsi" w:cstheme="minorHAnsi"/>
                <w:i/>
                <w:spacing w:val="-3"/>
                <w:sz w:val="18"/>
                <w:szCs w:val="18"/>
              </w:rPr>
              <w:t xml:space="preserve"> </w:t>
            </w:r>
            <w:r w:rsidRPr="00F31EB9">
              <w:rPr>
                <w:rFonts w:asciiTheme="minorHAnsi" w:hAnsiTheme="minorHAnsi" w:cstheme="minorHAnsi"/>
                <w:i/>
                <w:sz w:val="18"/>
                <w:szCs w:val="18"/>
              </w:rPr>
              <w:t>specificeer</w:t>
            </w:r>
            <w:r w:rsidRPr="00F31EB9">
              <w:rPr>
                <w:rFonts w:asciiTheme="minorHAnsi" w:hAnsiTheme="minorHAnsi" w:cstheme="minorHAnsi"/>
                <w:i/>
                <w:spacing w:val="-3"/>
                <w:sz w:val="18"/>
                <w:szCs w:val="18"/>
              </w:rPr>
              <w:t xml:space="preserve"> </w:t>
            </w:r>
            <w:r w:rsidRPr="00F31EB9">
              <w:rPr>
                <w:rFonts w:asciiTheme="minorHAnsi" w:hAnsiTheme="minorHAnsi" w:cstheme="minorHAnsi"/>
                <w:i/>
                <w:sz w:val="18"/>
                <w:szCs w:val="18"/>
              </w:rPr>
              <w:t>het</w:t>
            </w:r>
            <w:r w:rsidRPr="00F31EB9">
              <w:rPr>
                <w:rFonts w:asciiTheme="minorHAnsi" w:hAnsiTheme="minorHAnsi" w:cstheme="minorHAnsi"/>
                <w:i/>
                <w:spacing w:val="-3"/>
                <w:sz w:val="18"/>
                <w:szCs w:val="18"/>
              </w:rPr>
              <w:t xml:space="preserve"> </w:t>
            </w:r>
            <w:r w:rsidRPr="00F31EB9">
              <w:rPr>
                <w:rFonts w:asciiTheme="minorHAnsi" w:hAnsiTheme="minorHAnsi" w:cstheme="minorHAnsi"/>
                <w:i/>
                <w:spacing w:val="-2"/>
                <w:sz w:val="18"/>
                <w:szCs w:val="18"/>
              </w:rPr>
              <w:t>antwoord</w:t>
            </w:r>
          </w:p>
        </w:tc>
        <w:tc>
          <w:tcPr>
            <w:tcW w:w="1961" w:type="dxa"/>
          </w:tcPr>
          <w:p w14:paraId="63DE97C6" w14:textId="77777777" w:rsidR="00595E61" w:rsidRPr="00F31EB9" w:rsidRDefault="00595E61" w:rsidP="00F37025">
            <w:pPr>
              <w:pStyle w:val="TableParagraph"/>
              <w:ind w:left="108"/>
              <w:rPr>
                <w:rFonts w:asciiTheme="minorHAnsi" w:hAnsiTheme="minorHAnsi" w:cstheme="minorHAnsi"/>
                <w:sz w:val="18"/>
              </w:rPr>
            </w:pPr>
            <w:r w:rsidRPr="00F31EB9">
              <w:rPr>
                <w:rFonts w:asciiTheme="minorHAnsi" w:hAnsiTheme="minorHAnsi" w:cstheme="minorHAnsi"/>
                <w:spacing w:val="-2"/>
                <w:sz w:val="18"/>
              </w:rPr>
              <w:t>Ja/Nee</w:t>
            </w:r>
          </w:p>
        </w:tc>
      </w:tr>
    </w:tbl>
    <w:p w14:paraId="33E1BCFC" w14:textId="77777777" w:rsidR="00595E61" w:rsidRPr="00F31EB9" w:rsidRDefault="00595E61" w:rsidP="00595E61">
      <w:pPr>
        <w:pStyle w:val="Plattetekst"/>
        <w:rPr>
          <w:rFonts w:asciiTheme="minorHAnsi" w:hAnsiTheme="minorHAnsi" w:cstheme="minorHAnsi"/>
        </w:rPr>
      </w:pPr>
    </w:p>
    <w:p w14:paraId="761BF06D" w14:textId="77777777" w:rsidR="00595E61" w:rsidRPr="00F31EB9" w:rsidRDefault="00595E61" w:rsidP="00595E61">
      <w:pPr>
        <w:pStyle w:val="Plattetekst"/>
        <w:spacing w:before="59"/>
        <w:rPr>
          <w:rFonts w:asciiTheme="minorHAnsi" w:hAnsiTheme="minorHAnsi" w:cstheme="minorHAnsi"/>
        </w:rPr>
      </w:pPr>
    </w:p>
    <w:p w14:paraId="28E3807B" w14:textId="77777777" w:rsidR="00595E61" w:rsidRPr="00F31EB9" w:rsidRDefault="00595E61" w:rsidP="00595E61">
      <w:pPr>
        <w:spacing w:after="51"/>
        <w:ind w:left="398"/>
        <w:rPr>
          <w:rFonts w:asciiTheme="minorHAnsi" w:hAnsiTheme="minorHAnsi" w:cstheme="minorHAnsi"/>
          <w:b/>
        </w:rPr>
      </w:pPr>
      <w:r w:rsidRPr="00F31EB9">
        <w:rPr>
          <w:rFonts w:asciiTheme="minorHAnsi" w:hAnsiTheme="minorHAnsi" w:cstheme="minorHAnsi"/>
          <w:b/>
        </w:rPr>
        <w:t>Risico</w:t>
      </w:r>
      <w:r w:rsidRPr="00F31EB9">
        <w:rPr>
          <w:rFonts w:asciiTheme="minorHAnsi" w:hAnsiTheme="minorHAnsi" w:cstheme="minorHAnsi"/>
          <w:b/>
          <w:spacing w:val="-12"/>
        </w:rPr>
        <w:t xml:space="preserve"> </w:t>
      </w:r>
      <w:r w:rsidRPr="00F31EB9">
        <w:rPr>
          <w:rFonts w:asciiTheme="minorHAnsi" w:hAnsiTheme="minorHAnsi" w:cstheme="minorHAnsi"/>
          <w:b/>
        </w:rPr>
        <w:t>classificatie</w:t>
      </w:r>
      <w:r w:rsidRPr="00F31EB9">
        <w:rPr>
          <w:rFonts w:asciiTheme="minorHAnsi" w:hAnsiTheme="minorHAnsi" w:cstheme="minorHAnsi"/>
          <w:b/>
          <w:spacing w:val="-11"/>
        </w:rPr>
        <w:t xml:space="preserve"> </w:t>
      </w:r>
      <w:r w:rsidRPr="00F31EB9">
        <w:rPr>
          <w:rFonts w:asciiTheme="minorHAnsi" w:hAnsiTheme="minorHAnsi" w:cstheme="minorHAnsi"/>
          <w:b/>
        </w:rPr>
        <w:t>en</w:t>
      </w:r>
      <w:r w:rsidRPr="00F31EB9">
        <w:rPr>
          <w:rFonts w:asciiTheme="minorHAnsi" w:hAnsiTheme="minorHAnsi" w:cstheme="minorHAnsi"/>
          <w:b/>
          <w:spacing w:val="-12"/>
        </w:rPr>
        <w:t xml:space="preserve"> </w:t>
      </w:r>
      <w:r w:rsidRPr="00F31EB9">
        <w:rPr>
          <w:rFonts w:asciiTheme="minorHAnsi" w:hAnsiTheme="minorHAnsi" w:cstheme="minorHAnsi"/>
          <w:b/>
          <w:spacing w:val="-2"/>
        </w:rPr>
        <w:t>mitigatie</w:t>
      </w: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96"/>
        <w:gridCol w:w="1965"/>
      </w:tblGrid>
      <w:tr w:rsidR="00595E61" w:rsidRPr="00F31EB9" w14:paraId="5CF3C235" w14:textId="77777777" w:rsidTr="005E7099">
        <w:trPr>
          <w:trHeight w:val="734"/>
        </w:trPr>
        <w:tc>
          <w:tcPr>
            <w:tcW w:w="7096" w:type="dxa"/>
          </w:tcPr>
          <w:p w14:paraId="3AC4C454" w14:textId="77777777" w:rsidR="00595E61" w:rsidRPr="00F31EB9" w:rsidRDefault="00595E61" w:rsidP="00F37025">
            <w:pPr>
              <w:pStyle w:val="TableParagraph"/>
              <w:spacing w:before="90"/>
              <w:rPr>
                <w:rFonts w:asciiTheme="minorHAnsi" w:hAnsiTheme="minorHAnsi" w:cstheme="minorHAnsi"/>
                <w:sz w:val="18"/>
              </w:rPr>
            </w:pPr>
            <w:r w:rsidRPr="00F31EB9">
              <w:rPr>
                <w:rFonts w:asciiTheme="minorHAnsi" w:hAnsiTheme="minorHAnsi" w:cstheme="minorHAnsi"/>
                <w:spacing w:val="-2"/>
                <w:w w:val="110"/>
                <w:sz w:val="18"/>
              </w:rPr>
              <w:t>Gebaseerd</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op</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evaluatie</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is</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het</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risicoprofiel</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van</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(toekomstige)</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cliënt:</w:t>
            </w:r>
          </w:p>
        </w:tc>
        <w:tc>
          <w:tcPr>
            <w:tcW w:w="1965" w:type="dxa"/>
          </w:tcPr>
          <w:p w14:paraId="29AC9598" w14:textId="77777777" w:rsidR="00595E61" w:rsidRPr="00F31EB9" w:rsidRDefault="00595E61" w:rsidP="00F37025">
            <w:pPr>
              <w:pStyle w:val="TableParagraph"/>
              <w:spacing w:line="321" w:lineRule="auto"/>
              <w:ind w:left="106"/>
              <w:rPr>
                <w:rFonts w:asciiTheme="minorHAnsi" w:hAnsiTheme="minorHAnsi" w:cstheme="minorHAnsi"/>
                <w:sz w:val="18"/>
              </w:rPr>
            </w:pPr>
            <w:r w:rsidRPr="00F31EB9">
              <w:rPr>
                <w:rFonts w:asciiTheme="minorHAnsi" w:hAnsiTheme="minorHAnsi" w:cstheme="minorHAnsi"/>
                <w:w w:val="115"/>
                <w:sz w:val="18"/>
              </w:rPr>
              <w:t>Hoog</w:t>
            </w:r>
            <w:r w:rsidRPr="00F31EB9">
              <w:rPr>
                <w:rFonts w:asciiTheme="minorHAnsi" w:hAnsiTheme="minorHAnsi" w:cstheme="minorHAnsi"/>
                <w:spacing w:val="-15"/>
                <w:w w:val="115"/>
                <w:sz w:val="18"/>
              </w:rPr>
              <w:t xml:space="preserve"> </w:t>
            </w:r>
            <w:r w:rsidRPr="00F31EB9">
              <w:rPr>
                <w:rFonts w:asciiTheme="minorHAnsi" w:hAnsiTheme="minorHAnsi" w:cstheme="minorHAnsi"/>
                <w:w w:val="115"/>
                <w:sz w:val="18"/>
              </w:rPr>
              <w:t>/</w:t>
            </w:r>
            <w:r w:rsidRPr="00F31EB9">
              <w:rPr>
                <w:rFonts w:asciiTheme="minorHAnsi" w:hAnsiTheme="minorHAnsi" w:cstheme="minorHAnsi"/>
                <w:spacing w:val="-14"/>
                <w:w w:val="115"/>
                <w:sz w:val="18"/>
              </w:rPr>
              <w:t xml:space="preserve"> </w:t>
            </w:r>
            <w:r w:rsidRPr="00F31EB9">
              <w:rPr>
                <w:rFonts w:asciiTheme="minorHAnsi" w:hAnsiTheme="minorHAnsi" w:cstheme="minorHAnsi"/>
                <w:w w:val="115"/>
                <w:sz w:val="18"/>
              </w:rPr>
              <w:t>Medium</w:t>
            </w:r>
            <w:r w:rsidRPr="00F31EB9">
              <w:rPr>
                <w:rFonts w:asciiTheme="minorHAnsi" w:hAnsiTheme="minorHAnsi" w:cstheme="minorHAnsi"/>
                <w:spacing w:val="-15"/>
                <w:w w:val="115"/>
                <w:sz w:val="18"/>
              </w:rPr>
              <w:t xml:space="preserve"> </w:t>
            </w:r>
            <w:r w:rsidRPr="00F31EB9">
              <w:rPr>
                <w:rFonts w:asciiTheme="minorHAnsi" w:hAnsiTheme="minorHAnsi" w:cstheme="minorHAnsi"/>
                <w:w w:val="115"/>
                <w:sz w:val="18"/>
              </w:rPr>
              <w:t xml:space="preserve">/ </w:t>
            </w:r>
            <w:r w:rsidRPr="00F31EB9">
              <w:rPr>
                <w:rFonts w:asciiTheme="minorHAnsi" w:hAnsiTheme="minorHAnsi" w:cstheme="minorHAnsi"/>
                <w:w w:val="120"/>
                <w:sz w:val="18"/>
              </w:rPr>
              <w:t>Laag risico</w:t>
            </w:r>
          </w:p>
        </w:tc>
      </w:tr>
      <w:tr w:rsidR="00595E61" w:rsidRPr="00F31EB9" w14:paraId="550B74AE" w14:textId="77777777" w:rsidTr="005E7099">
        <w:trPr>
          <w:trHeight w:val="1406"/>
        </w:trPr>
        <w:tc>
          <w:tcPr>
            <w:tcW w:w="7096" w:type="dxa"/>
          </w:tcPr>
          <w:p w14:paraId="0E6E4ADE" w14:textId="77777777" w:rsidR="00595E61" w:rsidRPr="00F31EB9" w:rsidRDefault="00595E61" w:rsidP="00F37025">
            <w:pPr>
              <w:pStyle w:val="TableParagraph"/>
              <w:spacing w:before="87" w:line="321" w:lineRule="auto"/>
              <w:rPr>
                <w:rFonts w:asciiTheme="minorHAnsi" w:hAnsiTheme="minorHAnsi" w:cstheme="minorHAnsi"/>
                <w:sz w:val="18"/>
              </w:rPr>
            </w:pPr>
            <w:r w:rsidRPr="00F31EB9">
              <w:rPr>
                <w:rFonts w:asciiTheme="minorHAnsi" w:hAnsiTheme="minorHAnsi" w:cstheme="minorHAnsi"/>
                <w:w w:val="110"/>
                <w:sz w:val="18"/>
              </w:rPr>
              <w:t>Indien</w:t>
            </w:r>
            <w:r w:rsidRPr="00F31EB9">
              <w:rPr>
                <w:rFonts w:asciiTheme="minorHAnsi" w:hAnsiTheme="minorHAnsi" w:cstheme="minorHAnsi"/>
                <w:spacing w:val="-12"/>
                <w:w w:val="110"/>
                <w:sz w:val="18"/>
              </w:rPr>
              <w:t xml:space="preserve"> </w:t>
            </w:r>
            <w:r w:rsidRPr="00F31EB9">
              <w:rPr>
                <w:rFonts w:asciiTheme="minorHAnsi" w:hAnsiTheme="minorHAnsi" w:cstheme="minorHAnsi"/>
                <w:w w:val="110"/>
                <w:sz w:val="18"/>
              </w:rPr>
              <w:t>het</w:t>
            </w:r>
            <w:r w:rsidRPr="00F31EB9">
              <w:rPr>
                <w:rFonts w:asciiTheme="minorHAnsi" w:hAnsiTheme="minorHAnsi" w:cstheme="minorHAnsi"/>
                <w:spacing w:val="-10"/>
                <w:w w:val="110"/>
                <w:sz w:val="18"/>
              </w:rPr>
              <w:t xml:space="preserve"> </w:t>
            </w:r>
            <w:r w:rsidRPr="00F31EB9">
              <w:rPr>
                <w:rFonts w:asciiTheme="minorHAnsi" w:hAnsiTheme="minorHAnsi" w:cstheme="minorHAnsi"/>
                <w:w w:val="110"/>
                <w:sz w:val="18"/>
              </w:rPr>
              <w:t>risico</w:t>
            </w:r>
            <w:r w:rsidRPr="00F31EB9">
              <w:rPr>
                <w:rFonts w:asciiTheme="minorHAnsi" w:hAnsiTheme="minorHAnsi" w:cstheme="minorHAnsi"/>
                <w:spacing w:val="-12"/>
                <w:w w:val="110"/>
                <w:sz w:val="18"/>
              </w:rPr>
              <w:t xml:space="preserve"> </w:t>
            </w:r>
            <w:r w:rsidRPr="00F31EB9">
              <w:rPr>
                <w:rFonts w:asciiTheme="minorHAnsi" w:hAnsiTheme="minorHAnsi" w:cstheme="minorHAnsi"/>
                <w:w w:val="110"/>
                <w:sz w:val="18"/>
              </w:rPr>
              <w:t>is</w:t>
            </w:r>
            <w:r w:rsidRPr="00F31EB9">
              <w:rPr>
                <w:rFonts w:asciiTheme="minorHAnsi" w:hAnsiTheme="minorHAnsi" w:cstheme="minorHAnsi"/>
                <w:spacing w:val="-12"/>
                <w:w w:val="110"/>
                <w:sz w:val="18"/>
              </w:rPr>
              <w:t xml:space="preserve"> </w:t>
            </w:r>
            <w:r w:rsidRPr="00F31EB9">
              <w:rPr>
                <w:rFonts w:asciiTheme="minorHAnsi" w:hAnsiTheme="minorHAnsi" w:cstheme="minorHAnsi"/>
                <w:w w:val="110"/>
                <w:sz w:val="18"/>
              </w:rPr>
              <w:t>geclassificeerd</w:t>
            </w:r>
            <w:r w:rsidRPr="00F31EB9">
              <w:rPr>
                <w:rFonts w:asciiTheme="minorHAnsi" w:hAnsiTheme="minorHAnsi" w:cstheme="minorHAnsi"/>
                <w:spacing w:val="-12"/>
                <w:w w:val="110"/>
                <w:sz w:val="18"/>
              </w:rPr>
              <w:t xml:space="preserve"> </w:t>
            </w:r>
            <w:r w:rsidRPr="00F31EB9">
              <w:rPr>
                <w:rFonts w:asciiTheme="minorHAnsi" w:hAnsiTheme="minorHAnsi" w:cstheme="minorHAnsi"/>
                <w:w w:val="110"/>
                <w:sz w:val="18"/>
              </w:rPr>
              <w:t>als</w:t>
            </w:r>
            <w:r w:rsidRPr="00F31EB9">
              <w:rPr>
                <w:rFonts w:asciiTheme="minorHAnsi" w:hAnsiTheme="minorHAnsi" w:cstheme="minorHAnsi"/>
                <w:spacing w:val="-12"/>
                <w:w w:val="110"/>
                <w:sz w:val="18"/>
              </w:rPr>
              <w:t xml:space="preserve"> </w:t>
            </w:r>
            <w:r w:rsidRPr="00F31EB9">
              <w:rPr>
                <w:rFonts w:asciiTheme="minorHAnsi" w:hAnsiTheme="minorHAnsi" w:cstheme="minorHAnsi"/>
                <w:w w:val="110"/>
                <w:sz w:val="18"/>
              </w:rPr>
              <w:t>‘Hoog’</w:t>
            </w:r>
            <w:r w:rsidRPr="00F31EB9">
              <w:rPr>
                <w:rFonts w:asciiTheme="minorHAnsi" w:hAnsiTheme="minorHAnsi" w:cstheme="minorHAnsi"/>
                <w:spacing w:val="-11"/>
                <w:w w:val="110"/>
                <w:sz w:val="18"/>
              </w:rPr>
              <w:t xml:space="preserve"> </w:t>
            </w:r>
            <w:r w:rsidRPr="00F31EB9">
              <w:rPr>
                <w:rFonts w:asciiTheme="minorHAnsi" w:hAnsiTheme="minorHAnsi" w:cstheme="minorHAnsi"/>
                <w:w w:val="110"/>
                <w:sz w:val="18"/>
              </w:rPr>
              <w:t>of</w:t>
            </w:r>
            <w:r w:rsidRPr="00F31EB9">
              <w:rPr>
                <w:rFonts w:asciiTheme="minorHAnsi" w:hAnsiTheme="minorHAnsi" w:cstheme="minorHAnsi"/>
                <w:spacing w:val="-11"/>
                <w:w w:val="110"/>
                <w:sz w:val="18"/>
              </w:rPr>
              <w:t xml:space="preserve"> </w:t>
            </w:r>
            <w:r w:rsidRPr="00F31EB9">
              <w:rPr>
                <w:rFonts w:asciiTheme="minorHAnsi" w:hAnsiTheme="minorHAnsi" w:cstheme="minorHAnsi"/>
                <w:w w:val="110"/>
                <w:sz w:val="18"/>
              </w:rPr>
              <w:t>‘Medium’,</w:t>
            </w:r>
            <w:r w:rsidRPr="00F31EB9">
              <w:rPr>
                <w:rFonts w:asciiTheme="minorHAnsi" w:hAnsiTheme="minorHAnsi" w:cstheme="minorHAnsi"/>
                <w:spacing w:val="-11"/>
                <w:w w:val="110"/>
                <w:sz w:val="18"/>
              </w:rPr>
              <w:t xml:space="preserve"> </w:t>
            </w:r>
            <w:r w:rsidRPr="00F31EB9">
              <w:rPr>
                <w:rFonts w:asciiTheme="minorHAnsi" w:hAnsiTheme="minorHAnsi" w:cstheme="minorHAnsi"/>
                <w:w w:val="110"/>
                <w:sz w:val="18"/>
              </w:rPr>
              <w:t>kan</w:t>
            </w:r>
            <w:r w:rsidRPr="00F31EB9">
              <w:rPr>
                <w:rFonts w:asciiTheme="minorHAnsi" w:hAnsiTheme="minorHAnsi" w:cstheme="minorHAnsi"/>
                <w:spacing w:val="-11"/>
                <w:w w:val="110"/>
                <w:sz w:val="18"/>
              </w:rPr>
              <w:t xml:space="preserve"> </w:t>
            </w:r>
            <w:r w:rsidRPr="00F31EB9">
              <w:rPr>
                <w:rFonts w:asciiTheme="minorHAnsi" w:hAnsiTheme="minorHAnsi" w:cstheme="minorHAnsi"/>
                <w:w w:val="110"/>
                <w:sz w:val="18"/>
              </w:rPr>
              <w:t>het</w:t>
            </w:r>
            <w:r w:rsidRPr="00F31EB9">
              <w:rPr>
                <w:rFonts w:asciiTheme="minorHAnsi" w:hAnsiTheme="minorHAnsi" w:cstheme="minorHAnsi"/>
                <w:spacing w:val="-11"/>
                <w:w w:val="110"/>
                <w:sz w:val="18"/>
              </w:rPr>
              <w:t xml:space="preserve"> </w:t>
            </w:r>
            <w:r w:rsidRPr="00F31EB9">
              <w:rPr>
                <w:rFonts w:asciiTheme="minorHAnsi" w:hAnsiTheme="minorHAnsi" w:cstheme="minorHAnsi"/>
                <w:w w:val="110"/>
                <w:sz w:val="18"/>
              </w:rPr>
              <w:t>risico</w:t>
            </w:r>
            <w:r w:rsidRPr="00F31EB9">
              <w:rPr>
                <w:rFonts w:asciiTheme="minorHAnsi" w:hAnsiTheme="minorHAnsi" w:cstheme="minorHAnsi"/>
                <w:spacing w:val="-11"/>
                <w:w w:val="110"/>
                <w:sz w:val="18"/>
              </w:rPr>
              <w:t xml:space="preserve"> </w:t>
            </w:r>
            <w:r w:rsidRPr="00F31EB9">
              <w:rPr>
                <w:rFonts w:asciiTheme="minorHAnsi" w:hAnsiTheme="minorHAnsi" w:cstheme="minorHAnsi"/>
                <w:w w:val="110"/>
                <w:sz w:val="18"/>
              </w:rPr>
              <w:t xml:space="preserve">worden </w:t>
            </w:r>
            <w:r w:rsidRPr="00F31EB9">
              <w:rPr>
                <w:rFonts w:asciiTheme="minorHAnsi" w:hAnsiTheme="minorHAnsi" w:cstheme="minorHAnsi"/>
                <w:spacing w:val="-2"/>
                <w:w w:val="110"/>
                <w:sz w:val="18"/>
              </w:rPr>
              <w:t>gemitigeerd?</w:t>
            </w:r>
          </w:p>
          <w:p w14:paraId="383AD16F" w14:textId="77777777" w:rsidR="00595E61" w:rsidRPr="00F31EB9" w:rsidRDefault="00595E61" w:rsidP="00F37025">
            <w:pPr>
              <w:pStyle w:val="TableParagraph"/>
              <w:spacing w:before="110" w:line="304" w:lineRule="auto"/>
              <w:rPr>
                <w:rFonts w:asciiTheme="minorHAnsi" w:hAnsiTheme="minorHAnsi" w:cstheme="minorHAnsi"/>
                <w:i/>
                <w:sz w:val="18"/>
                <w:szCs w:val="18"/>
              </w:rPr>
            </w:pPr>
            <w:r w:rsidRPr="00F31EB9">
              <w:rPr>
                <w:rFonts w:asciiTheme="minorHAnsi" w:hAnsiTheme="minorHAnsi" w:cstheme="minorHAnsi"/>
                <w:i/>
                <w:sz w:val="18"/>
                <w:szCs w:val="18"/>
              </w:rPr>
              <w:t xml:space="preserve">Indien ‘Ja’, specificeer de gewenste activiteiten om het risico / de risico’s te </w:t>
            </w:r>
            <w:r w:rsidRPr="00F31EB9">
              <w:rPr>
                <w:rFonts w:asciiTheme="minorHAnsi" w:hAnsiTheme="minorHAnsi" w:cstheme="minorHAnsi"/>
                <w:i/>
                <w:spacing w:val="-2"/>
                <w:w w:val="110"/>
                <w:sz w:val="18"/>
                <w:szCs w:val="18"/>
              </w:rPr>
              <w:t>mitigeren</w:t>
            </w:r>
          </w:p>
        </w:tc>
        <w:tc>
          <w:tcPr>
            <w:tcW w:w="1965" w:type="dxa"/>
          </w:tcPr>
          <w:p w14:paraId="43815E4C" w14:textId="77777777" w:rsidR="00595E61" w:rsidRPr="00F31EB9" w:rsidRDefault="00595E61" w:rsidP="00F37025">
            <w:pPr>
              <w:pStyle w:val="TableParagraph"/>
              <w:ind w:left="106"/>
              <w:rPr>
                <w:rFonts w:asciiTheme="minorHAnsi" w:hAnsiTheme="minorHAnsi" w:cstheme="minorHAnsi"/>
                <w:sz w:val="18"/>
              </w:rPr>
            </w:pPr>
            <w:r w:rsidRPr="00F31EB9">
              <w:rPr>
                <w:rFonts w:asciiTheme="minorHAnsi" w:hAnsiTheme="minorHAnsi" w:cstheme="minorHAnsi"/>
                <w:spacing w:val="-2"/>
                <w:sz w:val="18"/>
              </w:rPr>
              <w:t>Ja/Nee</w:t>
            </w:r>
          </w:p>
        </w:tc>
      </w:tr>
    </w:tbl>
    <w:p w14:paraId="338826B5" w14:textId="77777777" w:rsidR="00595E61" w:rsidRPr="00F31EB9" w:rsidRDefault="00595E61" w:rsidP="00595E61">
      <w:pPr>
        <w:rPr>
          <w:rFonts w:asciiTheme="minorHAnsi" w:hAnsiTheme="minorHAnsi" w:cstheme="minorHAnsi"/>
          <w:sz w:val="18"/>
        </w:rPr>
        <w:sectPr w:rsidR="00595E61" w:rsidRPr="00F31EB9" w:rsidSect="00F87ED6">
          <w:headerReference w:type="default" r:id="rId14"/>
          <w:footerReference w:type="default" r:id="rId15"/>
          <w:headerReference w:type="first" r:id="rId16"/>
          <w:footerReference w:type="first" r:id="rId17"/>
          <w:pgSz w:w="11910" w:h="16840"/>
          <w:pgMar w:top="1408" w:right="1100" w:bottom="1985" w:left="1020" w:header="142" w:footer="0" w:gutter="0"/>
          <w:cols w:space="708"/>
          <w:titlePg/>
          <w:docGrid w:linePitch="272"/>
        </w:sectPr>
      </w:pPr>
    </w:p>
    <w:p w14:paraId="0941AC06" w14:textId="39017C55" w:rsidR="00595E61" w:rsidRPr="00F31EB9" w:rsidRDefault="00595E61" w:rsidP="00595E61">
      <w:pPr>
        <w:spacing w:before="72" w:after="51"/>
        <w:ind w:left="398"/>
        <w:rPr>
          <w:rFonts w:asciiTheme="minorHAnsi" w:hAnsiTheme="minorHAnsi" w:cstheme="minorHAnsi"/>
          <w:b/>
        </w:rPr>
      </w:pPr>
      <w:r w:rsidRPr="00F31EB9">
        <w:rPr>
          <w:rFonts w:asciiTheme="minorHAnsi" w:hAnsiTheme="minorHAnsi" w:cstheme="minorHAnsi"/>
          <w:b/>
          <w:spacing w:val="-2"/>
        </w:rPr>
        <w:lastRenderedPageBreak/>
        <w:t>Beslissing cli</w:t>
      </w:r>
      <w:r w:rsidR="00411C36" w:rsidRPr="00F31EB9">
        <w:rPr>
          <w:rFonts w:asciiTheme="minorHAnsi" w:hAnsiTheme="minorHAnsi" w:cstheme="minorHAnsi"/>
          <w:b/>
          <w:spacing w:val="-2"/>
        </w:rPr>
        <w:t>ë</w:t>
      </w:r>
      <w:r w:rsidRPr="00F31EB9">
        <w:rPr>
          <w:rFonts w:asciiTheme="minorHAnsi" w:hAnsiTheme="minorHAnsi" w:cstheme="minorHAnsi"/>
          <w:b/>
          <w:spacing w:val="-2"/>
        </w:rPr>
        <w:t>nt</w:t>
      </w:r>
      <w:r w:rsidRPr="00F31EB9">
        <w:rPr>
          <w:rFonts w:asciiTheme="minorHAnsi" w:hAnsiTheme="minorHAnsi" w:cstheme="minorHAnsi"/>
          <w:b/>
          <w:spacing w:val="-3"/>
        </w:rPr>
        <w:t xml:space="preserve"> </w:t>
      </w:r>
      <w:r w:rsidRPr="00F31EB9">
        <w:rPr>
          <w:rFonts w:asciiTheme="minorHAnsi" w:hAnsiTheme="minorHAnsi" w:cstheme="minorHAnsi"/>
          <w:b/>
          <w:spacing w:val="-2"/>
        </w:rPr>
        <w:t>acceptatie</w:t>
      </w: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697"/>
        <w:gridCol w:w="3119"/>
        <w:gridCol w:w="2410"/>
        <w:gridCol w:w="1990"/>
      </w:tblGrid>
      <w:tr w:rsidR="00595E61" w:rsidRPr="00F31EB9" w14:paraId="6C252F27" w14:textId="77777777" w:rsidTr="005E7099">
        <w:trPr>
          <w:trHeight w:val="456"/>
        </w:trPr>
        <w:tc>
          <w:tcPr>
            <w:tcW w:w="1697" w:type="dxa"/>
          </w:tcPr>
          <w:p w14:paraId="3771137C" w14:textId="77777777" w:rsidR="00595E61" w:rsidRPr="00F31EB9" w:rsidRDefault="00595E61" w:rsidP="00F37025">
            <w:pPr>
              <w:pStyle w:val="TableParagraph"/>
              <w:spacing w:before="90"/>
              <w:rPr>
                <w:rFonts w:asciiTheme="minorHAnsi" w:hAnsiTheme="minorHAnsi" w:cstheme="minorHAnsi"/>
                <w:sz w:val="18"/>
              </w:rPr>
            </w:pPr>
            <w:r w:rsidRPr="00F31EB9">
              <w:rPr>
                <w:rFonts w:asciiTheme="minorHAnsi" w:hAnsiTheme="minorHAnsi" w:cstheme="minorHAnsi"/>
                <w:spacing w:val="-2"/>
                <w:w w:val="110"/>
                <w:sz w:val="18"/>
              </w:rPr>
              <w:t>Functie</w:t>
            </w:r>
          </w:p>
        </w:tc>
        <w:tc>
          <w:tcPr>
            <w:tcW w:w="3119" w:type="dxa"/>
          </w:tcPr>
          <w:p w14:paraId="08054375" w14:textId="77777777" w:rsidR="00595E61" w:rsidRPr="00F31EB9" w:rsidRDefault="00595E61" w:rsidP="00F37025">
            <w:pPr>
              <w:pStyle w:val="TableParagraph"/>
              <w:spacing w:before="90"/>
              <w:ind w:left="105"/>
              <w:rPr>
                <w:rFonts w:asciiTheme="minorHAnsi" w:hAnsiTheme="minorHAnsi" w:cstheme="minorHAnsi"/>
                <w:sz w:val="18"/>
              </w:rPr>
            </w:pPr>
            <w:r w:rsidRPr="00F31EB9">
              <w:rPr>
                <w:rFonts w:asciiTheme="minorHAnsi" w:hAnsiTheme="minorHAnsi" w:cstheme="minorHAnsi"/>
                <w:spacing w:val="-4"/>
                <w:w w:val="105"/>
                <w:sz w:val="18"/>
              </w:rPr>
              <w:t>Naam</w:t>
            </w:r>
          </w:p>
        </w:tc>
        <w:tc>
          <w:tcPr>
            <w:tcW w:w="2410" w:type="dxa"/>
          </w:tcPr>
          <w:p w14:paraId="4CF996F3" w14:textId="77777777" w:rsidR="00595E61" w:rsidRPr="00F31EB9" w:rsidRDefault="00595E61" w:rsidP="00F37025">
            <w:pPr>
              <w:pStyle w:val="TableParagraph"/>
              <w:spacing w:before="90"/>
              <w:rPr>
                <w:rFonts w:asciiTheme="minorHAnsi" w:hAnsiTheme="minorHAnsi" w:cstheme="minorHAnsi"/>
                <w:sz w:val="18"/>
              </w:rPr>
            </w:pPr>
            <w:r w:rsidRPr="00F31EB9">
              <w:rPr>
                <w:rFonts w:asciiTheme="minorHAnsi" w:hAnsiTheme="minorHAnsi" w:cstheme="minorHAnsi"/>
                <w:spacing w:val="-2"/>
                <w:w w:val="110"/>
                <w:sz w:val="18"/>
              </w:rPr>
              <w:t>Datum</w:t>
            </w:r>
          </w:p>
        </w:tc>
        <w:tc>
          <w:tcPr>
            <w:tcW w:w="1990" w:type="dxa"/>
          </w:tcPr>
          <w:p w14:paraId="1E20D201" w14:textId="06508A6F" w:rsidR="00595E61" w:rsidRPr="00F31EB9" w:rsidRDefault="00E06EDE" w:rsidP="00F37025">
            <w:pPr>
              <w:pStyle w:val="TableParagraph"/>
              <w:spacing w:before="90"/>
              <w:ind w:left="108"/>
              <w:rPr>
                <w:rFonts w:asciiTheme="minorHAnsi" w:hAnsiTheme="minorHAnsi" w:cstheme="minorHAnsi"/>
                <w:sz w:val="18"/>
              </w:rPr>
            </w:pPr>
            <w:r w:rsidRPr="00F31EB9">
              <w:rPr>
                <w:rFonts w:asciiTheme="minorHAnsi" w:hAnsiTheme="minorHAnsi" w:cstheme="minorHAnsi"/>
                <w:spacing w:val="-2"/>
                <w:w w:val="110"/>
                <w:sz w:val="18"/>
              </w:rPr>
              <w:t>Goedgekeurd</w:t>
            </w:r>
          </w:p>
        </w:tc>
      </w:tr>
      <w:tr w:rsidR="00595E61" w:rsidRPr="00F31EB9" w14:paraId="7B2366EE" w14:textId="77777777" w:rsidTr="005E7099">
        <w:trPr>
          <w:trHeight w:val="854"/>
        </w:trPr>
        <w:tc>
          <w:tcPr>
            <w:tcW w:w="1697" w:type="dxa"/>
          </w:tcPr>
          <w:p w14:paraId="698ECD3F" w14:textId="71FC1441" w:rsidR="00595E61" w:rsidRPr="00F31EB9" w:rsidRDefault="00595E61" w:rsidP="00F37025">
            <w:pPr>
              <w:pStyle w:val="TableParagraph"/>
              <w:spacing w:before="90"/>
              <w:rPr>
                <w:rFonts w:asciiTheme="minorHAnsi" w:hAnsiTheme="minorHAnsi" w:cstheme="minorHAnsi"/>
                <w:sz w:val="18"/>
              </w:rPr>
            </w:pPr>
            <w:r w:rsidRPr="00F31EB9">
              <w:rPr>
                <w:rFonts w:asciiTheme="minorHAnsi" w:hAnsiTheme="minorHAnsi" w:cstheme="minorHAnsi"/>
                <w:w w:val="110"/>
                <w:sz w:val="18"/>
              </w:rPr>
              <w:t>[</w:t>
            </w:r>
            <w:r w:rsidRPr="00F31EB9">
              <w:rPr>
                <w:rFonts w:asciiTheme="minorHAnsi" w:hAnsiTheme="minorHAnsi" w:cstheme="minorHAnsi"/>
                <w:spacing w:val="-2"/>
                <w:w w:val="110"/>
                <w:sz w:val="18"/>
              </w:rPr>
              <w:t>Beslisser]</w:t>
            </w:r>
          </w:p>
        </w:tc>
        <w:tc>
          <w:tcPr>
            <w:tcW w:w="3119" w:type="dxa"/>
          </w:tcPr>
          <w:p w14:paraId="2664E140" w14:textId="77777777" w:rsidR="00595E61" w:rsidRPr="00F31EB9" w:rsidRDefault="00595E61" w:rsidP="00F37025">
            <w:pPr>
              <w:pStyle w:val="TableParagraph"/>
              <w:spacing w:before="0"/>
              <w:ind w:left="0"/>
              <w:rPr>
                <w:rFonts w:asciiTheme="minorHAnsi" w:hAnsiTheme="minorHAnsi" w:cstheme="minorHAnsi"/>
                <w:sz w:val="18"/>
              </w:rPr>
            </w:pPr>
          </w:p>
        </w:tc>
        <w:tc>
          <w:tcPr>
            <w:tcW w:w="2410" w:type="dxa"/>
          </w:tcPr>
          <w:p w14:paraId="0722154B" w14:textId="77777777" w:rsidR="00595E61" w:rsidRPr="00F31EB9" w:rsidRDefault="00595E61" w:rsidP="00F37025">
            <w:pPr>
              <w:pStyle w:val="TableParagraph"/>
              <w:spacing w:before="0"/>
              <w:ind w:left="0"/>
              <w:rPr>
                <w:rFonts w:asciiTheme="minorHAnsi" w:hAnsiTheme="minorHAnsi" w:cstheme="minorHAnsi"/>
                <w:sz w:val="18"/>
              </w:rPr>
            </w:pPr>
          </w:p>
        </w:tc>
        <w:tc>
          <w:tcPr>
            <w:tcW w:w="1990" w:type="dxa"/>
          </w:tcPr>
          <w:p w14:paraId="419784D6" w14:textId="77777777" w:rsidR="00595E61" w:rsidRPr="00F31EB9" w:rsidRDefault="00595E61" w:rsidP="00F37025">
            <w:pPr>
              <w:pStyle w:val="TableParagraph"/>
              <w:spacing w:before="90"/>
              <w:ind w:left="105"/>
              <w:rPr>
                <w:rFonts w:asciiTheme="minorHAnsi" w:hAnsiTheme="minorHAnsi" w:cstheme="minorHAnsi"/>
                <w:sz w:val="18"/>
              </w:rPr>
            </w:pPr>
            <w:r w:rsidRPr="00F31EB9">
              <w:rPr>
                <w:rFonts w:asciiTheme="minorHAnsi" w:hAnsiTheme="minorHAnsi" w:cstheme="minorHAnsi"/>
                <w:spacing w:val="-2"/>
                <w:w w:val="110"/>
                <w:sz w:val="18"/>
              </w:rPr>
              <w:t>Ja/Nee/</w:t>
            </w:r>
          </w:p>
          <w:p w14:paraId="6CCFCE1F" w14:textId="77777777" w:rsidR="00595E61" w:rsidRPr="00F31EB9" w:rsidRDefault="00595E61" w:rsidP="00F37025">
            <w:pPr>
              <w:pStyle w:val="TableParagraph"/>
              <w:spacing w:before="189"/>
              <w:rPr>
                <w:rFonts w:asciiTheme="minorHAnsi" w:hAnsiTheme="minorHAnsi" w:cstheme="minorHAnsi"/>
                <w:sz w:val="18"/>
              </w:rPr>
            </w:pPr>
            <w:r w:rsidRPr="00F31EB9">
              <w:rPr>
                <w:rFonts w:asciiTheme="minorHAnsi" w:hAnsiTheme="minorHAnsi" w:cstheme="minorHAnsi"/>
                <w:w w:val="110"/>
                <w:sz w:val="18"/>
              </w:rPr>
              <w:t>onder</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voorwaarden</w:t>
            </w:r>
          </w:p>
        </w:tc>
      </w:tr>
    </w:tbl>
    <w:p w14:paraId="1830B96A" w14:textId="77777777" w:rsidR="00595E61" w:rsidRPr="00F31EB9" w:rsidRDefault="00595E61" w:rsidP="00595E61">
      <w:pPr>
        <w:pStyle w:val="Plattetekst"/>
        <w:spacing w:before="19"/>
        <w:rPr>
          <w:rFonts w:asciiTheme="minorHAnsi" w:hAnsiTheme="minorHAnsi" w:cstheme="minorHAnsi"/>
          <w:b/>
        </w:rPr>
      </w:pPr>
    </w:p>
    <w:p w14:paraId="2045E237" w14:textId="2A16EE6B" w:rsidR="00595E61" w:rsidRPr="00F31EB9" w:rsidRDefault="00595E61" w:rsidP="00986476">
      <w:pPr>
        <w:pStyle w:val="Plattetekst"/>
        <w:spacing w:before="83"/>
        <w:ind w:left="398"/>
        <w:rPr>
          <w:rFonts w:asciiTheme="minorHAnsi" w:eastAsia="Calibri" w:hAnsiTheme="minorHAnsi" w:cstheme="minorHAnsi"/>
          <w:sz w:val="20"/>
        </w:rPr>
      </w:pPr>
      <w:r w:rsidRPr="00F31EB9">
        <w:rPr>
          <w:rFonts w:asciiTheme="minorHAnsi" w:eastAsia="Calibri" w:hAnsiTheme="minorHAnsi" w:cstheme="minorHAnsi"/>
          <w:sz w:val="20"/>
        </w:rPr>
        <w:t>Voorwaarden waaronder de (toekomstige) cliënt kan worden geaccepteerd / de relatie met de bestaande cliënt kan worden gecontinueerd:</w:t>
      </w:r>
    </w:p>
    <w:tbl>
      <w:tblPr>
        <w:tblStyle w:val="Tabelraster"/>
        <w:tblW w:w="9236" w:type="dxa"/>
        <w:tblInd w:w="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36"/>
      </w:tblGrid>
      <w:tr w:rsidR="001A2E30" w:rsidRPr="00F31EB9" w14:paraId="422D0FAD" w14:textId="77777777" w:rsidTr="00E4264B">
        <w:tc>
          <w:tcPr>
            <w:tcW w:w="9236" w:type="dxa"/>
          </w:tcPr>
          <w:p w14:paraId="7063F948" w14:textId="77777777" w:rsidR="001A2E30" w:rsidRPr="00F31EB9" w:rsidRDefault="001A2E30" w:rsidP="00B62E47">
            <w:pPr>
              <w:pStyle w:val="TableParagraph"/>
              <w:spacing w:before="90"/>
              <w:rPr>
                <w:rFonts w:asciiTheme="minorHAnsi" w:hAnsiTheme="minorHAnsi" w:cstheme="minorHAnsi"/>
              </w:rPr>
            </w:pPr>
          </w:p>
          <w:p w14:paraId="4CB89911" w14:textId="77777777" w:rsidR="001A2E30" w:rsidRPr="00F31EB9" w:rsidRDefault="001A2E30" w:rsidP="00595E61">
            <w:pPr>
              <w:pStyle w:val="Plattetekst"/>
              <w:spacing w:line="321" w:lineRule="auto"/>
              <w:rPr>
                <w:rFonts w:asciiTheme="minorHAnsi" w:hAnsiTheme="minorHAnsi" w:cstheme="minorHAnsi"/>
              </w:rPr>
            </w:pPr>
          </w:p>
          <w:p w14:paraId="029250A9" w14:textId="77777777" w:rsidR="001A2E30" w:rsidRPr="00F31EB9" w:rsidRDefault="001A2E30" w:rsidP="00595E61">
            <w:pPr>
              <w:pStyle w:val="Plattetekst"/>
              <w:spacing w:line="321" w:lineRule="auto"/>
              <w:rPr>
                <w:rFonts w:asciiTheme="minorHAnsi" w:hAnsiTheme="minorHAnsi" w:cstheme="minorHAnsi"/>
              </w:rPr>
            </w:pPr>
          </w:p>
        </w:tc>
      </w:tr>
    </w:tbl>
    <w:p w14:paraId="46935633" w14:textId="77777777" w:rsidR="001A2E30" w:rsidRPr="00F31EB9" w:rsidRDefault="001A2E30" w:rsidP="00595E61">
      <w:pPr>
        <w:pStyle w:val="Plattetekst"/>
        <w:spacing w:line="321" w:lineRule="auto"/>
        <w:ind w:left="398"/>
        <w:rPr>
          <w:rFonts w:asciiTheme="minorHAnsi" w:hAnsiTheme="minorHAnsi" w:cstheme="minorHAnsi"/>
        </w:rPr>
      </w:pPr>
    </w:p>
    <w:p w14:paraId="34040F21" w14:textId="23922E34" w:rsidR="00595E61" w:rsidRPr="00F31EB9" w:rsidRDefault="00595E61" w:rsidP="00595E61">
      <w:pPr>
        <w:pStyle w:val="Plattetekst"/>
        <w:spacing w:before="9"/>
        <w:rPr>
          <w:rFonts w:asciiTheme="minorHAnsi" w:hAnsiTheme="minorHAnsi" w:cstheme="minorHAnsi"/>
          <w:sz w:val="15"/>
        </w:rPr>
      </w:pPr>
    </w:p>
    <w:p w14:paraId="37BC1245" w14:textId="090B88DF" w:rsidR="00B62E47" w:rsidRPr="00F31EB9" w:rsidRDefault="00B62E47" w:rsidP="00B62E47">
      <w:pPr>
        <w:spacing w:before="72"/>
        <w:ind w:left="398"/>
        <w:rPr>
          <w:rFonts w:asciiTheme="minorHAnsi" w:hAnsiTheme="minorHAnsi" w:cstheme="minorHAnsi"/>
          <w:b/>
        </w:rPr>
      </w:pPr>
      <w:r w:rsidRPr="00F31EB9">
        <w:rPr>
          <w:rFonts w:asciiTheme="minorHAnsi" w:hAnsiTheme="minorHAnsi" w:cstheme="minorHAnsi"/>
          <w:b/>
          <w:w w:val="90"/>
        </w:rPr>
        <w:t>VRAGENLIJST</w:t>
      </w:r>
      <w:r w:rsidRPr="00F31EB9">
        <w:rPr>
          <w:rFonts w:asciiTheme="minorHAnsi" w:hAnsiTheme="minorHAnsi" w:cstheme="minorHAnsi"/>
          <w:b/>
          <w:spacing w:val="17"/>
        </w:rPr>
        <w:t xml:space="preserve"> </w:t>
      </w:r>
      <w:r w:rsidR="00FE7CEE" w:rsidRPr="00F31EB9">
        <w:rPr>
          <w:rFonts w:asciiTheme="minorHAnsi" w:hAnsiTheme="minorHAnsi" w:cstheme="minorHAnsi"/>
          <w:b/>
          <w:w w:val="90"/>
        </w:rPr>
        <w:t>CLIËNT</w:t>
      </w:r>
      <w:r w:rsidRPr="00F31EB9">
        <w:rPr>
          <w:rFonts w:asciiTheme="minorHAnsi" w:hAnsiTheme="minorHAnsi" w:cstheme="minorHAnsi"/>
          <w:b/>
          <w:spacing w:val="17"/>
        </w:rPr>
        <w:t xml:space="preserve"> </w:t>
      </w:r>
      <w:r w:rsidRPr="00F31EB9">
        <w:rPr>
          <w:rFonts w:asciiTheme="minorHAnsi" w:hAnsiTheme="minorHAnsi" w:cstheme="minorHAnsi"/>
          <w:b/>
          <w:spacing w:val="-2"/>
          <w:w w:val="90"/>
        </w:rPr>
        <w:t>ACCEPTATIE</w:t>
      </w:r>
    </w:p>
    <w:p w14:paraId="4515AD6B" w14:textId="77777777" w:rsidR="00B62E47" w:rsidRPr="00F31EB9" w:rsidRDefault="00B62E47" w:rsidP="00B62E47">
      <w:pPr>
        <w:pStyle w:val="Plattetekst"/>
        <w:spacing w:before="69"/>
        <w:rPr>
          <w:rFonts w:asciiTheme="minorHAnsi" w:hAnsiTheme="minorHAnsi" w:cstheme="minorHAnsi"/>
          <w:b/>
        </w:rPr>
      </w:pPr>
    </w:p>
    <w:p w14:paraId="6BAABF3B" w14:textId="77777777" w:rsidR="00B62E47" w:rsidRPr="00F31EB9" w:rsidRDefault="00B62E47" w:rsidP="00986476">
      <w:pPr>
        <w:pStyle w:val="Plattetekst"/>
        <w:spacing w:before="83"/>
        <w:ind w:left="398"/>
        <w:rPr>
          <w:rFonts w:asciiTheme="minorHAnsi" w:eastAsia="Calibri" w:hAnsiTheme="minorHAnsi" w:cstheme="minorHAnsi"/>
          <w:sz w:val="20"/>
        </w:rPr>
      </w:pPr>
      <w:r w:rsidRPr="00F31EB9">
        <w:rPr>
          <w:rFonts w:asciiTheme="minorHAnsi" w:eastAsia="Calibri" w:hAnsiTheme="minorHAnsi" w:cstheme="minorHAnsi"/>
          <w:sz w:val="20"/>
        </w:rPr>
        <w:t>Opmerking: Deze vragenlijst kan zowel worden gebruikt voor acceptatie van een nieuwe cliënt als de voortzetting van een bestaande cliënt-relatie.</w:t>
      </w:r>
    </w:p>
    <w:p w14:paraId="107720B7" w14:textId="77777777" w:rsidR="00B62E47" w:rsidRPr="00F31EB9" w:rsidRDefault="00B62E47" w:rsidP="00B62E47">
      <w:pPr>
        <w:pStyle w:val="Plattetekst"/>
        <w:spacing w:before="11"/>
        <w:rPr>
          <w:rFonts w:asciiTheme="minorHAnsi" w:hAnsiTheme="minorHAnsi" w:cstheme="minorHAnsi"/>
        </w:rPr>
      </w:pPr>
    </w:p>
    <w:p w14:paraId="452EBDB5" w14:textId="77777777" w:rsidR="00B62E47" w:rsidRPr="00F31EB9" w:rsidRDefault="00B62E47" w:rsidP="00B62E47">
      <w:pPr>
        <w:spacing w:after="51"/>
        <w:ind w:left="398"/>
        <w:rPr>
          <w:rFonts w:asciiTheme="minorHAnsi" w:hAnsiTheme="minorHAnsi" w:cstheme="minorHAnsi"/>
          <w:b/>
        </w:rPr>
      </w:pPr>
      <w:r w:rsidRPr="00F31EB9">
        <w:rPr>
          <w:rFonts w:asciiTheme="minorHAnsi" w:hAnsiTheme="minorHAnsi" w:cstheme="minorHAnsi"/>
          <w:b/>
        </w:rPr>
        <w:t>Hoofdstuk</w:t>
      </w:r>
      <w:r w:rsidRPr="00F31EB9">
        <w:rPr>
          <w:rFonts w:asciiTheme="minorHAnsi" w:hAnsiTheme="minorHAnsi" w:cstheme="minorHAnsi"/>
          <w:b/>
          <w:spacing w:val="4"/>
        </w:rPr>
        <w:t xml:space="preserve"> </w:t>
      </w:r>
      <w:r w:rsidRPr="00F31EB9">
        <w:rPr>
          <w:rFonts w:asciiTheme="minorHAnsi" w:hAnsiTheme="minorHAnsi" w:cstheme="minorHAnsi"/>
          <w:b/>
        </w:rPr>
        <w:t>1</w:t>
      </w:r>
      <w:r w:rsidRPr="00F31EB9">
        <w:rPr>
          <w:rFonts w:asciiTheme="minorHAnsi" w:hAnsiTheme="minorHAnsi" w:cstheme="minorHAnsi"/>
          <w:b/>
          <w:spacing w:val="4"/>
        </w:rPr>
        <w:t xml:space="preserve"> </w:t>
      </w:r>
      <w:r w:rsidRPr="00F31EB9">
        <w:rPr>
          <w:rFonts w:asciiTheme="minorHAnsi" w:hAnsiTheme="minorHAnsi" w:cstheme="minorHAnsi"/>
          <w:b/>
        </w:rPr>
        <w:t>–</w:t>
      </w:r>
      <w:r w:rsidRPr="00F31EB9">
        <w:rPr>
          <w:rFonts w:asciiTheme="minorHAnsi" w:hAnsiTheme="minorHAnsi" w:cstheme="minorHAnsi"/>
          <w:b/>
          <w:spacing w:val="5"/>
        </w:rPr>
        <w:t xml:space="preserve"> </w:t>
      </w:r>
      <w:r w:rsidRPr="00F31EB9">
        <w:rPr>
          <w:rFonts w:asciiTheme="minorHAnsi" w:hAnsiTheme="minorHAnsi" w:cstheme="minorHAnsi"/>
          <w:b/>
        </w:rPr>
        <w:t>Geassocieerde</w:t>
      </w:r>
      <w:r w:rsidRPr="00F31EB9">
        <w:rPr>
          <w:rFonts w:asciiTheme="minorHAnsi" w:hAnsiTheme="minorHAnsi" w:cstheme="minorHAnsi"/>
          <w:b/>
          <w:spacing w:val="5"/>
        </w:rPr>
        <w:t xml:space="preserve"> </w:t>
      </w:r>
      <w:r w:rsidRPr="00F31EB9">
        <w:rPr>
          <w:rFonts w:asciiTheme="minorHAnsi" w:hAnsiTheme="minorHAnsi" w:cstheme="minorHAnsi"/>
          <w:b/>
        </w:rPr>
        <w:t>risico’s</w:t>
      </w:r>
      <w:r w:rsidRPr="00F31EB9">
        <w:rPr>
          <w:rFonts w:asciiTheme="minorHAnsi" w:hAnsiTheme="minorHAnsi" w:cstheme="minorHAnsi"/>
          <w:b/>
          <w:spacing w:val="3"/>
        </w:rPr>
        <w:t xml:space="preserve"> </w:t>
      </w:r>
      <w:r w:rsidRPr="00F31EB9">
        <w:rPr>
          <w:rFonts w:asciiTheme="minorHAnsi" w:hAnsiTheme="minorHAnsi" w:cstheme="minorHAnsi"/>
          <w:b/>
        </w:rPr>
        <w:t>–</w:t>
      </w:r>
      <w:r w:rsidRPr="00F31EB9">
        <w:rPr>
          <w:rFonts w:asciiTheme="minorHAnsi" w:hAnsiTheme="minorHAnsi" w:cstheme="minorHAnsi"/>
          <w:b/>
          <w:spacing w:val="4"/>
        </w:rPr>
        <w:t xml:space="preserve"> </w:t>
      </w:r>
      <w:r w:rsidRPr="00F31EB9">
        <w:rPr>
          <w:rFonts w:asciiTheme="minorHAnsi" w:hAnsiTheme="minorHAnsi" w:cstheme="minorHAnsi"/>
          <w:b/>
        </w:rPr>
        <w:t>Identiteit</w:t>
      </w:r>
      <w:r w:rsidRPr="00F31EB9">
        <w:rPr>
          <w:rFonts w:asciiTheme="minorHAnsi" w:hAnsiTheme="minorHAnsi" w:cstheme="minorHAnsi"/>
          <w:b/>
          <w:spacing w:val="3"/>
        </w:rPr>
        <w:t xml:space="preserve"> </w:t>
      </w:r>
      <w:r w:rsidRPr="00F31EB9">
        <w:rPr>
          <w:rFonts w:asciiTheme="minorHAnsi" w:hAnsiTheme="minorHAnsi" w:cstheme="minorHAnsi"/>
          <w:b/>
        </w:rPr>
        <w:t>en</w:t>
      </w:r>
      <w:r w:rsidRPr="00F31EB9">
        <w:rPr>
          <w:rFonts w:asciiTheme="minorHAnsi" w:hAnsiTheme="minorHAnsi" w:cstheme="minorHAnsi"/>
          <w:b/>
          <w:spacing w:val="3"/>
        </w:rPr>
        <w:t xml:space="preserve"> </w:t>
      </w:r>
      <w:r w:rsidRPr="00F31EB9">
        <w:rPr>
          <w:rFonts w:asciiTheme="minorHAnsi" w:hAnsiTheme="minorHAnsi" w:cstheme="minorHAnsi"/>
          <w:b/>
          <w:spacing w:val="-2"/>
        </w:rPr>
        <w:t>Integriteit</w:t>
      </w: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39"/>
        <w:gridCol w:w="7243"/>
        <w:gridCol w:w="1133"/>
      </w:tblGrid>
      <w:tr w:rsidR="00B62E47" w:rsidRPr="00F31EB9" w14:paraId="36B9DACE" w14:textId="77777777" w:rsidTr="005E7099">
        <w:trPr>
          <w:trHeight w:val="2993"/>
        </w:trPr>
        <w:tc>
          <w:tcPr>
            <w:tcW w:w="839" w:type="dxa"/>
          </w:tcPr>
          <w:p w14:paraId="2D30AF8F" w14:textId="77777777" w:rsidR="00B62E47" w:rsidRPr="00F31EB9" w:rsidRDefault="00B62E47" w:rsidP="00F37025">
            <w:pPr>
              <w:pStyle w:val="TableParagraph"/>
              <w:spacing w:before="90"/>
              <w:rPr>
                <w:rFonts w:asciiTheme="minorHAnsi" w:hAnsiTheme="minorHAnsi" w:cstheme="minorHAnsi"/>
                <w:sz w:val="18"/>
              </w:rPr>
            </w:pPr>
            <w:r w:rsidRPr="00F31EB9">
              <w:rPr>
                <w:rFonts w:asciiTheme="minorHAnsi" w:hAnsiTheme="minorHAnsi" w:cstheme="minorHAnsi"/>
                <w:spacing w:val="-5"/>
                <w:w w:val="115"/>
                <w:sz w:val="18"/>
              </w:rPr>
              <w:t>1.0</w:t>
            </w:r>
          </w:p>
        </w:tc>
        <w:tc>
          <w:tcPr>
            <w:tcW w:w="7243" w:type="dxa"/>
          </w:tcPr>
          <w:p w14:paraId="3FCBBC84" w14:textId="77777777" w:rsidR="00B62E47" w:rsidRPr="00F31EB9" w:rsidRDefault="00B62E47" w:rsidP="00F37025">
            <w:pPr>
              <w:pStyle w:val="TableParagraph"/>
              <w:spacing w:line="321" w:lineRule="auto"/>
              <w:ind w:left="106"/>
              <w:rPr>
                <w:rFonts w:asciiTheme="minorHAnsi" w:hAnsiTheme="minorHAnsi" w:cstheme="minorHAnsi"/>
                <w:sz w:val="18"/>
              </w:rPr>
            </w:pPr>
            <w:r w:rsidRPr="00F31EB9">
              <w:rPr>
                <w:rFonts w:asciiTheme="minorHAnsi" w:hAnsiTheme="minorHAnsi" w:cstheme="minorHAnsi"/>
                <w:w w:val="110"/>
                <w:sz w:val="18"/>
              </w:rPr>
              <w:t>Zijn</w:t>
            </w:r>
            <w:r w:rsidRPr="00F31EB9">
              <w:rPr>
                <w:rFonts w:asciiTheme="minorHAnsi" w:hAnsiTheme="minorHAnsi" w:cstheme="minorHAnsi"/>
                <w:spacing w:val="-10"/>
                <w:w w:val="110"/>
                <w:sz w:val="18"/>
              </w:rPr>
              <w:t xml:space="preserve"> </w:t>
            </w:r>
            <w:r w:rsidRPr="00F31EB9">
              <w:rPr>
                <w:rFonts w:asciiTheme="minorHAnsi" w:hAnsiTheme="minorHAnsi" w:cstheme="minorHAnsi"/>
                <w:w w:val="110"/>
                <w:sz w:val="18"/>
              </w:rPr>
              <w:t>er</w:t>
            </w:r>
            <w:r w:rsidRPr="00F31EB9">
              <w:rPr>
                <w:rFonts w:asciiTheme="minorHAnsi" w:hAnsiTheme="minorHAnsi" w:cstheme="minorHAnsi"/>
                <w:spacing w:val="-9"/>
                <w:w w:val="110"/>
                <w:sz w:val="18"/>
              </w:rPr>
              <w:t xml:space="preserve"> </w:t>
            </w:r>
            <w:r w:rsidRPr="00F31EB9">
              <w:rPr>
                <w:rFonts w:asciiTheme="minorHAnsi" w:hAnsiTheme="minorHAnsi" w:cstheme="minorHAnsi"/>
                <w:w w:val="110"/>
                <w:sz w:val="18"/>
              </w:rPr>
              <w:t>–op</w:t>
            </w:r>
            <w:r w:rsidRPr="00F31EB9">
              <w:rPr>
                <w:rFonts w:asciiTheme="minorHAnsi" w:hAnsiTheme="minorHAnsi" w:cstheme="minorHAnsi"/>
                <w:spacing w:val="-10"/>
                <w:w w:val="110"/>
                <w:sz w:val="18"/>
              </w:rPr>
              <w:t xml:space="preserve"> </w:t>
            </w:r>
            <w:r w:rsidRPr="00F31EB9">
              <w:rPr>
                <w:rFonts w:asciiTheme="minorHAnsi" w:hAnsiTheme="minorHAnsi" w:cstheme="minorHAnsi"/>
                <w:w w:val="110"/>
                <w:sz w:val="18"/>
              </w:rPr>
              <w:t>basis</w:t>
            </w:r>
            <w:r w:rsidRPr="00F31EB9">
              <w:rPr>
                <w:rFonts w:asciiTheme="minorHAnsi" w:hAnsiTheme="minorHAnsi" w:cstheme="minorHAnsi"/>
                <w:spacing w:val="-9"/>
                <w:w w:val="110"/>
                <w:sz w:val="18"/>
              </w:rPr>
              <w:t xml:space="preserve"> </w:t>
            </w:r>
            <w:r w:rsidRPr="00F31EB9">
              <w:rPr>
                <w:rFonts w:asciiTheme="minorHAnsi" w:hAnsiTheme="minorHAnsi" w:cstheme="minorHAnsi"/>
                <w:w w:val="110"/>
                <w:sz w:val="18"/>
              </w:rPr>
              <w:t>van</w:t>
            </w:r>
            <w:r w:rsidRPr="00F31EB9">
              <w:rPr>
                <w:rFonts w:asciiTheme="minorHAnsi" w:hAnsiTheme="minorHAnsi" w:cstheme="minorHAnsi"/>
                <w:spacing w:val="-10"/>
                <w:w w:val="110"/>
                <w:sz w:val="18"/>
              </w:rPr>
              <w:t xml:space="preserve"> </w:t>
            </w:r>
            <w:r w:rsidRPr="00F31EB9">
              <w:rPr>
                <w:rFonts w:asciiTheme="minorHAnsi" w:hAnsiTheme="minorHAnsi" w:cstheme="minorHAnsi"/>
                <w:w w:val="110"/>
                <w:sz w:val="18"/>
              </w:rPr>
              <w:t>de</w:t>
            </w:r>
            <w:r w:rsidRPr="00F31EB9">
              <w:rPr>
                <w:rFonts w:asciiTheme="minorHAnsi" w:hAnsiTheme="minorHAnsi" w:cstheme="minorHAnsi"/>
                <w:spacing w:val="-9"/>
                <w:w w:val="110"/>
                <w:sz w:val="18"/>
              </w:rPr>
              <w:t xml:space="preserve"> </w:t>
            </w:r>
            <w:r w:rsidRPr="00F31EB9">
              <w:rPr>
                <w:rFonts w:asciiTheme="minorHAnsi" w:hAnsiTheme="minorHAnsi" w:cstheme="minorHAnsi"/>
                <w:w w:val="110"/>
                <w:sz w:val="18"/>
              </w:rPr>
              <w:t>achtergrondcheck</w:t>
            </w:r>
            <w:r w:rsidRPr="00F31EB9">
              <w:rPr>
                <w:rFonts w:asciiTheme="minorHAnsi" w:hAnsiTheme="minorHAnsi" w:cstheme="minorHAnsi"/>
                <w:spacing w:val="-9"/>
                <w:w w:val="110"/>
                <w:sz w:val="18"/>
              </w:rPr>
              <w:t xml:space="preserve"> </w:t>
            </w:r>
            <w:r w:rsidRPr="00F31EB9">
              <w:rPr>
                <w:rFonts w:asciiTheme="minorHAnsi" w:hAnsiTheme="minorHAnsi" w:cstheme="minorHAnsi"/>
                <w:w w:val="110"/>
                <w:sz w:val="18"/>
              </w:rPr>
              <w:t>en</w:t>
            </w:r>
            <w:r w:rsidRPr="00F31EB9">
              <w:rPr>
                <w:rFonts w:asciiTheme="minorHAnsi" w:hAnsiTheme="minorHAnsi" w:cstheme="minorHAnsi"/>
                <w:spacing w:val="-10"/>
                <w:w w:val="110"/>
                <w:sz w:val="18"/>
              </w:rPr>
              <w:t xml:space="preserve"> </w:t>
            </w:r>
            <w:r w:rsidRPr="00F31EB9">
              <w:rPr>
                <w:rFonts w:asciiTheme="minorHAnsi" w:hAnsiTheme="minorHAnsi" w:cstheme="minorHAnsi"/>
                <w:w w:val="110"/>
                <w:sz w:val="18"/>
              </w:rPr>
              <w:t>de</w:t>
            </w:r>
            <w:r w:rsidRPr="00F31EB9">
              <w:rPr>
                <w:rFonts w:asciiTheme="minorHAnsi" w:hAnsiTheme="minorHAnsi" w:cstheme="minorHAnsi"/>
                <w:spacing w:val="-9"/>
                <w:w w:val="110"/>
                <w:sz w:val="18"/>
              </w:rPr>
              <w:t xml:space="preserve"> </w:t>
            </w:r>
            <w:r w:rsidRPr="00F31EB9">
              <w:rPr>
                <w:rFonts w:asciiTheme="minorHAnsi" w:hAnsiTheme="minorHAnsi" w:cstheme="minorHAnsi"/>
                <w:w w:val="110"/>
                <w:sz w:val="18"/>
              </w:rPr>
              <w:t>bestaande</w:t>
            </w:r>
            <w:r w:rsidRPr="00F31EB9">
              <w:rPr>
                <w:rFonts w:asciiTheme="minorHAnsi" w:hAnsiTheme="minorHAnsi" w:cstheme="minorHAnsi"/>
                <w:spacing w:val="-9"/>
                <w:w w:val="110"/>
                <w:sz w:val="18"/>
              </w:rPr>
              <w:t xml:space="preserve"> </w:t>
            </w:r>
            <w:r w:rsidRPr="00F31EB9">
              <w:rPr>
                <w:rFonts w:asciiTheme="minorHAnsi" w:hAnsiTheme="minorHAnsi" w:cstheme="minorHAnsi"/>
                <w:w w:val="110"/>
                <w:sz w:val="18"/>
              </w:rPr>
              <w:t>kennis</w:t>
            </w:r>
            <w:r w:rsidRPr="00F31EB9">
              <w:rPr>
                <w:rFonts w:asciiTheme="minorHAnsi" w:hAnsiTheme="minorHAnsi" w:cstheme="minorHAnsi"/>
                <w:spacing w:val="-9"/>
                <w:w w:val="110"/>
                <w:sz w:val="18"/>
              </w:rPr>
              <w:t xml:space="preserve"> </w:t>
            </w:r>
            <w:r w:rsidRPr="00F31EB9">
              <w:rPr>
                <w:rFonts w:asciiTheme="minorHAnsi" w:hAnsiTheme="minorHAnsi" w:cstheme="minorHAnsi"/>
                <w:w w:val="110"/>
                <w:sz w:val="18"/>
              </w:rPr>
              <w:t>van</w:t>
            </w:r>
            <w:r w:rsidRPr="00F31EB9">
              <w:rPr>
                <w:rFonts w:asciiTheme="minorHAnsi" w:hAnsiTheme="minorHAnsi" w:cstheme="minorHAnsi"/>
                <w:spacing w:val="-10"/>
                <w:w w:val="110"/>
                <w:sz w:val="18"/>
              </w:rPr>
              <w:t xml:space="preserve"> </w:t>
            </w:r>
            <w:r w:rsidRPr="00F31EB9">
              <w:rPr>
                <w:rFonts w:asciiTheme="minorHAnsi" w:hAnsiTheme="minorHAnsi" w:cstheme="minorHAnsi"/>
                <w:w w:val="110"/>
                <w:sz w:val="18"/>
              </w:rPr>
              <w:t>de (toekomstige)</w:t>
            </w:r>
            <w:r w:rsidRPr="00F31EB9">
              <w:rPr>
                <w:rFonts w:asciiTheme="minorHAnsi" w:hAnsiTheme="minorHAnsi" w:cstheme="minorHAnsi"/>
                <w:spacing w:val="-3"/>
                <w:w w:val="110"/>
                <w:sz w:val="18"/>
              </w:rPr>
              <w:t xml:space="preserve"> </w:t>
            </w:r>
            <w:r w:rsidRPr="00F31EB9">
              <w:rPr>
                <w:rFonts w:asciiTheme="minorHAnsi" w:hAnsiTheme="minorHAnsi" w:cstheme="minorHAnsi"/>
                <w:w w:val="110"/>
                <w:sz w:val="18"/>
              </w:rPr>
              <w:t>cliënt,</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bedenkingen</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of</w:t>
            </w:r>
            <w:r w:rsidRPr="00F31EB9">
              <w:rPr>
                <w:rFonts w:asciiTheme="minorHAnsi" w:hAnsiTheme="minorHAnsi" w:cstheme="minorHAnsi"/>
                <w:spacing w:val="-5"/>
                <w:w w:val="110"/>
                <w:sz w:val="18"/>
              </w:rPr>
              <w:t xml:space="preserve"> </w:t>
            </w:r>
            <w:r w:rsidRPr="00F31EB9">
              <w:rPr>
                <w:rFonts w:asciiTheme="minorHAnsi" w:hAnsiTheme="minorHAnsi" w:cstheme="minorHAnsi"/>
                <w:w w:val="110"/>
                <w:sz w:val="18"/>
              </w:rPr>
              <w:t>twijfels</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met</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betrekking</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tot</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de</w:t>
            </w:r>
            <w:r w:rsidRPr="00F31EB9">
              <w:rPr>
                <w:rFonts w:asciiTheme="minorHAnsi" w:hAnsiTheme="minorHAnsi" w:cstheme="minorHAnsi"/>
                <w:spacing w:val="-4"/>
                <w:w w:val="110"/>
                <w:sz w:val="18"/>
              </w:rPr>
              <w:t xml:space="preserve"> </w:t>
            </w:r>
            <w:r w:rsidRPr="00F31EB9">
              <w:rPr>
                <w:rFonts w:asciiTheme="minorHAnsi" w:hAnsiTheme="minorHAnsi" w:cstheme="minorHAnsi"/>
                <w:w w:val="110"/>
                <w:sz w:val="18"/>
              </w:rPr>
              <w:t>integriteit</w:t>
            </w:r>
            <w:r w:rsidRPr="00F31EB9">
              <w:rPr>
                <w:rFonts w:asciiTheme="minorHAnsi" w:hAnsiTheme="minorHAnsi" w:cstheme="minorHAnsi"/>
                <w:spacing w:val="-5"/>
                <w:w w:val="110"/>
                <w:sz w:val="18"/>
              </w:rPr>
              <w:t xml:space="preserve"> </w:t>
            </w:r>
            <w:r w:rsidRPr="00F31EB9">
              <w:rPr>
                <w:rFonts w:asciiTheme="minorHAnsi" w:hAnsiTheme="minorHAnsi" w:cstheme="minorHAnsi"/>
                <w:w w:val="110"/>
                <w:sz w:val="18"/>
              </w:rPr>
              <w:t>van:</w:t>
            </w:r>
          </w:p>
          <w:p w14:paraId="060BFD4E" w14:textId="77777777" w:rsidR="00B62E47" w:rsidRPr="00F31EB9" w:rsidRDefault="00B62E47" w:rsidP="00B62E47">
            <w:pPr>
              <w:pStyle w:val="TableParagraph"/>
              <w:numPr>
                <w:ilvl w:val="0"/>
                <w:numId w:val="73"/>
              </w:numPr>
              <w:tabs>
                <w:tab w:val="left" w:pos="826"/>
              </w:tabs>
              <w:spacing w:before="107"/>
              <w:rPr>
                <w:rFonts w:asciiTheme="minorHAnsi" w:hAnsiTheme="minorHAnsi" w:cstheme="minorHAnsi"/>
                <w:sz w:val="18"/>
              </w:rPr>
            </w:pPr>
            <w:r w:rsidRPr="00F31EB9">
              <w:rPr>
                <w:rFonts w:asciiTheme="minorHAnsi" w:hAnsiTheme="minorHAnsi" w:cstheme="minorHAnsi"/>
                <w:sz w:val="18"/>
              </w:rPr>
              <w:t>De</w:t>
            </w:r>
            <w:r w:rsidRPr="00F31EB9">
              <w:rPr>
                <w:rFonts w:asciiTheme="minorHAnsi" w:hAnsiTheme="minorHAnsi" w:cstheme="minorHAnsi"/>
                <w:spacing w:val="44"/>
                <w:sz w:val="18"/>
              </w:rPr>
              <w:t xml:space="preserve"> </w:t>
            </w:r>
            <w:r w:rsidRPr="00F31EB9">
              <w:rPr>
                <w:rFonts w:asciiTheme="minorHAnsi" w:hAnsiTheme="minorHAnsi" w:cstheme="minorHAnsi"/>
                <w:sz w:val="18"/>
              </w:rPr>
              <w:t>(toekomstige)</w:t>
            </w:r>
            <w:r w:rsidRPr="00F31EB9">
              <w:rPr>
                <w:rFonts w:asciiTheme="minorHAnsi" w:hAnsiTheme="minorHAnsi" w:cstheme="minorHAnsi"/>
                <w:spacing w:val="42"/>
                <w:sz w:val="18"/>
              </w:rPr>
              <w:t xml:space="preserve"> </w:t>
            </w:r>
            <w:r w:rsidRPr="00F31EB9">
              <w:rPr>
                <w:rFonts w:asciiTheme="minorHAnsi" w:hAnsiTheme="minorHAnsi" w:cstheme="minorHAnsi"/>
                <w:spacing w:val="-2"/>
                <w:sz w:val="18"/>
              </w:rPr>
              <w:t>cliënt</w:t>
            </w:r>
          </w:p>
          <w:p w14:paraId="15015BA7" w14:textId="77777777" w:rsidR="00B62E47" w:rsidRPr="00F31EB9" w:rsidRDefault="00B62E47" w:rsidP="00B62E47">
            <w:pPr>
              <w:pStyle w:val="TableParagraph"/>
              <w:numPr>
                <w:ilvl w:val="0"/>
                <w:numId w:val="73"/>
              </w:numPr>
              <w:tabs>
                <w:tab w:val="left" w:pos="826"/>
              </w:tabs>
              <w:spacing w:before="176"/>
              <w:rPr>
                <w:rFonts w:asciiTheme="minorHAnsi" w:hAnsiTheme="minorHAnsi" w:cstheme="minorHAnsi"/>
                <w:sz w:val="18"/>
              </w:rPr>
            </w:pPr>
            <w:r w:rsidRPr="00F31EB9">
              <w:rPr>
                <w:rFonts w:asciiTheme="minorHAnsi" w:hAnsiTheme="minorHAnsi" w:cstheme="minorHAnsi"/>
                <w:spacing w:val="-2"/>
                <w:w w:val="110"/>
                <w:sz w:val="18"/>
              </w:rPr>
              <w:t>Het</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management</w:t>
            </w:r>
          </w:p>
          <w:p w14:paraId="7025BFA0" w14:textId="77777777" w:rsidR="00B62E47" w:rsidRPr="00F31EB9" w:rsidRDefault="00B62E47" w:rsidP="00B62E47">
            <w:pPr>
              <w:pStyle w:val="TableParagraph"/>
              <w:numPr>
                <w:ilvl w:val="0"/>
                <w:numId w:val="73"/>
              </w:numPr>
              <w:tabs>
                <w:tab w:val="left" w:pos="826"/>
              </w:tabs>
              <w:spacing w:before="176"/>
              <w:rPr>
                <w:rFonts w:asciiTheme="minorHAnsi" w:hAnsiTheme="minorHAnsi" w:cstheme="minorHAnsi"/>
                <w:sz w:val="18"/>
              </w:rPr>
            </w:pPr>
            <w:r w:rsidRPr="00F31EB9">
              <w:rPr>
                <w:rFonts w:asciiTheme="minorHAnsi" w:hAnsiTheme="minorHAnsi" w:cstheme="minorHAnsi"/>
                <w:spacing w:val="-2"/>
                <w:w w:val="110"/>
                <w:sz w:val="18"/>
              </w:rPr>
              <w:t>De</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audit</w:t>
            </w:r>
            <w:r w:rsidRPr="00F31EB9">
              <w:rPr>
                <w:rFonts w:asciiTheme="minorHAnsi" w:hAnsiTheme="minorHAnsi" w:cstheme="minorHAnsi"/>
                <w:spacing w:val="-6"/>
                <w:w w:val="110"/>
                <w:sz w:val="18"/>
              </w:rPr>
              <w:t xml:space="preserve"> </w:t>
            </w:r>
            <w:r w:rsidRPr="00F31EB9">
              <w:rPr>
                <w:rFonts w:asciiTheme="minorHAnsi" w:hAnsiTheme="minorHAnsi" w:cstheme="minorHAnsi"/>
                <w:spacing w:val="-2"/>
                <w:w w:val="110"/>
                <w:sz w:val="18"/>
              </w:rPr>
              <w:t>committee</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(indien</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van</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toepassing)</w:t>
            </w:r>
          </w:p>
          <w:p w14:paraId="73355289" w14:textId="77777777" w:rsidR="00B62E47" w:rsidRPr="00F31EB9" w:rsidRDefault="00B62E47" w:rsidP="00B62E47">
            <w:pPr>
              <w:pStyle w:val="TableParagraph"/>
              <w:numPr>
                <w:ilvl w:val="0"/>
                <w:numId w:val="73"/>
              </w:numPr>
              <w:tabs>
                <w:tab w:val="left" w:pos="826"/>
              </w:tabs>
              <w:spacing w:before="176"/>
              <w:rPr>
                <w:rFonts w:asciiTheme="minorHAnsi" w:hAnsiTheme="minorHAnsi" w:cstheme="minorHAnsi"/>
                <w:sz w:val="18"/>
              </w:rPr>
            </w:pPr>
            <w:r w:rsidRPr="00F31EB9">
              <w:rPr>
                <w:rFonts w:asciiTheme="minorHAnsi" w:hAnsiTheme="minorHAnsi" w:cstheme="minorHAnsi"/>
                <w:spacing w:val="-2"/>
                <w:w w:val="110"/>
                <w:sz w:val="18"/>
              </w:rPr>
              <w:t>De</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eigenaren,</w:t>
            </w:r>
            <w:r w:rsidRPr="00F31EB9">
              <w:rPr>
                <w:rFonts w:asciiTheme="minorHAnsi" w:hAnsiTheme="minorHAnsi" w:cstheme="minorHAnsi"/>
                <w:spacing w:val="-7"/>
                <w:w w:val="110"/>
                <w:sz w:val="18"/>
              </w:rPr>
              <w:t xml:space="preserve"> </w:t>
            </w:r>
            <w:r w:rsidRPr="00F31EB9">
              <w:rPr>
                <w:rFonts w:asciiTheme="minorHAnsi" w:hAnsiTheme="minorHAnsi" w:cstheme="minorHAnsi"/>
                <w:spacing w:val="-2"/>
                <w:w w:val="110"/>
                <w:sz w:val="18"/>
              </w:rPr>
              <w:t>aandeelhouders,</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het</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bestuur</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en/of</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het</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besturend</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orgaan?</w:t>
            </w:r>
          </w:p>
          <w:p w14:paraId="5FAC43E2" w14:textId="77777777" w:rsidR="00B62E47" w:rsidRPr="00F31EB9" w:rsidRDefault="00B62E47" w:rsidP="00F37025">
            <w:pPr>
              <w:pStyle w:val="TableParagraph"/>
              <w:spacing w:before="178" w:line="304" w:lineRule="auto"/>
              <w:ind w:left="106"/>
              <w:rPr>
                <w:rFonts w:asciiTheme="minorHAnsi" w:hAnsiTheme="minorHAnsi" w:cstheme="minorHAnsi"/>
                <w:i/>
                <w:sz w:val="18"/>
                <w:szCs w:val="18"/>
              </w:rPr>
            </w:pPr>
            <w:r w:rsidRPr="00F31EB9">
              <w:rPr>
                <w:rFonts w:asciiTheme="minorHAnsi" w:hAnsiTheme="minorHAnsi" w:cstheme="minorHAnsi"/>
                <w:i/>
                <w:spacing w:val="-2"/>
                <w:w w:val="105"/>
                <w:sz w:val="18"/>
                <w:szCs w:val="18"/>
              </w:rPr>
              <w:t>[Indien</w:t>
            </w:r>
            <w:r w:rsidRPr="00F31EB9">
              <w:rPr>
                <w:rFonts w:asciiTheme="minorHAnsi" w:hAnsiTheme="minorHAnsi" w:cstheme="minorHAnsi"/>
                <w:i/>
                <w:spacing w:val="-11"/>
                <w:w w:val="105"/>
                <w:sz w:val="18"/>
                <w:szCs w:val="18"/>
              </w:rPr>
              <w:t xml:space="preserve"> </w:t>
            </w:r>
            <w:r w:rsidRPr="00F31EB9">
              <w:rPr>
                <w:rFonts w:asciiTheme="minorHAnsi" w:hAnsiTheme="minorHAnsi" w:cstheme="minorHAnsi"/>
                <w:i/>
                <w:spacing w:val="-2"/>
                <w:w w:val="105"/>
                <w:sz w:val="18"/>
                <w:szCs w:val="18"/>
              </w:rPr>
              <w:t>‘Ja’</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vul</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dan</w:t>
            </w:r>
            <w:r w:rsidRPr="00F31EB9">
              <w:rPr>
                <w:rFonts w:asciiTheme="minorHAnsi" w:hAnsiTheme="minorHAnsi" w:cstheme="minorHAnsi"/>
                <w:i/>
                <w:spacing w:val="-9"/>
                <w:w w:val="105"/>
                <w:sz w:val="18"/>
                <w:szCs w:val="18"/>
              </w:rPr>
              <w:t xml:space="preserve"> </w:t>
            </w:r>
            <w:r w:rsidRPr="00F31EB9">
              <w:rPr>
                <w:rFonts w:asciiTheme="minorHAnsi" w:hAnsiTheme="minorHAnsi" w:cstheme="minorHAnsi"/>
                <w:i/>
                <w:spacing w:val="-2"/>
                <w:w w:val="105"/>
                <w:sz w:val="18"/>
                <w:szCs w:val="18"/>
              </w:rPr>
              <w:t>in</w:t>
            </w:r>
            <w:r w:rsidRPr="00F31EB9">
              <w:rPr>
                <w:rFonts w:asciiTheme="minorHAnsi" w:hAnsiTheme="minorHAnsi" w:cstheme="minorHAnsi"/>
                <w:i/>
                <w:spacing w:val="-9"/>
                <w:w w:val="105"/>
                <w:sz w:val="18"/>
                <w:szCs w:val="18"/>
              </w:rPr>
              <w:t xml:space="preserve"> </w:t>
            </w:r>
            <w:r w:rsidRPr="00F31EB9">
              <w:rPr>
                <w:rFonts w:asciiTheme="minorHAnsi" w:hAnsiTheme="minorHAnsi" w:cstheme="minorHAnsi"/>
                <w:i/>
                <w:spacing w:val="-2"/>
                <w:w w:val="105"/>
                <w:sz w:val="18"/>
                <w:szCs w:val="18"/>
              </w:rPr>
              <w:t>de</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onderstaande</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textbox</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de</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aard</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van</w:t>
            </w:r>
            <w:r w:rsidRPr="00F31EB9">
              <w:rPr>
                <w:rFonts w:asciiTheme="minorHAnsi" w:hAnsiTheme="minorHAnsi" w:cstheme="minorHAnsi"/>
                <w:i/>
                <w:spacing w:val="-11"/>
                <w:w w:val="105"/>
                <w:sz w:val="18"/>
                <w:szCs w:val="18"/>
              </w:rPr>
              <w:t xml:space="preserve"> </w:t>
            </w:r>
            <w:r w:rsidRPr="00F31EB9">
              <w:rPr>
                <w:rFonts w:asciiTheme="minorHAnsi" w:hAnsiTheme="minorHAnsi" w:cstheme="minorHAnsi"/>
                <w:i/>
                <w:spacing w:val="-2"/>
                <w:w w:val="105"/>
                <w:sz w:val="18"/>
                <w:szCs w:val="18"/>
              </w:rPr>
              <w:t>de</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bedenkingen</w:t>
            </w:r>
            <w:r w:rsidRPr="00F31EB9">
              <w:rPr>
                <w:rFonts w:asciiTheme="minorHAnsi" w:hAnsiTheme="minorHAnsi" w:cstheme="minorHAnsi"/>
                <w:i/>
                <w:spacing w:val="-9"/>
                <w:w w:val="105"/>
                <w:sz w:val="18"/>
                <w:szCs w:val="18"/>
              </w:rPr>
              <w:t xml:space="preserve"> </w:t>
            </w:r>
            <w:r w:rsidRPr="00F31EB9">
              <w:rPr>
                <w:rFonts w:asciiTheme="minorHAnsi" w:hAnsiTheme="minorHAnsi" w:cstheme="minorHAnsi"/>
                <w:i/>
                <w:spacing w:val="-2"/>
                <w:w w:val="105"/>
                <w:sz w:val="18"/>
                <w:szCs w:val="18"/>
              </w:rPr>
              <w:t xml:space="preserve">of </w:t>
            </w:r>
            <w:r w:rsidRPr="00F31EB9">
              <w:rPr>
                <w:rFonts w:asciiTheme="minorHAnsi" w:hAnsiTheme="minorHAnsi" w:cstheme="minorHAnsi"/>
                <w:i/>
                <w:w w:val="105"/>
                <w:sz w:val="18"/>
                <w:szCs w:val="18"/>
              </w:rPr>
              <w:t>twijfels in]</w:t>
            </w:r>
          </w:p>
        </w:tc>
        <w:tc>
          <w:tcPr>
            <w:tcW w:w="1133" w:type="dxa"/>
          </w:tcPr>
          <w:p w14:paraId="6EB52784" w14:textId="77777777" w:rsidR="00B62E47" w:rsidRPr="00F31EB9" w:rsidRDefault="00B62E47" w:rsidP="00F37025">
            <w:pPr>
              <w:pStyle w:val="TableParagraph"/>
              <w:spacing w:before="90"/>
              <w:rPr>
                <w:rFonts w:asciiTheme="minorHAnsi" w:hAnsiTheme="minorHAnsi" w:cstheme="minorHAnsi"/>
                <w:sz w:val="18"/>
              </w:rPr>
            </w:pPr>
            <w:r w:rsidRPr="00F31EB9">
              <w:rPr>
                <w:rFonts w:asciiTheme="minorHAnsi" w:hAnsiTheme="minorHAnsi" w:cstheme="minorHAnsi"/>
                <w:spacing w:val="-2"/>
                <w:sz w:val="18"/>
              </w:rPr>
              <w:t>Ja/Nee</w:t>
            </w:r>
          </w:p>
        </w:tc>
      </w:tr>
      <w:tr w:rsidR="00B62E47" w:rsidRPr="00F31EB9" w14:paraId="26B22F2F" w14:textId="77777777" w:rsidTr="005E7099">
        <w:trPr>
          <w:trHeight w:val="1128"/>
        </w:trPr>
        <w:tc>
          <w:tcPr>
            <w:tcW w:w="839" w:type="dxa"/>
          </w:tcPr>
          <w:p w14:paraId="130BE163" w14:textId="77777777" w:rsidR="00B62E47" w:rsidRPr="00F31EB9" w:rsidRDefault="00B62E47" w:rsidP="00F37025">
            <w:pPr>
              <w:pStyle w:val="TableParagraph"/>
              <w:rPr>
                <w:rFonts w:asciiTheme="minorHAnsi" w:hAnsiTheme="minorHAnsi" w:cstheme="minorHAnsi"/>
                <w:sz w:val="18"/>
              </w:rPr>
            </w:pPr>
            <w:r w:rsidRPr="00F31EB9">
              <w:rPr>
                <w:rFonts w:asciiTheme="minorHAnsi" w:hAnsiTheme="minorHAnsi" w:cstheme="minorHAnsi"/>
                <w:spacing w:val="-2"/>
                <w:w w:val="115"/>
                <w:sz w:val="18"/>
              </w:rPr>
              <w:t>1.0.1</w:t>
            </w:r>
          </w:p>
        </w:tc>
        <w:tc>
          <w:tcPr>
            <w:tcW w:w="7243" w:type="dxa"/>
          </w:tcPr>
          <w:p w14:paraId="49D2508E" w14:textId="77777777" w:rsidR="00B62E47" w:rsidRPr="00F31EB9" w:rsidRDefault="00B62E47" w:rsidP="00F37025">
            <w:pPr>
              <w:pStyle w:val="TableParagraph"/>
              <w:spacing w:before="87" w:line="321" w:lineRule="auto"/>
              <w:ind w:left="106"/>
              <w:rPr>
                <w:rFonts w:asciiTheme="minorHAnsi" w:hAnsiTheme="minorHAnsi" w:cstheme="minorHAnsi"/>
                <w:sz w:val="18"/>
              </w:rPr>
            </w:pPr>
            <w:r w:rsidRPr="00F31EB9">
              <w:rPr>
                <w:rFonts w:asciiTheme="minorHAnsi" w:hAnsiTheme="minorHAnsi" w:cstheme="minorHAnsi"/>
                <w:w w:val="110"/>
                <w:sz w:val="18"/>
              </w:rPr>
              <w:t>Zijn</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er</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sinds</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de</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laatste</w:t>
            </w:r>
            <w:r w:rsidRPr="00F31EB9">
              <w:rPr>
                <w:rFonts w:asciiTheme="minorHAnsi" w:hAnsiTheme="minorHAnsi" w:cstheme="minorHAnsi"/>
                <w:spacing w:val="-13"/>
                <w:w w:val="110"/>
                <w:sz w:val="18"/>
              </w:rPr>
              <w:t xml:space="preserve"> </w:t>
            </w:r>
            <w:r w:rsidRPr="00F31EB9">
              <w:rPr>
                <w:rFonts w:asciiTheme="minorHAnsi" w:hAnsiTheme="minorHAnsi" w:cstheme="minorHAnsi"/>
                <w:w w:val="110"/>
                <w:sz w:val="18"/>
              </w:rPr>
              <w:t>cliënt</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evaluatie</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wijzigingen</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opgetreden</w:t>
            </w:r>
            <w:r w:rsidRPr="00F31EB9">
              <w:rPr>
                <w:rFonts w:asciiTheme="minorHAnsi" w:hAnsiTheme="minorHAnsi" w:cstheme="minorHAnsi"/>
                <w:spacing w:val="-13"/>
                <w:w w:val="110"/>
                <w:sz w:val="18"/>
              </w:rPr>
              <w:t xml:space="preserve"> </w:t>
            </w:r>
            <w:r w:rsidRPr="00F31EB9">
              <w:rPr>
                <w:rFonts w:asciiTheme="minorHAnsi" w:hAnsiTheme="minorHAnsi" w:cstheme="minorHAnsi"/>
                <w:w w:val="110"/>
                <w:sz w:val="18"/>
              </w:rPr>
              <w:t>in</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strategisch management of eigenaarschap?</w:t>
            </w:r>
          </w:p>
          <w:p w14:paraId="24693D44" w14:textId="77777777" w:rsidR="00B62E47" w:rsidRPr="00F31EB9" w:rsidRDefault="00B62E47" w:rsidP="00F37025">
            <w:pPr>
              <w:pStyle w:val="TableParagraph"/>
              <w:spacing w:before="111"/>
              <w:ind w:left="106"/>
              <w:rPr>
                <w:rFonts w:asciiTheme="minorHAnsi" w:hAnsiTheme="minorHAnsi" w:cstheme="minorHAnsi"/>
                <w:sz w:val="18"/>
                <w:szCs w:val="18"/>
              </w:rPr>
            </w:pPr>
            <w:r w:rsidRPr="00F31EB9">
              <w:rPr>
                <w:rFonts w:asciiTheme="minorHAnsi" w:hAnsiTheme="minorHAnsi" w:cstheme="minorHAnsi"/>
                <w:sz w:val="18"/>
                <w:szCs w:val="18"/>
              </w:rPr>
              <w:t>[</w:t>
            </w:r>
            <w:r w:rsidRPr="00F31EB9">
              <w:rPr>
                <w:rFonts w:asciiTheme="minorHAnsi" w:hAnsiTheme="minorHAnsi" w:cstheme="minorHAnsi"/>
                <w:i/>
                <w:sz w:val="18"/>
                <w:szCs w:val="18"/>
              </w:rPr>
              <w:t>alleen</w:t>
            </w:r>
            <w:r w:rsidRPr="00F31EB9">
              <w:rPr>
                <w:rFonts w:asciiTheme="minorHAnsi" w:hAnsiTheme="minorHAnsi" w:cstheme="minorHAnsi"/>
                <w:i/>
                <w:spacing w:val="13"/>
                <w:sz w:val="18"/>
                <w:szCs w:val="18"/>
              </w:rPr>
              <w:t xml:space="preserve"> </w:t>
            </w:r>
            <w:r w:rsidRPr="00F31EB9">
              <w:rPr>
                <w:rFonts w:asciiTheme="minorHAnsi" w:hAnsiTheme="minorHAnsi" w:cstheme="minorHAnsi"/>
                <w:i/>
                <w:sz w:val="18"/>
                <w:szCs w:val="18"/>
              </w:rPr>
              <w:t>van</w:t>
            </w:r>
            <w:r w:rsidRPr="00F31EB9">
              <w:rPr>
                <w:rFonts w:asciiTheme="minorHAnsi" w:hAnsiTheme="minorHAnsi" w:cstheme="minorHAnsi"/>
                <w:i/>
                <w:spacing w:val="13"/>
                <w:sz w:val="18"/>
                <w:szCs w:val="18"/>
              </w:rPr>
              <w:t xml:space="preserve"> </w:t>
            </w:r>
            <w:r w:rsidRPr="00F31EB9">
              <w:rPr>
                <w:rFonts w:asciiTheme="minorHAnsi" w:hAnsiTheme="minorHAnsi" w:cstheme="minorHAnsi"/>
                <w:i/>
                <w:sz w:val="18"/>
                <w:szCs w:val="18"/>
              </w:rPr>
              <w:t>toepassing</w:t>
            </w:r>
            <w:r w:rsidRPr="00F31EB9">
              <w:rPr>
                <w:rFonts w:asciiTheme="minorHAnsi" w:hAnsiTheme="minorHAnsi" w:cstheme="minorHAnsi"/>
                <w:i/>
                <w:spacing w:val="16"/>
                <w:sz w:val="18"/>
                <w:szCs w:val="18"/>
              </w:rPr>
              <w:t xml:space="preserve"> </w:t>
            </w:r>
            <w:r w:rsidRPr="00F31EB9">
              <w:rPr>
                <w:rFonts w:asciiTheme="minorHAnsi" w:hAnsiTheme="minorHAnsi" w:cstheme="minorHAnsi"/>
                <w:i/>
                <w:sz w:val="18"/>
                <w:szCs w:val="18"/>
              </w:rPr>
              <w:t>bij</w:t>
            </w:r>
            <w:r w:rsidRPr="00F31EB9">
              <w:rPr>
                <w:rFonts w:asciiTheme="minorHAnsi" w:hAnsiTheme="minorHAnsi" w:cstheme="minorHAnsi"/>
                <w:i/>
                <w:spacing w:val="14"/>
                <w:sz w:val="18"/>
                <w:szCs w:val="18"/>
              </w:rPr>
              <w:t xml:space="preserve"> </w:t>
            </w:r>
            <w:r w:rsidRPr="00F31EB9">
              <w:rPr>
                <w:rFonts w:asciiTheme="minorHAnsi" w:hAnsiTheme="minorHAnsi" w:cstheme="minorHAnsi"/>
                <w:i/>
                <w:sz w:val="18"/>
                <w:szCs w:val="18"/>
              </w:rPr>
              <w:t>voortzetting</w:t>
            </w:r>
            <w:r w:rsidRPr="00F31EB9">
              <w:rPr>
                <w:rFonts w:asciiTheme="minorHAnsi" w:hAnsiTheme="minorHAnsi" w:cstheme="minorHAnsi"/>
                <w:i/>
                <w:spacing w:val="14"/>
                <w:sz w:val="18"/>
                <w:szCs w:val="18"/>
              </w:rPr>
              <w:t xml:space="preserve"> </w:t>
            </w:r>
            <w:r w:rsidRPr="00F31EB9">
              <w:rPr>
                <w:rFonts w:asciiTheme="minorHAnsi" w:hAnsiTheme="minorHAnsi" w:cstheme="minorHAnsi"/>
                <w:i/>
                <w:sz w:val="18"/>
                <w:szCs w:val="18"/>
              </w:rPr>
              <w:t>bestaande</w:t>
            </w:r>
            <w:r w:rsidRPr="00F31EB9">
              <w:rPr>
                <w:rFonts w:asciiTheme="minorHAnsi" w:hAnsiTheme="minorHAnsi" w:cstheme="minorHAnsi"/>
                <w:i/>
                <w:spacing w:val="14"/>
                <w:sz w:val="18"/>
                <w:szCs w:val="18"/>
              </w:rPr>
              <w:t xml:space="preserve"> </w:t>
            </w:r>
            <w:r w:rsidRPr="00F31EB9">
              <w:rPr>
                <w:rFonts w:asciiTheme="minorHAnsi" w:hAnsiTheme="minorHAnsi" w:cstheme="minorHAnsi"/>
                <w:i/>
                <w:sz w:val="18"/>
                <w:szCs w:val="18"/>
              </w:rPr>
              <w:t>cliënt-</w:t>
            </w:r>
            <w:r w:rsidRPr="00F31EB9">
              <w:rPr>
                <w:rFonts w:asciiTheme="minorHAnsi" w:hAnsiTheme="minorHAnsi" w:cstheme="minorHAnsi"/>
                <w:i/>
                <w:spacing w:val="-2"/>
                <w:sz w:val="18"/>
                <w:szCs w:val="18"/>
              </w:rPr>
              <w:t>relatie</w:t>
            </w:r>
            <w:r w:rsidRPr="00F31EB9">
              <w:rPr>
                <w:rFonts w:asciiTheme="minorHAnsi" w:hAnsiTheme="minorHAnsi" w:cstheme="minorHAnsi"/>
                <w:spacing w:val="-2"/>
                <w:sz w:val="18"/>
                <w:szCs w:val="18"/>
              </w:rPr>
              <w:t>]</w:t>
            </w:r>
          </w:p>
        </w:tc>
        <w:tc>
          <w:tcPr>
            <w:tcW w:w="1133" w:type="dxa"/>
          </w:tcPr>
          <w:p w14:paraId="74601FD5" w14:textId="77777777" w:rsidR="00B62E47" w:rsidRPr="00F31EB9" w:rsidRDefault="00B62E47" w:rsidP="00F37025">
            <w:pPr>
              <w:pStyle w:val="TableParagraph"/>
              <w:rPr>
                <w:rFonts w:asciiTheme="minorHAnsi" w:hAnsiTheme="minorHAnsi" w:cstheme="minorHAnsi"/>
                <w:sz w:val="18"/>
              </w:rPr>
            </w:pPr>
            <w:r w:rsidRPr="00F31EB9">
              <w:rPr>
                <w:rFonts w:asciiTheme="minorHAnsi" w:hAnsiTheme="minorHAnsi" w:cstheme="minorHAnsi"/>
                <w:spacing w:val="-2"/>
                <w:sz w:val="18"/>
              </w:rPr>
              <w:t>Ja/Nee</w:t>
            </w:r>
          </w:p>
        </w:tc>
      </w:tr>
      <w:tr w:rsidR="00B62E47" w:rsidRPr="00F31EB9" w14:paraId="35FD547F" w14:textId="77777777" w:rsidTr="005E7099">
        <w:trPr>
          <w:trHeight w:val="734"/>
        </w:trPr>
        <w:tc>
          <w:tcPr>
            <w:tcW w:w="839" w:type="dxa"/>
          </w:tcPr>
          <w:p w14:paraId="1CC8DAD8" w14:textId="77777777" w:rsidR="00B62E47" w:rsidRPr="00F31EB9" w:rsidRDefault="00B62E47" w:rsidP="00F37025">
            <w:pPr>
              <w:pStyle w:val="TableParagraph"/>
              <w:spacing w:before="90"/>
              <w:rPr>
                <w:rFonts w:asciiTheme="minorHAnsi" w:hAnsiTheme="minorHAnsi" w:cstheme="minorHAnsi"/>
                <w:sz w:val="18"/>
              </w:rPr>
            </w:pPr>
            <w:r w:rsidRPr="00F31EB9">
              <w:rPr>
                <w:rFonts w:asciiTheme="minorHAnsi" w:hAnsiTheme="minorHAnsi" w:cstheme="minorHAnsi"/>
                <w:spacing w:val="-2"/>
                <w:w w:val="115"/>
                <w:sz w:val="18"/>
              </w:rPr>
              <w:t>1.1.1</w:t>
            </w:r>
          </w:p>
        </w:tc>
        <w:tc>
          <w:tcPr>
            <w:tcW w:w="7243" w:type="dxa"/>
          </w:tcPr>
          <w:p w14:paraId="60804FDB" w14:textId="54021094" w:rsidR="00B62E47" w:rsidRPr="00F31EB9" w:rsidRDefault="00B62E47" w:rsidP="00F37025">
            <w:pPr>
              <w:pStyle w:val="TableParagraph"/>
              <w:spacing w:line="321" w:lineRule="auto"/>
              <w:ind w:left="106" w:right="321"/>
              <w:rPr>
                <w:rFonts w:asciiTheme="minorHAnsi" w:hAnsiTheme="minorHAnsi" w:cstheme="minorHAnsi"/>
                <w:sz w:val="18"/>
              </w:rPr>
            </w:pPr>
            <w:r w:rsidRPr="00F31EB9">
              <w:rPr>
                <w:rFonts w:asciiTheme="minorHAnsi" w:hAnsiTheme="minorHAnsi" w:cstheme="minorHAnsi"/>
                <w:spacing w:val="-2"/>
                <w:w w:val="110"/>
                <w:sz w:val="18"/>
              </w:rPr>
              <w:t>Bevestig</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dat</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adequate</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identiteitscontroles</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hebben</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plaatsgevonden,</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vereist</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 xml:space="preserve">door </w:t>
            </w:r>
            <w:r w:rsidRPr="00F31EB9">
              <w:rPr>
                <w:rFonts w:asciiTheme="minorHAnsi" w:hAnsiTheme="minorHAnsi" w:cstheme="minorHAnsi"/>
                <w:w w:val="110"/>
                <w:sz w:val="18"/>
              </w:rPr>
              <w:t xml:space="preserve">wet- en regelgeving (inclusief toepasselijke anti </w:t>
            </w:r>
            <w:r w:rsidR="00C90664" w:rsidRPr="00F31EB9">
              <w:rPr>
                <w:rFonts w:asciiTheme="minorHAnsi" w:hAnsiTheme="minorHAnsi" w:cstheme="minorHAnsi"/>
                <w:w w:val="110"/>
                <w:sz w:val="18"/>
              </w:rPr>
              <w:t>witwas</w:t>
            </w:r>
            <w:r w:rsidRPr="00F31EB9">
              <w:rPr>
                <w:rFonts w:asciiTheme="minorHAnsi" w:hAnsiTheme="minorHAnsi" w:cstheme="minorHAnsi"/>
                <w:w w:val="110"/>
                <w:sz w:val="18"/>
              </w:rPr>
              <w:t xml:space="preserve"> wetgeving)</w:t>
            </w:r>
          </w:p>
        </w:tc>
        <w:tc>
          <w:tcPr>
            <w:tcW w:w="1133" w:type="dxa"/>
          </w:tcPr>
          <w:p w14:paraId="35847806" w14:textId="77777777" w:rsidR="00B62E47" w:rsidRPr="00F31EB9" w:rsidRDefault="00B62E47" w:rsidP="00F37025">
            <w:pPr>
              <w:pStyle w:val="TableParagraph"/>
              <w:spacing w:before="90"/>
              <w:rPr>
                <w:rFonts w:asciiTheme="minorHAnsi" w:hAnsiTheme="minorHAnsi" w:cstheme="minorHAnsi"/>
                <w:sz w:val="18"/>
              </w:rPr>
            </w:pPr>
            <w:r w:rsidRPr="00F31EB9">
              <w:rPr>
                <w:rFonts w:asciiTheme="minorHAnsi" w:hAnsiTheme="minorHAnsi" w:cstheme="minorHAnsi"/>
                <w:spacing w:val="-2"/>
                <w:sz w:val="18"/>
              </w:rPr>
              <w:t>Ja/Nee</w:t>
            </w:r>
          </w:p>
        </w:tc>
      </w:tr>
      <w:tr w:rsidR="00B62E47" w:rsidRPr="00F31EB9" w14:paraId="662BA36F" w14:textId="77777777" w:rsidTr="005E7099">
        <w:trPr>
          <w:trHeight w:val="732"/>
        </w:trPr>
        <w:tc>
          <w:tcPr>
            <w:tcW w:w="839" w:type="dxa"/>
          </w:tcPr>
          <w:p w14:paraId="529F6F91" w14:textId="77777777" w:rsidR="00B62E47" w:rsidRPr="00F31EB9" w:rsidRDefault="00B62E47" w:rsidP="00F37025">
            <w:pPr>
              <w:pStyle w:val="TableParagraph"/>
              <w:rPr>
                <w:rFonts w:asciiTheme="minorHAnsi" w:hAnsiTheme="minorHAnsi" w:cstheme="minorHAnsi"/>
                <w:sz w:val="18"/>
              </w:rPr>
            </w:pPr>
            <w:r w:rsidRPr="00F31EB9">
              <w:rPr>
                <w:rFonts w:asciiTheme="minorHAnsi" w:hAnsiTheme="minorHAnsi" w:cstheme="minorHAnsi"/>
                <w:spacing w:val="-2"/>
                <w:w w:val="115"/>
                <w:sz w:val="18"/>
              </w:rPr>
              <w:lastRenderedPageBreak/>
              <w:t>1.1.2</w:t>
            </w:r>
          </w:p>
        </w:tc>
        <w:tc>
          <w:tcPr>
            <w:tcW w:w="7243" w:type="dxa"/>
          </w:tcPr>
          <w:p w14:paraId="4987E8F0" w14:textId="77777777" w:rsidR="00B62E47" w:rsidRPr="00F31EB9" w:rsidRDefault="00B62E47" w:rsidP="00F37025">
            <w:pPr>
              <w:pStyle w:val="TableParagraph"/>
              <w:spacing w:before="87" w:line="324" w:lineRule="auto"/>
              <w:ind w:left="106" w:right="321"/>
              <w:rPr>
                <w:rFonts w:asciiTheme="minorHAnsi" w:hAnsiTheme="minorHAnsi" w:cstheme="minorHAnsi"/>
                <w:sz w:val="18"/>
              </w:rPr>
            </w:pPr>
            <w:r w:rsidRPr="00F31EB9">
              <w:rPr>
                <w:rFonts w:asciiTheme="minorHAnsi" w:hAnsiTheme="minorHAnsi" w:cstheme="minorHAnsi"/>
                <w:spacing w:val="-2"/>
                <w:w w:val="110"/>
                <w:sz w:val="18"/>
              </w:rPr>
              <w:t>Bevestig</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dat</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toepasselijke</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achtergrondchecks</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zijn</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uitgevoerd</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en gedocumenteerd.</w:t>
            </w:r>
          </w:p>
        </w:tc>
        <w:tc>
          <w:tcPr>
            <w:tcW w:w="1133" w:type="dxa"/>
          </w:tcPr>
          <w:p w14:paraId="7E00222A" w14:textId="77777777" w:rsidR="00B62E47" w:rsidRPr="00F31EB9" w:rsidRDefault="00B62E47" w:rsidP="00F37025">
            <w:pPr>
              <w:pStyle w:val="TableParagraph"/>
              <w:rPr>
                <w:rFonts w:asciiTheme="minorHAnsi" w:hAnsiTheme="minorHAnsi" w:cstheme="minorHAnsi"/>
                <w:sz w:val="18"/>
              </w:rPr>
            </w:pPr>
            <w:r w:rsidRPr="00F31EB9">
              <w:rPr>
                <w:rFonts w:asciiTheme="minorHAnsi" w:hAnsiTheme="minorHAnsi" w:cstheme="minorHAnsi"/>
                <w:spacing w:val="-2"/>
                <w:sz w:val="18"/>
              </w:rPr>
              <w:t>Ja/Nee</w:t>
            </w:r>
          </w:p>
        </w:tc>
      </w:tr>
      <w:tr w:rsidR="00B62E47" w:rsidRPr="00F31EB9" w14:paraId="60522712" w14:textId="77777777" w:rsidTr="005E7099">
        <w:trPr>
          <w:trHeight w:val="732"/>
        </w:trPr>
        <w:tc>
          <w:tcPr>
            <w:tcW w:w="839" w:type="dxa"/>
          </w:tcPr>
          <w:p w14:paraId="3329D508" w14:textId="77777777" w:rsidR="00B62E47" w:rsidRPr="00F31EB9" w:rsidRDefault="00B62E47" w:rsidP="00F37025">
            <w:pPr>
              <w:pStyle w:val="TableParagraph"/>
              <w:rPr>
                <w:rFonts w:asciiTheme="minorHAnsi" w:hAnsiTheme="minorHAnsi" w:cstheme="minorHAnsi"/>
                <w:sz w:val="18"/>
              </w:rPr>
            </w:pPr>
            <w:r w:rsidRPr="00F31EB9">
              <w:rPr>
                <w:rFonts w:asciiTheme="minorHAnsi" w:hAnsiTheme="minorHAnsi" w:cstheme="minorHAnsi"/>
                <w:spacing w:val="-2"/>
                <w:w w:val="115"/>
                <w:sz w:val="18"/>
              </w:rPr>
              <w:t>1.1.3</w:t>
            </w:r>
          </w:p>
        </w:tc>
        <w:tc>
          <w:tcPr>
            <w:tcW w:w="7243" w:type="dxa"/>
          </w:tcPr>
          <w:p w14:paraId="66DE6979" w14:textId="77777777" w:rsidR="00B62E47" w:rsidRPr="00F31EB9" w:rsidRDefault="00B62E47" w:rsidP="00F37025">
            <w:pPr>
              <w:pStyle w:val="TableParagraph"/>
              <w:spacing w:before="87" w:line="324" w:lineRule="auto"/>
              <w:ind w:left="106"/>
              <w:rPr>
                <w:rFonts w:asciiTheme="minorHAnsi" w:hAnsiTheme="minorHAnsi" w:cstheme="minorHAnsi"/>
                <w:sz w:val="18"/>
              </w:rPr>
            </w:pPr>
            <w:r w:rsidRPr="00F31EB9">
              <w:rPr>
                <w:rFonts w:asciiTheme="minorHAnsi" w:hAnsiTheme="minorHAnsi" w:cstheme="minorHAnsi"/>
                <w:spacing w:val="-2"/>
                <w:w w:val="110"/>
                <w:sz w:val="18"/>
              </w:rPr>
              <w:t>Bevestig</w:t>
            </w:r>
            <w:r w:rsidRPr="00F31EB9">
              <w:rPr>
                <w:rFonts w:asciiTheme="minorHAnsi" w:hAnsiTheme="minorHAnsi" w:cstheme="minorHAnsi"/>
                <w:spacing w:val="-7"/>
                <w:w w:val="110"/>
                <w:sz w:val="18"/>
              </w:rPr>
              <w:t xml:space="preserve"> </w:t>
            </w:r>
            <w:r w:rsidRPr="00F31EB9">
              <w:rPr>
                <w:rFonts w:asciiTheme="minorHAnsi" w:hAnsiTheme="minorHAnsi" w:cstheme="minorHAnsi"/>
                <w:spacing w:val="-2"/>
                <w:w w:val="110"/>
                <w:sz w:val="18"/>
              </w:rPr>
              <w:t>dat</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er</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geen</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(familiaire)</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banden</w:t>
            </w:r>
            <w:r w:rsidRPr="00F31EB9">
              <w:rPr>
                <w:rFonts w:asciiTheme="minorHAnsi" w:hAnsiTheme="minorHAnsi" w:cstheme="minorHAnsi"/>
                <w:spacing w:val="-7"/>
                <w:w w:val="110"/>
                <w:sz w:val="18"/>
              </w:rPr>
              <w:t xml:space="preserve"> </w:t>
            </w:r>
            <w:r w:rsidRPr="00F31EB9">
              <w:rPr>
                <w:rFonts w:asciiTheme="minorHAnsi" w:hAnsiTheme="minorHAnsi" w:cstheme="minorHAnsi"/>
                <w:spacing w:val="-2"/>
                <w:w w:val="110"/>
                <w:sz w:val="18"/>
              </w:rPr>
              <w:t>bestaan</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met</w:t>
            </w:r>
            <w:r w:rsidRPr="00F31EB9">
              <w:rPr>
                <w:rFonts w:asciiTheme="minorHAnsi" w:hAnsiTheme="minorHAnsi" w:cstheme="minorHAnsi"/>
                <w:spacing w:val="-7"/>
                <w:w w:val="110"/>
                <w:sz w:val="18"/>
              </w:rPr>
              <w:t xml:space="preserve"> </w:t>
            </w:r>
            <w:r w:rsidRPr="00F31EB9">
              <w:rPr>
                <w:rFonts w:asciiTheme="minorHAnsi" w:hAnsiTheme="minorHAnsi" w:cstheme="minorHAnsi"/>
                <w:spacing w:val="-2"/>
                <w:w w:val="110"/>
                <w:sz w:val="18"/>
              </w:rPr>
              <w:t>individuen</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in</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 xml:space="preserve">organisatie </w:t>
            </w:r>
            <w:r w:rsidRPr="00F31EB9">
              <w:rPr>
                <w:rFonts w:asciiTheme="minorHAnsi" w:hAnsiTheme="minorHAnsi" w:cstheme="minorHAnsi"/>
                <w:w w:val="110"/>
                <w:sz w:val="18"/>
              </w:rPr>
              <w:t>van de (toekomstige) cliënt die een toezichthoudende taak hebben.</w:t>
            </w:r>
          </w:p>
        </w:tc>
        <w:tc>
          <w:tcPr>
            <w:tcW w:w="1133" w:type="dxa"/>
          </w:tcPr>
          <w:p w14:paraId="7D81316D" w14:textId="77777777" w:rsidR="00B62E47" w:rsidRPr="00F31EB9" w:rsidRDefault="00B62E47" w:rsidP="00F37025">
            <w:pPr>
              <w:pStyle w:val="TableParagraph"/>
              <w:rPr>
                <w:rFonts w:asciiTheme="minorHAnsi" w:hAnsiTheme="minorHAnsi" w:cstheme="minorHAnsi"/>
                <w:sz w:val="18"/>
              </w:rPr>
            </w:pPr>
            <w:r w:rsidRPr="00F31EB9">
              <w:rPr>
                <w:rFonts w:asciiTheme="minorHAnsi" w:hAnsiTheme="minorHAnsi" w:cstheme="minorHAnsi"/>
                <w:spacing w:val="-2"/>
                <w:sz w:val="18"/>
              </w:rPr>
              <w:t>Ja/Nee</w:t>
            </w:r>
          </w:p>
        </w:tc>
      </w:tr>
      <w:tr w:rsidR="00B62E47" w:rsidRPr="00F31EB9" w14:paraId="2803C9D4" w14:textId="77777777" w:rsidTr="005E7099">
        <w:trPr>
          <w:trHeight w:val="2516"/>
        </w:trPr>
        <w:tc>
          <w:tcPr>
            <w:tcW w:w="839" w:type="dxa"/>
          </w:tcPr>
          <w:p w14:paraId="4AB1BCC6" w14:textId="77777777" w:rsidR="00B62E47" w:rsidRPr="00F31EB9" w:rsidRDefault="00B62E47" w:rsidP="00F37025">
            <w:pPr>
              <w:pStyle w:val="TableParagraph"/>
              <w:spacing w:before="90"/>
              <w:rPr>
                <w:rFonts w:asciiTheme="minorHAnsi" w:hAnsiTheme="minorHAnsi" w:cstheme="minorHAnsi"/>
                <w:sz w:val="18"/>
              </w:rPr>
            </w:pPr>
            <w:r w:rsidRPr="00F31EB9">
              <w:rPr>
                <w:rFonts w:asciiTheme="minorHAnsi" w:hAnsiTheme="minorHAnsi" w:cstheme="minorHAnsi"/>
                <w:spacing w:val="-2"/>
                <w:w w:val="115"/>
                <w:sz w:val="18"/>
              </w:rPr>
              <w:t>1.2.1</w:t>
            </w:r>
          </w:p>
        </w:tc>
        <w:tc>
          <w:tcPr>
            <w:tcW w:w="7243" w:type="dxa"/>
          </w:tcPr>
          <w:p w14:paraId="1FA3CC9A" w14:textId="77777777" w:rsidR="00B62E47" w:rsidRPr="00F31EB9" w:rsidRDefault="00B62E47" w:rsidP="00F37025">
            <w:pPr>
              <w:pStyle w:val="TableParagraph"/>
              <w:spacing w:before="90"/>
              <w:ind w:left="106"/>
              <w:rPr>
                <w:rFonts w:asciiTheme="minorHAnsi" w:hAnsiTheme="minorHAnsi" w:cstheme="minorHAnsi"/>
                <w:sz w:val="18"/>
              </w:rPr>
            </w:pPr>
            <w:r w:rsidRPr="00F31EB9">
              <w:rPr>
                <w:rFonts w:asciiTheme="minorHAnsi" w:hAnsiTheme="minorHAnsi" w:cstheme="minorHAnsi"/>
                <w:spacing w:val="-2"/>
                <w:w w:val="110"/>
                <w:sz w:val="18"/>
              </w:rPr>
              <w:t>Zijn</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één</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of</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meer</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van</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volgende</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issues</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geïdentificeerd</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in</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relatie</w:t>
            </w:r>
            <w:r w:rsidRPr="00F31EB9">
              <w:rPr>
                <w:rFonts w:asciiTheme="minorHAnsi" w:hAnsiTheme="minorHAnsi" w:cstheme="minorHAnsi"/>
                <w:spacing w:val="-3"/>
                <w:w w:val="110"/>
                <w:sz w:val="18"/>
              </w:rPr>
              <w:t xml:space="preserve"> </w:t>
            </w:r>
            <w:r w:rsidRPr="00F31EB9">
              <w:rPr>
                <w:rFonts w:asciiTheme="minorHAnsi" w:hAnsiTheme="minorHAnsi" w:cstheme="minorHAnsi"/>
                <w:spacing w:val="-2"/>
                <w:w w:val="110"/>
                <w:sz w:val="18"/>
              </w:rPr>
              <w:t>tot</w:t>
            </w:r>
            <w:r w:rsidRPr="00F31EB9">
              <w:rPr>
                <w:rFonts w:asciiTheme="minorHAnsi" w:hAnsiTheme="minorHAnsi" w:cstheme="minorHAnsi"/>
                <w:spacing w:val="-5"/>
                <w:w w:val="110"/>
                <w:sz w:val="18"/>
              </w:rPr>
              <w:t xml:space="preserve"> </w:t>
            </w:r>
            <w:r w:rsidRPr="00F31EB9">
              <w:rPr>
                <w:rFonts w:asciiTheme="minorHAnsi" w:hAnsiTheme="minorHAnsi" w:cstheme="minorHAnsi"/>
                <w:spacing w:val="-4"/>
                <w:w w:val="110"/>
                <w:sz w:val="18"/>
              </w:rPr>
              <w:t>1.0?</w:t>
            </w:r>
          </w:p>
          <w:p w14:paraId="69ECED29" w14:textId="77777777" w:rsidR="00B62E47" w:rsidRPr="00F31EB9" w:rsidRDefault="00B62E47" w:rsidP="00B62E47">
            <w:pPr>
              <w:pStyle w:val="TableParagraph"/>
              <w:numPr>
                <w:ilvl w:val="0"/>
                <w:numId w:val="72"/>
              </w:numPr>
              <w:tabs>
                <w:tab w:val="left" w:pos="826"/>
              </w:tabs>
              <w:spacing w:before="177"/>
              <w:rPr>
                <w:rFonts w:asciiTheme="minorHAnsi" w:hAnsiTheme="minorHAnsi" w:cstheme="minorHAnsi"/>
                <w:sz w:val="18"/>
              </w:rPr>
            </w:pPr>
            <w:r w:rsidRPr="00F31EB9">
              <w:rPr>
                <w:rFonts w:asciiTheme="minorHAnsi" w:hAnsiTheme="minorHAnsi" w:cstheme="minorHAnsi"/>
                <w:spacing w:val="-2"/>
                <w:w w:val="110"/>
                <w:sz w:val="18"/>
              </w:rPr>
              <w:t>Aanzienlijke</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wetsovertreding,</w:t>
            </w:r>
            <w:r w:rsidRPr="00F31EB9">
              <w:rPr>
                <w:rFonts w:asciiTheme="minorHAnsi" w:hAnsiTheme="minorHAnsi" w:cstheme="minorHAnsi"/>
                <w:spacing w:val="-5"/>
                <w:w w:val="110"/>
                <w:sz w:val="18"/>
              </w:rPr>
              <w:t xml:space="preserve"> of</w:t>
            </w:r>
          </w:p>
          <w:p w14:paraId="41532718" w14:textId="77777777" w:rsidR="00B62E47" w:rsidRPr="00F31EB9" w:rsidRDefault="00B62E47" w:rsidP="00B62E47">
            <w:pPr>
              <w:pStyle w:val="TableParagraph"/>
              <w:numPr>
                <w:ilvl w:val="0"/>
                <w:numId w:val="72"/>
              </w:numPr>
              <w:tabs>
                <w:tab w:val="left" w:pos="826"/>
              </w:tabs>
              <w:spacing w:before="175" w:line="314" w:lineRule="auto"/>
              <w:ind w:right="1005"/>
              <w:rPr>
                <w:rFonts w:asciiTheme="minorHAnsi" w:hAnsiTheme="minorHAnsi" w:cstheme="minorHAnsi"/>
                <w:sz w:val="18"/>
              </w:rPr>
            </w:pPr>
            <w:r w:rsidRPr="00F31EB9">
              <w:rPr>
                <w:rFonts w:asciiTheme="minorHAnsi" w:hAnsiTheme="minorHAnsi" w:cstheme="minorHAnsi"/>
                <w:spacing w:val="-2"/>
                <w:w w:val="110"/>
                <w:sz w:val="18"/>
              </w:rPr>
              <w:t>Onderzoeken</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(bestaand</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of</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in</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het</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verleden)</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door</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geschillen</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 xml:space="preserve">met </w:t>
            </w:r>
            <w:r w:rsidRPr="00F31EB9">
              <w:rPr>
                <w:rFonts w:asciiTheme="minorHAnsi" w:hAnsiTheme="minorHAnsi" w:cstheme="minorHAnsi"/>
                <w:w w:val="115"/>
                <w:sz w:val="18"/>
              </w:rPr>
              <w:t>autoriteiten, of</w:t>
            </w:r>
          </w:p>
          <w:p w14:paraId="2E0F9E75" w14:textId="5104F654" w:rsidR="00B62E47" w:rsidRPr="00F31EB9" w:rsidRDefault="00B62E47" w:rsidP="00B62E47">
            <w:pPr>
              <w:pStyle w:val="TableParagraph"/>
              <w:numPr>
                <w:ilvl w:val="0"/>
                <w:numId w:val="72"/>
              </w:numPr>
              <w:tabs>
                <w:tab w:val="left" w:pos="826"/>
              </w:tabs>
              <w:spacing w:before="115"/>
              <w:rPr>
                <w:rFonts w:asciiTheme="minorHAnsi" w:hAnsiTheme="minorHAnsi" w:cstheme="minorHAnsi"/>
                <w:sz w:val="18"/>
              </w:rPr>
            </w:pPr>
            <w:r w:rsidRPr="00F31EB9">
              <w:rPr>
                <w:rFonts w:asciiTheme="minorHAnsi" w:hAnsiTheme="minorHAnsi" w:cstheme="minorHAnsi"/>
                <w:spacing w:val="-2"/>
                <w:w w:val="110"/>
                <w:sz w:val="18"/>
              </w:rPr>
              <w:t>Verdenking</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van</w:t>
            </w:r>
            <w:r w:rsidRPr="00F31EB9">
              <w:rPr>
                <w:rFonts w:asciiTheme="minorHAnsi" w:hAnsiTheme="minorHAnsi" w:cstheme="minorHAnsi"/>
                <w:spacing w:val="-3"/>
                <w:w w:val="110"/>
                <w:sz w:val="18"/>
              </w:rPr>
              <w:t xml:space="preserve"> </w:t>
            </w:r>
            <w:r w:rsidR="00E4264B" w:rsidRPr="00F31EB9">
              <w:rPr>
                <w:rFonts w:asciiTheme="minorHAnsi" w:hAnsiTheme="minorHAnsi" w:cstheme="minorHAnsi"/>
                <w:spacing w:val="-2"/>
                <w:w w:val="110"/>
                <w:sz w:val="18"/>
              </w:rPr>
              <w:t>witwassen</w:t>
            </w:r>
            <w:r w:rsidRPr="00F31EB9">
              <w:rPr>
                <w:rFonts w:asciiTheme="minorHAnsi" w:hAnsiTheme="minorHAnsi" w:cstheme="minorHAnsi"/>
                <w:spacing w:val="-2"/>
                <w:w w:val="110"/>
                <w:sz w:val="18"/>
              </w:rPr>
              <w:t>, fraude,</w:t>
            </w:r>
            <w:r w:rsidRPr="00F31EB9">
              <w:rPr>
                <w:rFonts w:asciiTheme="minorHAnsi" w:hAnsiTheme="minorHAnsi" w:cstheme="minorHAnsi"/>
                <w:spacing w:val="-3"/>
                <w:w w:val="110"/>
                <w:sz w:val="18"/>
              </w:rPr>
              <w:t xml:space="preserve"> </w:t>
            </w:r>
            <w:r w:rsidRPr="00F31EB9">
              <w:rPr>
                <w:rFonts w:asciiTheme="minorHAnsi" w:hAnsiTheme="minorHAnsi" w:cstheme="minorHAnsi"/>
                <w:spacing w:val="-2"/>
                <w:w w:val="110"/>
                <w:sz w:val="18"/>
              </w:rPr>
              <w:t>oneigenlijk</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gebruik van</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fondsen,</w:t>
            </w:r>
            <w:r w:rsidRPr="00F31EB9">
              <w:rPr>
                <w:rFonts w:asciiTheme="minorHAnsi" w:hAnsiTheme="minorHAnsi" w:cstheme="minorHAnsi"/>
                <w:spacing w:val="-4"/>
                <w:w w:val="110"/>
                <w:sz w:val="18"/>
              </w:rPr>
              <w:t xml:space="preserve"> </w:t>
            </w:r>
            <w:r w:rsidRPr="00F31EB9">
              <w:rPr>
                <w:rFonts w:asciiTheme="minorHAnsi" w:hAnsiTheme="minorHAnsi" w:cstheme="minorHAnsi"/>
                <w:spacing w:val="-5"/>
                <w:w w:val="110"/>
                <w:sz w:val="18"/>
              </w:rPr>
              <w:t>of</w:t>
            </w:r>
          </w:p>
          <w:p w14:paraId="283EC712" w14:textId="77777777" w:rsidR="00B62E47" w:rsidRPr="00F31EB9" w:rsidRDefault="00B62E47" w:rsidP="00B62E47">
            <w:pPr>
              <w:pStyle w:val="TableParagraph"/>
              <w:numPr>
                <w:ilvl w:val="0"/>
                <w:numId w:val="72"/>
              </w:numPr>
              <w:tabs>
                <w:tab w:val="left" w:pos="826"/>
              </w:tabs>
              <w:spacing w:before="175"/>
              <w:rPr>
                <w:rFonts w:asciiTheme="minorHAnsi" w:hAnsiTheme="minorHAnsi" w:cstheme="minorHAnsi"/>
                <w:sz w:val="18"/>
              </w:rPr>
            </w:pPr>
            <w:r w:rsidRPr="00F31EB9">
              <w:rPr>
                <w:rFonts w:asciiTheme="minorHAnsi" w:hAnsiTheme="minorHAnsi" w:cstheme="minorHAnsi"/>
                <w:w w:val="105"/>
                <w:sz w:val="18"/>
              </w:rPr>
              <w:t>Bedenkelijke</w:t>
            </w:r>
            <w:r w:rsidRPr="00F31EB9">
              <w:rPr>
                <w:rFonts w:asciiTheme="minorHAnsi" w:hAnsiTheme="minorHAnsi" w:cstheme="minorHAnsi"/>
                <w:spacing w:val="-8"/>
                <w:w w:val="105"/>
                <w:sz w:val="18"/>
              </w:rPr>
              <w:t xml:space="preserve"> </w:t>
            </w:r>
            <w:r w:rsidRPr="00F31EB9">
              <w:rPr>
                <w:rFonts w:asciiTheme="minorHAnsi" w:hAnsiTheme="minorHAnsi" w:cstheme="minorHAnsi"/>
                <w:spacing w:val="-2"/>
                <w:w w:val="110"/>
                <w:sz w:val="18"/>
              </w:rPr>
              <w:t>bedrijfsethiek?</w:t>
            </w:r>
          </w:p>
        </w:tc>
        <w:tc>
          <w:tcPr>
            <w:tcW w:w="1133" w:type="dxa"/>
          </w:tcPr>
          <w:p w14:paraId="0B67CBD8" w14:textId="77777777" w:rsidR="00B62E47" w:rsidRPr="00F31EB9" w:rsidRDefault="00B62E47" w:rsidP="00F37025">
            <w:pPr>
              <w:pStyle w:val="TableParagraph"/>
              <w:spacing w:before="90"/>
              <w:rPr>
                <w:rFonts w:asciiTheme="minorHAnsi" w:hAnsiTheme="minorHAnsi" w:cstheme="minorHAnsi"/>
                <w:sz w:val="18"/>
              </w:rPr>
            </w:pPr>
            <w:r w:rsidRPr="00F31EB9">
              <w:rPr>
                <w:rFonts w:asciiTheme="minorHAnsi" w:hAnsiTheme="minorHAnsi" w:cstheme="minorHAnsi"/>
                <w:spacing w:val="-2"/>
                <w:sz w:val="18"/>
              </w:rPr>
              <w:t>Ja/Nee</w:t>
            </w:r>
          </w:p>
        </w:tc>
      </w:tr>
    </w:tbl>
    <w:p w14:paraId="346291DF" w14:textId="77777777" w:rsidR="00B62E47" w:rsidRPr="00F31EB9" w:rsidRDefault="00B62E47" w:rsidP="00B62E47">
      <w:pPr>
        <w:pStyle w:val="Plattetekst"/>
        <w:spacing w:before="24"/>
        <w:rPr>
          <w:rFonts w:asciiTheme="minorHAnsi" w:hAnsiTheme="minorHAnsi" w:cstheme="minorHAnsi"/>
          <w:b/>
        </w:rPr>
      </w:pPr>
    </w:p>
    <w:p w14:paraId="4482F945" w14:textId="14923C81" w:rsidR="00B62E47" w:rsidRPr="00F31EB9" w:rsidRDefault="00B62E47" w:rsidP="00B62E47">
      <w:pPr>
        <w:ind w:left="398"/>
        <w:rPr>
          <w:rFonts w:asciiTheme="minorHAnsi" w:hAnsiTheme="minorHAnsi" w:cstheme="minorHAnsi"/>
          <w:b/>
        </w:rPr>
      </w:pPr>
      <w:r w:rsidRPr="00F31EB9">
        <w:rPr>
          <w:rFonts w:asciiTheme="minorHAnsi" w:hAnsiTheme="minorHAnsi" w:cstheme="minorHAnsi"/>
          <w:b/>
        </w:rPr>
        <w:t>Eventuele</w:t>
      </w:r>
      <w:r w:rsidRPr="00F31EB9">
        <w:rPr>
          <w:rFonts w:asciiTheme="minorHAnsi" w:hAnsiTheme="minorHAnsi" w:cstheme="minorHAnsi"/>
          <w:b/>
          <w:spacing w:val="11"/>
        </w:rPr>
        <w:t xml:space="preserve"> </w:t>
      </w:r>
      <w:r w:rsidRPr="00F31EB9">
        <w:rPr>
          <w:rFonts w:asciiTheme="minorHAnsi" w:hAnsiTheme="minorHAnsi" w:cstheme="minorHAnsi"/>
          <w:b/>
        </w:rPr>
        <w:t>toelichting</w:t>
      </w:r>
      <w:r w:rsidRPr="00F31EB9">
        <w:rPr>
          <w:rFonts w:asciiTheme="minorHAnsi" w:hAnsiTheme="minorHAnsi" w:cstheme="minorHAnsi"/>
          <w:b/>
          <w:spacing w:val="11"/>
        </w:rPr>
        <w:t xml:space="preserve"> </w:t>
      </w:r>
      <w:r w:rsidRPr="00F31EB9">
        <w:rPr>
          <w:rFonts w:asciiTheme="minorHAnsi" w:hAnsiTheme="minorHAnsi" w:cstheme="minorHAnsi"/>
          <w:b/>
        </w:rPr>
        <w:t>(Hoofdstuk</w:t>
      </w:r>
      <w:r w:rsidRPr="00F31EB9">
        <w:rPr>
          <w:rFonts w:asciiTheme="minorHAnsi" w:hAnsiTheme="minorHAnsi" w:cstheme="minorHAnsi"/>
          <w:b/>
          <w:spacing w:val="13"/>
        </w:rPr>
        <w:t xml:space="preserve"> </w:t>
      </w:r>
      <w:r w:rsidRPr="00F31EB9">
        <w:rPr>
          <w:rFonts w:asciiTheme="minorHAnsi" w:hAnsiTheme="minorHAnsi" w:cstheme="minorHAnsi"/>
          <w:b/>
          <w:spacing w:val="-5"/>
        </w:rPr>
        <w:t>1)</w:t>
      </w:r>
    </w:p>
    <w:p w14:paraId="19D8AA75" w14:textId="77777777" w:rsidR="00B62E47" w:rsidRPr="00F31EB9" w:rsidRDefault="00B62E47" w:rsidP="00B62E47">
      <w:pPr>
        <w:rPr>
          <w:rFonts w:asciiTheme="minorHAnsi" w:hAnsiTheme="minorHAnsi" w:cstheme="minorHAnsi"/>
        </w:rPr>
      </w:pPr>
    </w:p>
    <w:tbl>
      <w:tblPr>
        <w:tblStyle w:val="Tabelraster"/>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3"/>
      </w:tblGrid>
      <w:tr w:rsidR="00B62E47" w:rsidRPr="00F31EB9" w14:paraId="2B38AFB4" w14:textId="77777777" w:rsidTr="00E4264B">
        <w:tc>
          <w:tcPr>
            <w:tcW w:w="9213" w:type="dxa"/>
          </w:tcPr>
          <w:p w14:paraId="2BFE9469" w14:textId="77777777" w:rsidR="00B62E47" w:rsidRPr="00F31EB9" w:rsidRDefault="00B62E47" w:rsidP="00B62E47">
            <w:pPr>
              <w:rPr>
                <w:rFonts w:asciiTheme="minorHAnsi" w:hAnsiTheme="minorHAnsi" w:cstheme="minorHAnsi"/>
              </w:rPr>
            </w:pPr>
          </w:p>
          <w:p w14:paraId="182A4026" w14:textId="77777777" w:rsidR="00B62E47" w:rsidRPr="00F31EB9" w:rsidRDefault="00B62E47" w:rsidP="00B62E47">
            <w:pPr>
              <w:rPr>
                <w:rFonts w:asciiTheme="minorHAnsi" w:hAnsiTheme="minorHAnsi" w:cstheme="minorHAnsi"/>
              </w:rPr>
            </w:pPr>
          </w:p>
          <w:p w14:paraId="1AB138F9" w14:textId="77777777" w:rsidR="00B62E47" w:rsidRPr="00F31EB9" w:rsidRDefault="00B62E47" w:rsidP="00B62E47">
            <w:pPr>
              <w:rPr>
                <w:rFonts w:asciiTheme="minorHAnsi" w:hAnsiTheme="minorHAnsi" w:cstheme="minorHAnsi"/>
              </w:rPr>
            </w:pPr>
          </w:p>
          <w:p w14:paraId="75C8963E" w14:textId="77777777" w:rsidR="00B62E47" w:rsidRPr="00F31EB9" w:rsidRDefault="00B62E47" w:rsidP="00B62E47">
            <w:pPr>
              <w:rPr>
                <w:rFonts w:asciiTheme="minorHAnsi" w:hAnsiTheme="minorHAnsi" w:cstheme="minorHAnsi"/>
              </w:rPr>
            </w:pPr>
          </w:p>
        </w:tc>
      </w:tr>
    </w:tbl>
    <w:p w14:paraId="6FA19D10" w14:textId="77777777" w:rsidR="00B62E47" w:rsidRPr="00F31EB9" w:rsidRDefault="00B62E47" w:rsidP="00B62E47">
      <w:pPr>
        <w:rPr>
          <w:rFonts w:asciiTheme="minorHAnsi" w:hAnsiTheme="minorHAnsi" w:cstheme="minorHAnsi"/>
        </w:rPr>
        <w:sectPr w:rsidR="00B62E47" w:rsidRPr="00F31EB9" w:rsidSect="00986476">
          <w:pgSz w:w="11910" w:h="16840"/>
          <w:pgMar w:top="1380" w:right="1100" w:bottom="2180" w:left="1020" w:header="426" w:footer="1990" w:gutter="0"/>
          <w:cols w:space="708"/>
          <w:titlePg/>
          <w:docGrid w:linePitch="272"/>
        </w:sectPr>
      </w:pPr>
    </w:p>
    <w:p w14:paraId="26135637" w14:textId="77777777" w:rsidR="00B62E47" w:rsidRPr="00F31EB9" w:rsidRDefault="00B62E47" w:rsidP="00B62E47">
      <w:pPr>
        <w:spacing w:before="72" w:after="51"/>
        <w:ind w:left="398"/>
        <w:rPr>
          <w:rFonts w:asciiTheme="minorHAnsi" w:hAnsiTheme="minorHAnsi" w:cstheme="minorHAnsi"/>
          <w:b/>
        </w:rPr>
      </w:pPr>
      <w:r w:rsidRPr="00F31EB9">
        <w:rPr>
          <w:rFonts w:asciiTheme="minorHAnsi" w:hAnsiTheme="minorHAnsi" w:cstheme="minorHAnsi"/>
          <w:b/>
        </w:rPr>
        <w:lastRenderedPageBreak/>
        <w:t>Hoofdstuk</w:t>
      </w:r>
      <w:r w:rsidRPr="00F31EB9">
        <w:rPr>
          <w:rFonts w:asciiTheme="minorHAnsi" w:hAnsiTheme="minorHAnsi" w:cstheme="minorHAnsi"/>
          <w:b/>
          <w:spacing w:val="2"/>
        </w:rPr>
        <w:t xml:space="preserve"> </w:t>
      </w:r>
      <w:r w:rsidRPr="00F31EB9">
        <w:rPr>
          <w:rFonts w:asciiTheme="minorHAnsi" w:hAnsiTheme="minorHAnsi" w:cstheme="minorHAnsi"/>
          <w:b/>
        </w:rPr>
        <w:t>2</w:t>
      </w:r>
      <w:r w:rsidRPr="00F31EB9">
        <w:rPr>
          <w:rFonts w:asciiTheme="minorHAnsi" w:hAnsiTheme="minorHAnsi" w:cstheme="minorHAnsi"/>
          <w:b/>
          <w:spacing w:val="2"/>
        </w:rPr>
        <w:t xml:space="preserve"> </w:t>
      </w:r>
      <w:r w:rsidRPr="00F31EB9">
        <w:rPr>
          <w:rFonts w:asciiTheme="minorHAnsi" w:hAnsiTheme="minorHAnsi" w:cstheme="minorHAnsi"/>
          <w:b/>
        </w:rPr>
        <w:t>–</w:t>
      </w:r>
      <w:r w:rsidRPr="00F31EB9">
        <w:rPr>
          <w:rFonts w:asciiTheme="minorHAnsi" w:hAnsiTheme="minorHAnsi" w:cstheme="minorHAnsi"/>
          <w:b/>
          <w:spacing w:val="3"/>
        </w:rPr>
        <w:t xml:space="preserve"> </w:t>
      </w:r>
      <w:r w:rsidRPr="00F31EB9">
        <w:rPr>
          <w:rFonts w:asciiTheme="minorHAnsi" w:hAnsiTheme="minorHAnsi" w:cstheme="minorHAnsi"/>
          <w:b/>
        </w:rPr>
        <w:t>Geassocieerde</w:t>
      </w:r>
      <w:r w:rsidRPr="00F31EB9">
        <w:rPr>
          <w:rFonts w:asciiTheme="minorHAnsi" w:hAnsiTheme="minorHAnsi" w:cstheme="minorHAnsi"/>
          <w:b/>
          <w:spacing w:val="2"/>
        </w:rPr>
        <w:t xml:space="preserve"> </w:t>
      </w:r>
      <w:r w:rsidRPr="00F31EB9">
        <w:rPr>
          <w:rFonts w:asciiTheme="minorHAnsi" w:hAnsiTheme="minorHAnsi" w:cstheme="minorHAnsi"/>
          <w:b/>
        </w:rPr>
        <w:t>risico’s</w:t>
      </w:r>
      <w:r w:rsidRPr="00F31EB9">
        <w:rPr>
          <w:rFonts w:asciiTheme="minorHAnsi" w:hAnsiTheme="minorHAnsi" w:cstheme="minorHAnsi"/>
          <w:b/>
          <w:spacing w:val="2"/>
        </w:rPr>
        <w:t xml:space="preserve"> </w:t>
      </w:r>
      <w:r w:rsidRPr="00F31EB9">
        <w:rPr>
          <w:rFonts w:asciiTheme="minorHAnsi" w:hAnsiTheme="minorHAnsi" w:cstheme="minorHAnsi"/>
          <w:b/>
        </w:rPr>
        <w:t>–</w:t>
      </w:r>
      <w:r w:rsidRPr="00F31EB9">
        <w:rPr>
          <w:rFonts w:asciiTheme="minorHAnsi" w:hAnsiTheme="minorHAnsi" w:cstheme="minorHAnsi"/>
          <w:b/>
          <w:spacing w:val="3"/>
        </w:rPr>
        <w:t xml:space="preserve"> </w:t>
      </w:r>
      <w:r w:rsidRPr="00F31EB9">
        <w:rPr>
          <w:rFonts w:asciiTheme="minorHAnsi" w:hAnsiTheme="minorHAnsi" w:cstheme="minorHAnsi"/>
          <w:b/>
        </w:rPr>
        <w:t>gelieerd</w:t>
      </w:r>
      <w:r w:rsidRPr="00F31EB9">
        <w:rPr>
          <w:rFonts w:asciiTheme="minorHAnsi" w:hAnsiTheme="minorHAnsi" w:cstheme="minorHAnsi"/>
          <w:b/>
          <w:spacing w:val="1"/>
        </w:rPr>
        <w:t xml:space="preserve"> </w:t>
      </w:r>
      <w:r w:rsidRPr="00F31EB9">
        <w:rPr>
          <w:rFonts w:asciiTheme="minorHAnsi" w:hAnsiTheme="minorHAnsi" w:cstheme="minorHAnsi"/>
          <w:b/>
        </w:rPr>
        <w:t>aan</w:t>
      </w:r>
      <w:r w:rsidRPr="00F31EB9">
        <w:rPr>
          <w:rFonts w:asciiTheme="minorHAnsi" w:hAnsiTheme="minorHAnsi" w:cstheme="minorHAnsi"/>
          <w:b/>
          <w:spacing w:val="2"/>
        </w:rPr>
        <w:t xml:space="preserve"> </w:t>
      </w:r>
      <w:r w:rsidRPr="00F31EB9">
        <w:rPr>
          <w:rFonts w:asciiTheme="minorHAnsi" w:hAnsiTheme="minorHAnsi" w:cstheme="minorHAnsi"/>
          <w:b/>
        </w:rPr>
        <w:t>de</w:t>
      </w:r>
      <w:r w:rsidRPr="00F31EB9">
        <w:rPr>
          <w:rFonts w:asciiTheme="minorHAnsi" w:hAnsiTheme="minorHAnsi" w:cstheme="minorHAnsi"/>
          <w:b/>
          <w:spacing w:val="2"/>
        </w:rPr>
        <w:t xml:space="preserve"> </w:t>
      </w:r>
      <w:r w:rsidRPr="00F31EB9">
        <w:rPr>
          <w:rFonts w:asciiTheme="minorHAnsi" w:hAnsiTheme="minorHAnsi" w:cstheme="minorHAnsi"/>
          <w:b/>
        </w:rPr>
        <w:t>business</w:t>
      </w:r>
      <w:r w:rsidRPr="00F31EB9">
        <w:rPr>
          <w:rFonts w:asciiTheme="minorHAnsi" w:hAnsiTheme="minorHAnsi" w:cstheme="minorHAnsi"/>
          <w:b/>
          <w:spacing w:val="2"/>
        </w:rPr>
        <w:t xml:space="preserve"> </w:t>
      </w:r>
      <w:r w:rsidRPr="00F31EB9">
        <w:rPr>
          <w:rFonts w:asciiTheme="minorHAnsi" w:hAnsiTheme="minorHAnsi" w:cstheme="minorHAnsi"/>
          <w:b/>
        </w:rPr>
        <w:t>van</w:t>
      </w:r>
      <w:r w:rsidRPr="00F31EB9">
        <w:rPr>
          <w:rFonts w:asciiTheme="minorHAnsi" w:hAnsiTheme="minorHAnsi" w:cstheme="minorHAnsi"/>
          <w:b/>
          <w:spacing w:val="2"/>
        </w:rPr>
        <w:t xml:space="preserve"> </w:t>
      </w:r>
      <w:r w:rsidRPr="00F31EB9">
        <w:rPr>
          <w:rFonts w:asciiTheme="minorHAnsi" w:hAnsiTheme="minorHAnsi" w:cstheme="minorHAnsi"/>
          <w:b/>
        </w:rPr>
        <w:t>de</w:t>
      </w:r>
      <w:r w:rsidRPr="00F31EB9">
        <w:rPr>
          <w:rFonts w:asciiTheme="minorHAnsi" w:hAnsiTheme="minorHAnsi" w:cstheme="minorHAnsi"/>
          <w:b/>
          <w:spacing w:val="2"/>
        </w:rPr>
        <w:t xml:space="preserve"> </w:t>
      </w:r>
      <w:r w:rsidRPr="00F31EB9">
        <w:rPr>
          <w:rFonts w:asciiTheme="minorHAnsi" w:hAnsiTheme="minorHAnsi" w:cstheme="minorHAnsi"/>
          <w:b/>
          <w:spacing w:val="-2"/>
        </w:rPr>
        <w:t>cliënt</w:t>
      </w: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4"/>
        <w:gridCol w:w="7513"/>
        <w:gridCol w:w="997"/>
      </w:tblGrid>
      <w:tr w:rsidR="00B62E47" w:rsidRPr="00F31EB9" w14:paraId="3F6029AD" w14:textId="77777777" w:rsidTr="005E7099">
        <w:trPr>
          <w:trHeight w:val="1647"/>
        </w:trPr>
        <w:tc>
          <w:tcPr>
            <w:tcW w:w="704" w:type="dxa"/>
          </w:tcPr>
          <w:p w14:paraId="4EDF48EE" w14:textId="77777777" w:rsidR="00B62E47" w:rsidRPr="00F31EB9" w:rsidRDefault="00B62E47" w:rsidP="00F37025">
            <w:pPr>
              <w:pStyle w:val="TableParagraph"/>
              <w:spacing w:before="90"/>
              <w:rPr>
                <w:rFonts w:asciiTheme="minorHAnsi" w:hAnsiTheme="minorHAnsi" w:cstheme="minorHAnsi"/>
                <w:sz w:val="18"/>
              </w:rPr>
            </w:pPr>
            <w:r w:rsidRPr="00F31EB9">
              <w:rPr>
                <w:rFonts w:asciiTheme="minorHAnsi" w:hAnsiTheme="minorHAnsi" w:cstheme="minorHAnsi"/>
                <w:spacing w:val="-5"/>
                <w:w w:val="115"/>
                <w:sz w:val="18"/>
              </w:rPr>
              <w:t>2.0</w:t>
            </w:r>
          </w:p>
        </w:tc>
        <w:tc>
          <w:tcPr>
            <w:tcW w:w="7513" w:type="dxa"/>
          </w:tcPr>
          <w:p w14:paraId="66FDC134" w14:textId="77777777" w:rsidR="00B62E47" w:rsidRPr="00F31EB9" w:rsidRDefault="00B62E47" w:rsidP="00F37025">
            <w:pPr>
              <w:pStyle w:val="TableParagraph"/>
              <w:spacing w:line="321" w:lineRule="auto"/>
              <w:rPr>
                <w:rFonts w:asciiTheme="minorHAnsi" w:hAnsiTheme="minorHAnsi" w:cstheme="minorHAnsi"/>
                <w:sz w:val="18"/>
              </w:rPr>
            </w:pPr>
            <w:r w:rsidRPr="00F31EB9">
              <w:rPr>
                <w:rFonts w:asciiTheme="minorHAnsi" w:hAnsiTheme="minorHAnsi" w:cstheme="minorHAnsi"/>
                <w:spacing w:val="-2"/>
                <w:w w:val="110"/>
                <w:sz w:val="18"/>
              </w:rPr>
              <w:t>Is</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er</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sprake</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van</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een</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verhoogd</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risico</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door</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aard</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van</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business</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of</w:t>
            </w:r>
            <w:r w:rsidRPr="00F31EB9">
              <w:rPr>
                <w:rFonts w:asciiTheme="minorHAnsi" w:hAnsiTheme="minorHAnsi" w:cstheme="minorHAnsi"/>
                <w:spacing w:val="-8"/>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manier</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 xml:space="preserve">van </w:t>
            </w:r>
            <w:r w:rsidRPr="00F31EB9">
              <w:rPr>
                <w:rFonts w:asciiTheme="minorHAnsi" w:hAnsiTheme="minorHAnsi" w:cstheme="minorHAnsi"/>
                <w:w w:val="110"/>
                <w:sz w:val="18"/>
              </w:rPr>
              <w:t>zaken</w:t>
            </w:r>
            <w:r w:rsidRPr="00F31EB9">
              <w:rPr>
                <w:rFonts w:asciiTheme="minorHAnsi" w:hAnsiTheme="minorHAnsi" w:cstheme="minorHAnsi"/>
                <w:spacing w:val="-7"/>
                <w:w w:val="110"/>
                <w:sz w:val="18"/>
              </w:rPr>
              <w:t xml:space="preserve"> </w:t>
            </w:r>
            <w:r w:rsidRPr="00F31EB9">
              <w:rPr>
                <w:rFonts w:asciiTheme="minorHAnsi" w:hAnsiTheme="minorHAnsi" w:cstheme="minorHAnsi"/>
                <w:w w:val="110"/>
                <w:sz w:val="18"/>
              </w:rPr>
              <w:t>doen</w:t>
            </w:r>
            <w:r w:rsidRPr="00F31EB9">
              <w:rPr>
                <w:rFonts w:asciiTheme="minorHAnsi" w:hAnsiTheme="minorHAnsi" w:cstheme="minorHAnsi"/>
                <w:spacing w:val="-7"/>
                <w:w w:val="110"/>
                <w:sz w:val="18"/>
              </w:rPr>
              <w:t xml:space="preserve"> </w:t>
            </w:r>
            <w:r w:rsidRPr="00F31EB9">
              <w:rPr>
                <w:rFonts w:asciiTheme="minorHAnsi" w:hAnsiTheme="minorHAnsi" w:cstheme="minorHAnsi"/>
                <w:w w:val="110"/>
                <w:sz w:val="18"/>
              </w:rPr>
              <w:t>door</w:t>
            </w:r>
            <w:r w:rsidRPr="00F31EB9">
              <w:rPr>
                <w:rFonts w:asciiTheme="minorHAnsi" w:hAnsiTheme="minorHAnsi" w:cstheme="minorHAnsi"/>
                <w:spacing w:val="-8"/>
                <w:w w:val="110"/>
                <w:sz w:val="18"/>
              </w:rPr>
              <w:t xml:space="preserve"> </w:t>
            </w:r>
            <w:r w:rsidRPr="00F31EB9">
              <w:rPr>
                <w:rFonts w:asciiTheme="minorHAnsi" w:hAnsiTheme="minorHAnsi" w:cstheme="minorHAnsi"/>
                <w:w w:val="110"/>
                <w:sz w:val="18"/>
              </w:rPr>
              <w:t>de</w:t>
            </w:r>
            <w:r w:rsidRPr="00F31EB9">
              <w:rPr>
                <w:rFonts w:asciiTheme="minorHAnsi" w:hAnsiTheme="minorHAnsi" w:cstheme="minorHAnsi"/>
                <w:spacing w:val="-7"/>
                <w:w w:val="110"/>
                <w:sz w:val="18"/>
              </w:rPr>
              <w:t xml:space="preserve"> </w:t>
            </w:r>
            <w:r w:rsidRPr="00F31EB9">
              <w:rPr>
                <w:rFonts w:asciiTheme="minorHAnsi" w:hAnsiTheme="minorHAnsi" w:cstheme="minorHAnsi"/>
                <w:w w:val="110"/>
                <w:sz w:val="18"/>
              </w:rPr>
              <w:t>(toekomstige)</w:t>
            </w:r>
            <w:r w:rsidRPr="00F31EB9">
              <w:rPr>
                <w:rFonts w:asciiTheme="minorHAnsi" w:hAnsiTheme="minorHAnsi" w:cstheme="minorHAnsi"/>
                <w:spacing w:val="-7"/>
                <w:w w:val="110"/>
                <w:sz w:val="18"/>
              </w:rPr>
              <w:t xml:space="preserve"> </w:t>
            </w:r>
            <w:r w:rsidRPr="00F31EB9">
              <w:rPr>
                <w:rFonts w:asciiTheme="minorHAnsi" w:hAnsiTheme="minorHAnsi" w:cstheme="minorHAnsi"/>
                <w:w w:val="110"/>
                <w:sz w:val="18"/>
              </w:rPr>
              <w:t>cliënt?</w:t>
            </w:r>
            <w:r w:rsidRPr="00F31EB9">
              <w:rPr>
                <w:rFonts w:asciiTheme="minorHAnsi" w:hAnsiTheme="minorHAnsi" w:cstheme="minorHAnsi"/>
                <w:spacing w:val="-8"/>
                <w:w w:val="110"/>
                <w:sz w:val="18"/>
              </w:rPr>
              <w:t xml:space="preserve"> </w:t>
            </w:r>
            <w:r w:rsidRPr="00F31EB9">
              <w:rPr>
                <w:rFonts w:asciiTheme="minorHAnsi" w:hAnsiTheme="minorHAnsi" w:cstheme="minorHAnsi"/>
                <w:w w:val="110"/>
                <w:sz w:val="18"/>
              </w:rPr>
              <w:t>(denk</w:t>
            </w:r>
            <w:r w:rsidRPr="00F31EB9">
              <w:rPr>
                <w:rFonts w:asciiTheme="minorHAnsi" w:hAnsiTheme="minorHAnsi" w:cstheme="minorHAnsi"/>
                <w:spacing w:val="-8"/>
                <w:w w:val="110"/>
                <w:sz w:val="18"/>
              </w:rPr>
              <w:t xml:space="preserve"> </w:t>
            </w:r>
            <w:r w:rsidRPr="00F31EB9">
              <w:rPr>
                <w:rFonts w:asciiTheme="minorHAnsi" w:hAnsiTheme="minorHAnsi" w:cstheme="minorHAnsi"/>
                <w:w w:val="110"/>
                <w:sz w:val="18"/>
              </w:rPr>
              <w:t>aan</w:t>
            </w:r>
            <w:r w:rsidRPr="00F31EB9">
              <w:rPr>
                <w:rFonts w:asciiTheme="minorHAnsi" w:hAnsiTheme="minorHAnsi" w:cstheme="minorHAnsi"/>
                <w:spacing w:val="-7"/>
                <w:w w:val="110"/>
                <w:sz w:val="18"/>
              </w:rPr>
              <w:t xml:space="preserve"> </w:t>
            </w:r>
            <w:r w:rsidRPr="00F31EB9">
              <w:rPr>
                <w:rFonts w:asciiTheme="minorHAnsi" w:hAnsiTheme="minorHAnsi" w:cstheme="minorHAnsi"/>
                <w:w w:val="110"/>
                <w:sz w:val="18"/>
              </w:rPr>
              <w:t>financiële</w:t>
            </w:r>
            <w:r w:rsidRPr="00F31EB9">
              <w:rPr>
                <w:rFonts w:asciiTheme="minorHAnsi" w:hAnsiTheme="minorHAnsi" w:cstheme="minorHAnsi"/>
                <w:spacing w:val="-7"/>
                <w:w w:val="110"/>
                <w:sz w:val="18"/>
              </w:rPr>
              <w:t xml:space="preserve"> </w:t>
            </w:r>
            <w:r w:rsidRPr="00F31EB9">
              <w:rPr>
                <w:rFonts w:asciiTheme="minorHAnsi" w:hAnsiTheme="minorHAnsi" w:cstheme="minorHAnsi"/>
                <w:w w:val="110"/>
                <w:sz w:val="18"/>
              </w:rPr>
              <w:t>risico’s,</w:t>
            </w:r>
            <w:r w:rsidRPr="00F31EB9">
              <w:rPr>
                <w:rFonts w:asciiTheme="minorHAnsi" w:hAnsiTheme="minorHAnsi" w:cstheme="minorHAnsi"/>
                <w:spacing w:val="-8"/>
                <w:w w:val="110"/>
                <w:sz w:val="18"/>
              </w:rPr>
              <w:t xml:space="preserve"> </w:t>
            </w:r>
            <w:r w:rsidRPr="00F31EB9">
              <w:rPr>
                <w:rFonts w:asciiTheme="minorHAnsi" w:hAnsiTheme="minorHAnsi" w:cstheme="minorHAnsi"/>
                <w:w w:val="110"/>
                <w:sz w:val="18"/>
              </w:rPr>
              <w:t>negatieve publiciteit, etc.)</w:t>
            </w:r>
          </w:p>
          <w:p w14:paraId="2FE9D390" w14:textId="77777777" w:rsidR="00B62E47" w:rsidRPr="00F31EB9" w:rsidRDefault="00B62E47" w:rsidP="00F37025">
            <w:pPr>
              <w:pStyle w:val="TableParagraph"/>
              <w:spacing w:before="109"/>
              <w:rPr>
                <w:rFonts w:asciiTheme="minorHAnsi" w:hAnsiTheme="minorHAnsi" w:cstheme="minorHAnsi"/>
                <w:i/>
                <w:sz w:val="18"/>
                <w:szCs w:val="18"/>
              </w:rPr>
            </w:pPr>
            <w:r w:rsidRPr="00F31EB9">
              <w:rPr>
                <w:rFonts w:asciiTheme="minorHAnsi" w:hAnsiTheme="minorHAnsi" w:cstheme="minorHAnsi"/>
                <w:i/>
                <w:spacing w:val="-2"/>
                <w:w w:val="105"/>
                <w:sz w:val="18"/>
                <w:szCs w:val="18"/>
              </w:rPr>
              <w:t>[Indien</w:t>
            </w:r>
            <w:r w:rsidRPr="00F31EB9">
              <w:rPr>
                <w:rFonts w:asciiTheme="minorHAnsi" w:hAnsiTheme="minorHAnsi" w:cstheme="minorHAnsi"/>
                <w:i/>
                <w:spacing w:val="-12"/>
                <w:w w:val="105"/>
                <w:sz w:val="18"/>
                <w:szCs w:val="18"/>
              </w:rPr>
              <w:t xml:space="preserve"> </w:t>
            </w:r>
            <w:r w:rsidRPr="00F31EB9">
              <w:rPr>
                <w:rFonts w:asciiTheme="minorHAnsi" w:hAnsiTheme="minorHAnsi" w:cstheme="minorHAnsi"/>
                <w:i/>
                <w:spacing w:val="-2"/>
                <w:w w:val="105"/>
                <w:sz w:val="18"/>
                <w:szCs w:val="18"/>
              </w:rPr>
              <w:t>‘Ja’</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vul</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dan</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in</w:t>
            </w:r>
            <w:r w:rsidRPr="00F31EB9">
              <w:rPr>
                <w:rFonts w:asciiTheme="minorHAnsi" w:hAnsiTheme="minorHAnsi" w:cstheme="minorHAnsi"/>
                <w:i/>
                <w:spacing w:val="-9"/>
                <w:w w:val="105"/>
                <w:sz w:val="18"/>
                <w:szCs w:val="18"/>
              </w:rPr>
              <w:t xml:space="preserve"> </w:t>
            </w:r>
            <w:r w:rsidRPr="00F31EB9">
              <w:rPr>
                <w:rFonts w:asciiTheme="minorHAnsi" w:hAnsiTheme="minorHAnsi" w:cstheme="minorHAnsi"/>
                <w:i/>
                <w:spacing w:val="-2"/>
                <w:w w:val="105"/>
                <w:sz w:val="18"/>
                <w:szCs w:val="18"/>
              </w:rPr>
              <w:t>de</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onderstaande</w:t>
            </w:r>
            <w:r w:rsidRPr="00F31EB9">
              <w:rPr>
                <w:rFonts w:asciiTheme="minorHAnsi" w:hAnsiTheme="minorHAnsi" w:cstheme="minorHAnsi"/>
                <w:i/>
                <w:spacing w:val="-11"/>
                <w:w w:val="105"/>
                <w:sz w:val="18"/>
                <w:szCs w:val="18"/>
              </w:rPr>
              <w:t xml:space="preserve"> </w:t>
            </w:r>
            <w:r w:rsidRPr="00F31EB9">
              <w:rPr>
                <w:rFonts w:asciiTheme="minorHAnsi" w:hAnsiTheme="minorHAnsi" w:cstheme="minorHAnsi"/>
                <w:i/>
                <w:spacing w:val="-2"/>
                <w:w w:val="105"/>
                <w:sz w:val="18"/>
                <w:szCs w:val="18"/>
              </w:rPr>
              <w:t>textbox</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de</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aard</w:t>
            </w:r>
            <w:r w:rsidRPr="00F31EB9">
              <w:rPr>
                <w:rFonts w:asciiTheme="minorHAnsi" w:hAnsiTheme="minorHAnsi" w:cstheme="minorHAnsi"/>
                <w:i/>
                <w:spacing w:val="-11"/>
                <w:w w:val="105"/>
                <w:sz w:val="18"/>
                <w:szCs w:val="18"/>
              </w:rPr>
              <w:t xml:space="preserve"> </w:t>
            </w:r>
            <w:r w:rsidRPr="00F31EB9">
              <w:rPr>
                <w:rFonts w:asciiTheme="minorHAnsi" w:hAnsiTheme="minorHAnsi" w:cstheme="minorHAnsi"/>
                <w:i/>
                <w:spacing w:val="-2"/>
                <w:w w:val="105"/>
                <w:sz w:val="18"/>
                <w:szCs w:val="18"/>
              </w:rPr>
              <w:t>van</w:t>
            </w:r>
            <w:r w:rsidRPr="00F31EB9">
              <w:rPr>
                <w:rFonts w:asciiTheme="minorHAnsi" w:hAnsiTheme="minorHAnsi" w:cstheme="minorHAnsi"/>
                <w:i/>
                <w:spacing w:val="-11"/>
                <w:w w:val="105"/>
                <w:sz w:val="18"/>
                <w:szCs w:val="18"/>
              </w:rPr>
              <w:t xml:space="preserve"> </w:t>
            </w:r>
            <w:r w:rsidRPr="00F31EB9">
              <w:rPr>
                <w:rFonts w:asciiTheme="minorHAnsi" w:hAnsiTheme="minorHAnsi" w:cstheme="minorHAnsi"/>
                <w:i/>
                <w:spacing w:val="-2"/>
                <w:w w:val="105"/>
                <w:sz w:val="18"/>
                <w:szCs w:val="18"/>
              </w:rPr>
              <w:t>de</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verhoogde</w:t>
            </w:r>
            <w:r w:rsidRPr="00F31EB9">
              <w:rPr>
                <w:rFonts w:asciiTheme="minorHAnsi" w:hAnsiTheme="minorHAnsi" w:cstheme="minorHAnsi"/>
                <w:i/>
                <w:spacing w:val="-10"/>
                <w:w w:val="105"/>
                <w:sz w:val="18"/>
                <w:szCs w:val="18"/>
              </w:rPr>
              <w:t xml:space="preserve"> </w:t>
            </w:r>
            <w:r w:rsidRPr="00F31EB9">
              <w:rPr>
                <w:rFonts w:asciiTheme="minorHAnsi" w:hAnsiTheme="minorHAnsi" w:cstheme="minorHAnsi"/>
                <w:i/>
                <w:spacing w:val="-2"/>
                <w:w w:val="105"/>
                <w:sz w:val="18"/>
                <w:szCs w:val="18"/>
              </w:rPr>
              <w:t>risico’s</w:t>
            </w:r>
            <w:r w:rsidRPr="00F31EB9">
              <w:rPr>
                <w:rFonts w:asciiTheme="minorHAnsi" w:hAnsiTheme="minorHAnsi" w:cstheme="minorHAnsi"/>
                <w:i/>
                <w:spacing w:val="-11"/>
                <w:w w:val="105"/>
                <w:sz w:val="18"/>
                <w:szCs w:val="18"/>
              </w:rPr>
              <w:t xml:space="preserve"> </w:t>
            </w:r>
            <w:r w:rsidRPr="00F31EB9">
              <w:rPr>
                <w:rFonts w:asciiTheme="minorHAnsi" w:hAnsiTheme="minorHAnsi" w:cstheme="minorHAnsi"/>
                <w:i/>
                <w:spacing w:val="-5"/>
                <w:w w:val="105"/>
                <w:sz w:val="18"/>
                <w:szCs w:val="18"/>
              </w:rPr>
              <w:t>in]</w:t>
            </w:r>
          </w:p>
        </w:tc>
        <w:tc>
          <w:tcPr>
            <w:tcW w:w="997" w:type="dxa"/>
          </w:tcPr>
          <w:p w14:paraId="386615D4" w14:textId="77777777" w:rsidR="00B62E47" w:rsidRPr="00F31EB9" w:rsidRDefault="00B62E47" w:rsidP="00F37025">
            <w:pPr>
              <w:pStyle w:val="TableParagraph"/>
              <w:spacing w:before="90"/>
              <w:rPr>
                <w:rFonts w:asciiTheme="minorHAnsi" w:hAnsiTheme="minorHAnsi" w:cstheme="minorHAnsi"/>
                <w:sz w:val="18"/>
              </w:rPr>
            </w:pPr>
            <w:r w:rsidRPr="00F31EB9">
              <w:rPr>
                <w:rFonts w:asciiTheme="minorHAnsi" w:hAnsiTheme="minorHAnsi" w:cstheme="minorHAnsi"/>
                <w:spacing w:val="-2"/>
                <w:sz w:val="18"/>
              </w:rPr>
              <w:t>Ja/Nee</w:t>
            </w:r>
          </w:p>
        </w:tc>
      </w:tr>
      <w:tr w:rsidR="00B62E47" w:rsidRPr="00F31EB9" w14:paraId="5E808844" w14:textId="77777777" w:rsidTr="005E7099">
        <w:trPr>
          <w:trHeight w:val="456"/>
        </w:trPr>
        <w:tc>
          <w:tcPr>
            <w:tcW w:w="704" w:type="dxa"/>
          </w:tcPr>
          <w:p w14:paraId="672BAC82" w14:textId="77777777" w:rsidR="00B62E47" w:rsidRPr="00F31EB9" w:rsidRDefault="00B62E47" w:rsidP="00F37025">
            <w:pPr>
              <w:pStyle w:val="TableParagraph"/>
              <w:rPr>
                <w:rFonts w:asciiTheme="minorHAnsi" w:hAnsiTheme="minorHAnsi" w:cstheme="minorHAnsi"/>
                <w:sz w:val="18"/>
              </w:rPr>
            </w:pPr>
            <w:r w:rsidRPr="00F31EB9">
              <w:rPr>
                <w:rFonts w:asciiTheme="minorHAnsi" w:hAnsiTheme="minorHAnsi" w:cstheme="minorHAnsi"/>
                <w:spacing w:val="-2"/>
                <w:w w:val="115"/>
                <w:sz w:val="18"/>
              </w:rPr>
              <w:t>2.1.1</w:t>
            </w:r>
          </w:p>
        </w:tc>
        <w:tc>
          <w:tcPr>
            <w:tcW w:w="7513" w:type="dxa"/>
          </w:tcPr>
          <w:p w14:paraId="1185EF31" w14:textId="77777777" w:rsidR="00B62E47" w:rsidRPr="00F31EB9" w:rsidRDefault="00B62E47" w:rsidP="00F37025">
            <w:pPr>
              <w:pStyle w:val="TableParagraph"/>
              <w:ind w:left="105"/>
              <w:rPr>
                <w:rFonts w:asciiTheme="minorHAnsi" w:hAnsiTheme="minorHAnsi" w:cstheme="minorHAnsi"/>
                <w:sz w:val="18"/>
              </w:rPr>
            </w:pPr>
            <w:r w:rsidRPr="00F31EB9">
              <w:rPr>
                <w:rFonts w:asciiTheme="minorHAnsi" w:hAnsiTheme="minorHAnsi" w:cstheme="minorHAnsi"/>
                <w:spacing w:val="-2"/>
                <w:w w:val="110"/>
                <w:sz w:val="18"/>
              </w:rPr>
              <w:t>Beschrijf</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in</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Bijlage</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1</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in</w:t>
            </w:r>
            <w:r w:rsidRPr="00F31EB9">
              <w:rPr>
                <w:rFonts w:asciiTheme="minorHAnsi" w:hAnsiTheme="minorHAnsi" w:cstheme="minorHAnsi"/>
                <w:spacing w:val="-9"/>
                <w:w w:val="110"/>
                <w:sz w:val="18"/>
              </w:rPr>
              <w:t xml:space="preserve"> </w:t>
            </w:r>
            <w:r w:rsidRPr="00F31EB9">
              <w:rPr>
                <w:rFonts w:asciiTheme="minorHAnsi" w:hAnsiTheme="minorHAnsi" w:cstheme="minorHAnsi"/>
                <w:spacing w:val="-2"/>
                <w:w w:val="110"/>
                <w:sz w:val="18"/>
              </w:rPr>
              <w:t>het</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kort</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business</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(processen)</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van</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(toekomstige)</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cliënt.</w:t>
            </w:r>
          </w:p>
        </w:tc>
        <w:tc>
          <w:tcPr>
            <w:tcW w:w="997" w:type="dxa"/>
          </w:tcPr>
          <w:p w14:paraId="5A35D6DB" w14:textId="77777777" w:rsidR="00B62E47" w:rsidRPr="00F31EB9" w:rsidRDefault="00B62E47" w:rsidP="00F37025">
            <w:pPr>
              <w:pStyle w:val="TableParagraph"/>
              <w:spacing w:before="0"/>
              <w:ind w:left="0"/>
              <w:rPr>
                <w:rFonts w:asciiTheme="minorHAnsi" w:hAnsiTheme="minorHAnsi" w:cstheme="minorHAnsi"/>
                <w:sz w:val="18"/>
              </w:rPr>
            </w:pPr>
          </w:p>
        </w:tc>
      </w:tr>
      <w:tr w:rsidR="00B62E47" w:rsidRPr="00F31EB9" w14:paraId="1DAAB2F7" w14:textId="77777777" w:rsidTr="005E7099">
        <w:trPr>
          <w:trHeight w:val="6478"/>
        </w:trPr>
        <w:tc>
          <w:tcPr>
            <w:tcW w:w="704" w:type="dxa"/>
          </w:tcPr>
          <w:p w14:paraId="03F88A73" w14:textId="77777777" w:rsidR="00B62E47" w:rsidRPr="00F31EB9" w:rsidRDefault="00B62E47" w:rsidP="00F37025">
            <w:pPr>
              <w:pStyle w:val="TableParagraph"/>
              <w:rPr>
                <w:rFonts w:asciiTheme="minorHAnsi" w:hAnsiTheme="minorHAnsi" w:cstheme="minorHAnsi"/>
                <w:sz w:val="18"/>
              </w:rPr>
            </w:pPr>
            <w:r w:rsidRPr="00F31EB9">
              <w:rPr>
                <w:rFonts w:asciiTheme="minorHAnsi" w:hAnsiTheme="minorHAnsi" w:cstheme="minorHAnsi"/>
                <w:spacing w:val="-2"/>
                <w:w w:val="115"/>
                <w:sz w:val="18"/>
              </w:rPr>
              <w:t>2.1.2</w:t>
            </w:r>
          </w:p>
        </w:tc>
        <w:tc>
          <w:tcPr>
            <w:tcW w:w="7513" w:type="dxa"/>
          </w:tcPr>
          <w:p w14:paraId="70E406E9" w14:textId="77777777" w:rsidR="00B62E47" w:rsidRPr="00F31EB9" w:rsidRDefault="00B62E47" w:rsidP="00F37025">
            <w:pPr>
              <w:pStyle w:val="TableParagraph"/>
              <w:spacing w:before="87" w:line="321" w:lineRule="auto"/>
              <w:rPr>
                <w:rFonts w:asciiTheme="minorHAnsi" w:hAnsiTheme="minorHAnsi" w:cstheme="minorHAnsi"/>
                <w:sz w:val="18"/>
              </w:rPr>
            </w:pPr>
            <w:r w:rsidRPr="00F31EB9">
              <w:rPr>
                <w:rFonts w:asciiTheme="minorHAnsi" w:hAnsiTheme="minorHAnsi" w:cstheme="minorHAnsi"/>
                <w:w w:val="110"/>
                <w:sz w:val="18"/>
              </w:rPr>
              <w:t>Selecteer</w:t>
            </w:r>
            <w:r w:rsidRPr="00F31EB9">
              <w:rPr>
                <w:rFonts w:asciiTheme="minorHAnsi" w:hAnsiTheme="minorHAnsi" w:cstheme="minorHAnsi"/>
                <w:spacing w:val="-13"/>
                <w:w w:val="110"/>
                <w:sz w:val="18"/>
              </w:rPr>
              <w:t xml:space="preserve"> </w:t>
            </w:r>
            <w:r w:rsidRPr="00F31EB9">
              <w:rPr>
                <w:rFonts w:asciiTheme="minorHAnsi" w:hAnsiTheme="minorHAnsi" w:cstheme="minorHAnsi"/>
                <w:w w:val="110"/>
                <w:sz w:val="18"/>
              </w:rPr>
              <w:t>uit</w:t>
            </w:r>
            <w:r w:rsidRPr="00F31EB9">
              <w:rPr>
                <w:rFonts w:asciiTheme="minorHAnsi" w:hAnsiTheme="minorHAnsi" w:cstheme="minorHAnsi"/>
                <w:spacing w:val="-13"/>
                <w:w w:val="110"/>
                <w:sz w:val="18"/>
              </w:rPr>
              <w:t xml:space="preserve"> </w:t>
            </w:r>
            <w:r w:rsidRPr="00F31EB9">
              <w:rPr>
                <w:rFonts w:asciiTheme="minorHAnsi" w:hAnsiTheme="minorHAnsi" w:cstheme="minorHAnsi"/>
                <w:w w:val="110"/>
                <w:sz w:val="18"/>
              </w:rPr>
              <w:t>onderstaande</w:t>
            </w:r>
            <w:r w:rsidRPr="00F31EB9">
              <w:rPr>
                <w:rFonts w:asciiTheme="minorHAnsi" w:hAnsiTheme="minorHAnsi" w:cstheme="minorHAnsi"/>
                <w:spacing w:val="-11"/>
                <w:w w:val="110"/>
                <w:sz w:val="18"/>
              </w:rPr>
              <w:t xml:space="preserve"> </w:t>
            </w:r>
            <w:r w:rsidRPr="00F31EB9">
              <w:rPr>
                <w:rFonts w:asciiTheme="minorHAnsi" w:hAnsiTheme="minorHAnsi" w:cstheme="minorHAnsi"/>
                <w:w w:val="110"/>
                <w:sz w:val="18"/>
              </w:rPr>
              <w:t>lijst</w:t>
            </w:r>
            <w:r w:rsidRPr="00F31EB9">
              <w:rPr>
                <w:rFonts w:asciiTheme="minorHAnsi" w:hAnsiTheme="minorHAnsi" w:cstheme="minorHAnsi"/>
                <w:spacing w:val="-13"/>
                <w:w w:val="110"/>
                <w:sz w:val="18"/>
              </w:rPr>
              <w:t xml:space="preserve"> </w:t>
            </w:r>
            <w:r w:rsidRPr="00F31EB9">
              <w:rPr>
                <w:rFonts w:asciiTheme="minorHAnsi" w:hAnsiTheme="minorHAnsi" w:cstheme="minorHAnsi"/>
                <w:w w:val="110"/>
                <w:sz w:val="18"/>
              </w:rPr>
              <w:t>de</w:t>
            </w:r>
            <w:r w:rsidRPr="00F31EB9">
              <w:rPr>
                <w:rFonts w:asciiTheme="minorHAnsi" w:hAnsiTheme="minorHAnsi" w:cstheme="minorHAnsi"/>
                <w:spacing w:val="-12"/>
                <w:w w:val="110"/>
                <w:sz w:val="18"/>
              </w:rPr>
              <w:t xml:space="preserve"> </w:t>
            </w:r>
            <w:r w:rsidRPr="00F31EB9">
              <w:rPr>
                <w:rFonts w:asciiTheme="minorHAnsi" w:hAnsiTheme="minorHAnsi" w:cstheme="minorHAnsi"/>
                <w:w w:val="110"/>
                <w:sz w:val="18"/>
              </w:rPr>
              <w:t>van</w:t>
            </w:r>
            <w:r w:rsidRPr="00F31EB9">
              <w:rPr>
                <w:rFonts w:asciiTheme="minorHAnsi" w:hAnsiTheme="minorHAnsi" w:cstheme="minorHAnsi"/>
                <w:spacing w:val="-13"/>
                <w:w w:val="110"/>
                <w:sz w:val="18"/>
              </w:rPr>
              <w:t xml:space="preserve"> </w:t>
            </w:r>
            <w:r w:rsidRPr="00F31EB9">
              <w:rPr>
                <w:rFonts w:asciiTheme="minorHAnsi" w:hAnsiTheme="minorHAnsi" w:cstheme="minorHAnsi"/>
                <w:w w:val="110"/>
                <w:sz w:val="18"/>
              </w:rPr>
              <w:t>belang</w:t>
            </w:r>
            <w:r w:rsidRPr="00F31EB9">
              <w:rPr>
                <w:rFonts w:asciiTheme="minorHAnsi" w:hAnsiTheme="minorHAnsi" w:cstheme="minorHAnsi"/>
                <w:spacing w:val="-12"/>
                <w:w w:val="110"/>
                <w:sz w:val="18"/>
              </w:rPr>
              <w:t xml:space="preserve"> </w:t>
            </w:r>
            <w:r w:rsidRPr="00F31EB9">
              <w:rPr>
                <w:rFonts w:asciiTheme="minorHAnsi" w:hAnsiTheme="minorHAnsi" w:cstheme="minorHAnsi"/>
                <w:w w:val="110"/>
                <w:sz w:val="18"/>
              </w:rPr>
              <w:t>zijnde</w:t>
            </w:r>
            <w:r w:rsidRPr="00F31EB9">
              <w:rPr>
                <w:rFonts w:asciiTheme="minorHAnsi" w:hAnsiTheme="minorHAnsi" w:cstheme="minorHAnsi"/>
                <w:spacing w:val="-11"/>
                <w:w w:val="110"/>
                <w:sz w:val="18"/>
              </w:rPr>
              <w:t xml:space="preserve"> </w:t>
            </w:r>
            <w:r w:rsidRPr="00F31EB9">
              <w:rPr>
                <w:rFonts w:asciiTheme="minorHAnsi" w:hAnsiTheme="minorHAnsi" w:cstheme="minorHAnsi"/>
                <w:w w:val="110"/>
                <w:sz w:val="18"/>
              </w:rPr>
              <w:t>risico-indicatoren</w:t>
            </w:r>
            <w:r w:rsidRPr="00F31EB9">
              <w:rPr>
                <w:rFonts w:asciiTheme="minorHAnsi" w:hAnsiTheme="minorHAnsi" w:cstheme="minorHAnsi"/>
                <w:spacing w:val="-13"/>
                <w:w w:val="110"/>
                <w:sz w:val="18"/>
              </w:rPr>
              <w:t xml:space="preserve"> </w:t>
            </w:r>
            <w:r w:rsidRPr="00F31EB9">
              <w:rPr>
                <w:rFonts w:asciiTheme="minorHAnsi" w:hAnsiTheme="minorHAnsi" w:cstheme="minorHAnsi"/>
                <w:w w:val="110"/>
                <w:sz w:val="18"/>
              </w:rPr>
              <w:t>bij</w:t>
            </w:r>
            <w:r w:rsidRPr="00F31EB9">
              <w:rPr>
                <w:rFonts w:asciiTheme="minorHAnsi" w:hAnsiTheme="minorHAnsi" w:cstheme="minorHAnsi"/>
                <w:spacing w:val="33"/>
                <w:w w:val="110"/>
                <w:sz w:val="18"/>
              </w:rPr>
              <w:t xml:space="preserve"> </w:t>
            </w:r>
            <w:r w:rsidRPr="00F31EB9">
              <w:rPr>
                <w:rFonts w:asciiTheme="minorHAnsi" w:hAnsiTheme="minorHAnsi" w:cstheme="minorHAnsi"/>
                <w:w w:val="110"/>
                <w:sz w:val="18"/>
              </w:rPr>
              <w:t xml:space="preserve">de </w:t>
            </w:r>
            <w:r w:rsidRPr="00F31EB9">
              <w:rPr>
                <w:rFonts w:asciiTheme="minorHAnsi" w:hAnsiTheme="minorHAnsi" w:cstheme="minorHAnsi"/>
                <w:w w:val="115"/>
                <w:sz w:val="18"/>
              </w:rPr>
              <w:t>(toekomstige) cliënt:</w:t>
            </w:r>
          </w:p>
          <w:p w14:paraId="76EA0E21" w14:textId="2F212D79" w:rsidR="00B62E47" w:rsidRPr="00F31EB9" w:rsidRDefault="00B62E47" w:rsidP="00B62E47">
            <w:pPr>
              <w:pStyle w:val="TableParagraph"/>
              <w:numPr>
                <w:ilvl w:val="0"/>
                <w:numId w:val="71"/>
              </w:numPr>
              <w:tabs>
                <w:tab w:val="left" w:pos="827"/>
              </w:tabs>
              <w:spacing w:before="107" w:line="319" w:lineRule="auto"/>
              <w:ind w:right="105"/>
              <w:rPr>
                <w:rFonts w:asciiTheme="minorHAnsi" w:hAnsiTheme="minorHAnsi" w:cstheme="minorHAnsi"/>
                <w:sz w:val="18"/>
              </w:rPr>
            </w:pPr>
            <w:r w:rsidRPr="00F31EB9">
              <w:rPr>
                <w:rFonts w:asciiTheme="minorHAnsi" w:hAnsiTheme="minorHAnsi" w:cstheme="minorHAnsi"/>
                <w:w w:val="115"/>
                <w:sz w:val="18"/>
              </w:rPr>
              <w:t>betrokkenheid</w:t>
            </w:r>
            <w:r w:rsidRPr="00F31EB9">
              <w:rPr>
                <w:rFonts w:asciiTheme="minorHAnsi" w:hAnsiTheme="minorHAnsi" w:cstheme="minorHAnsi"/>
                <w:spacing w:val="-15"/>
                <w:w w:val="115"/>
                <w:sz w:val="18"/>
              </w:rPr>
              <w:t xml:space="preserve"> </w:t>
            </w:r>
            <w:r w:rsidRPr="00F31EB9">
              <w:rPr>
                <w:rFonts w:asciiTheme="minorHAnsi" w:hAnsiTheme="minorHAnsi" w:cstheme="minorHAnsi"/>
                <w:w w:val="115"/>
                <w:sz w:val="18"/>
              </w:rPr>
              <w:t>in</w:t>
            </w:r>
            <w:r w:rsidRPr="00F31EB9">
              <w:rPr>
                <w:rFonts w:asciiTheme="minorHAnsi" w:hAnsiTheme="minorHAnsi" w:cstheme="minorHAnsi"/>
                <w:spacing w:val="-14"/>
                <w:w w:val="115"/>
                <w:sz w:val="18"/>
              </w:rPr>
              <w:t xml:space="preserve"> </w:t>
            </w:r>
            <w:r w:rsidRPr="00F31EB9">
              <w:rPr>
                <w:rFonts w:asciiTheme="minorHAnsi" w:hAnsiTheme="minorHAnsi" w:cstheme="minorHAnsi"/>
                <w:w w:val="115"/>
                <w:sz w:val="18"/>
              </w:rPr>
              <w:t>het</w:t>
            </w:r>
            <w:r w:rsidRPr="00F31EB9">
              <w:rPr>
                <w:rFonts w:asciiTheme="minorHAnsi" w:hAnsiTheme="minorHAnsi" w:cstheme="minorHAnsi"/>
                <w:spacing w:val="-15"/>
                <w:w w:val="115"/>
                <w:sz w:val="18"/>
              </w:rPr>
              <w:t xml:space="preserve"> </w:t>
            </w:r>
            <w:r w:rsidR="00C90664" w:rsidRPr="00F31EB9">
              <w:rPr>
                <w:rFonts w:asciiTheme="minorHAnsi" w:hAnsiTheme="minorHAnsi" w:cstheme="minorHAnsi"/>
                <w:w w:val="115"/>
                <w:sz w:val="18"/>
              </w:rPr>
              <w:t>bedrijfsleven</w:t>
            </w:r>
            <w:r w:rsidR="00C90664" w:rsidRPr="00F31EB9">
              <w:rPr>
                <w:rFonts w:asciiTheme="minorHAnsi" w:hAnsiTheme="minorHAnsi" w:cstheme="minorHAnsi"/>
                <w:spacing w:val="-14"/>
                <w:w w:val="115"/>
                <w:sz w:val="18"/>
              </w:rPr>
              <w:t>/</w:t>
            </w:r>
            <w:r w:rsidRPr="00F31EB9">
              <w:rPr>
                <w:rFonts w:asciiTheme="minorHAnsi" w:hAnsiTheme="minorHAnsi" w:cstheme="minorHAnsi"/>
                <w:spacing w:val="-27"/>
                <w:w w:val="160"/>
                <w:sz w:val="18"/>
              </w:rPr>
              <w:t xml:space="preserve"> </w:t>
            </w:r>
            <w:r w:rsidRPr="00F31EB9">
              <w:rPr>
                <w:rFonts w:asciiTheme="minorHAnsi" w:hAnsiTheme="minorHAnsi" w:cstheme="minorHAnsi"/>
                <w:w w:val="115"/>
                <w:sz w:val="18"/>
              </w:rPr>
              <w:t>industrie</w:t>
            </w:r>
            <w:r w:rsidRPr="00F31EB9">
              <w:rPr>
                <w:rFonts w:asciiTheme="minorHAnsi" w:hAnsiTheme="minorHAnsi" w:cstheme="minorHAnsi"/>
                <w:spacing w:val="-14"/>
                <w:w w:val="115"/>
                <w:sz w:val="18"/>
              </w:rPr>
              <w:t xml:space="preserve"> </w:t>
            </w:r>
            <w:r w:rsidRPr="00F31EB9">
              <w:rPr>
                <w:rFonts w:asciiTheme="minorHAnsi" w:hAnsiTheme="minorHAnsi" w:cstheme="minorHAnsi"/>
                <w:w w:val="115"/>
                <w:sz w:val="18"/>
              </w:rPr>
              <w:t>die</w:t>
            </w:r>
            <w:r w:rsidRPr="00F31EB9">
              <w:rPr>
                <w:rFonts w:asciiTheme="minorHAnsi" w:hAnsiTheme="minorHAnsi" w:cstheme="minorHAnsi"/>
                <w:spacing w:val="-15"/>
                <w:w w:val="115"/>
                <w:sz w:val="18"/>
              </w:rPr>
              <w:t xml:space="preserve"> </w:t>
            </w:r>
            <w:r w:rsidRPr="00F31EB9">
              <w:rPr>
                <w:rFonts w:asciiTheme="minorHAnsi" w:hAnsiTheme="minorHAnsi" w:cstheme="minorHAnsi"/>
                <w:w w:val="115"/>
                <w:sz w:val="18"/>
              </w:rPr>
              <w:t>wordt</w:t>
            </w:r>
            <w:r w:rsidRPr="00F31EB9">
              <w:rPr>
                <w:rFonts w:asciiTheme="minorHAnsi" w:hAnsiTheme="minorHAnsi" w:cstheme="minorHAnsi"/>
                <w:spacing w:val="-14"/>
                <w:w w:val="115"/>
                <w:sz w:val="18"/>
              </w:rPr>
              <w:t xml:space="preserve"> </w:t>
            </w:r>
            <w:r w:rsidRPr="00F31EB9">
              <w:rPr>
                <w:rFonts w:asciiTheme="minorHAnsi" w:hAnsiTheme="minorHAnsi" w:cstheme="minorHAnsi"/>
                <w:w w:val="115"/>
                <w:sz w:val="18"/>
              </w:rPr>
              <w:t>gezien</w:t>
            </w:r>
            <w:r w:rsidRPr="00F31EB9">
              <w:rPr>
                <w:rFonts w:asciiTheme="minorHAnsi" w:hAnsiTheme="minorHAnsi" w:cstheme="minorHAnsi"/>
                <w:spacing w:val="-15"/>
                <w:w w:val="115"/>
                <w:sz w:val="18"/>
              </w:rPr>
              <w:t xml:space="preserve"> </w:t>
            </w:r>
            <w:r w:rsidRPr="00F31EB9">
              <w:rPr>
                <w:rFonts w:asciiTheme="minorHAnsi" w:hAnsiTheme="minorHAnsi" w:cstheme="minorHAnsi"/>
                <w:w w:val="115"/>
                <w:sz w:val="18"/>
              </w:rPr>
              <w:t xml:space="preserve">als </w:t>
            </w:r>
            <w:r w:rsidRPr="00F31EB9">
              <w:rPr>
                <w:rFonts w:asciiTheme="minorHAnsi" w:hAnsiTheme="minorHAnsi" w:cstheme="minorHAnsi"/>
                <w:spacing w:val="-2"/>
                <w:w w:val="110"/>
                <w:sz w:val="18"/>
              </w:rPr>
              <w:t>potentieel</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onethisch</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(bv.</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internet</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gaming,</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andere</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als</w:t>
            </w:r>
            <w:r w:rsidRPr="00F31EB9">
              <w:rPr>
                <w:rFonts w:asciiTheme="minorHAnsi" w:hAnsiTheme="minorHAnsi" w:cstheme="minorHAnsi"/>
                <w:spacing w:val="-3"/>
                <w:w w:val="110"/>
                <w:sz w:val="18"/>
              </w:rPr>
              <w:t xml:space="preserve"> </w:t>
            </w:r>
            <w:r w:rsidRPr="00F31EB9">
              <w:rPr>
                <w:rFonts w:asciiTheme="minorHAnsi" w:hAnsiTheme="minorHAnsi" w:cstheme="minorHAnsi"/>
                <w:spacing w:val="-2"/>
                <w:w w:val="110"/>
                <w:sz w:val="18"/>
              </w:rPr>
              <w:t>lokaal</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 xml:space="preserve">geïdentificeerde) </w:t>
            </w:r>
            <w:r w:rsidRPr="00F31EB9">
              <w:rPr>
                <w:rFonts w:asciiTheme="minorHAnsi" w:hAnsiTheme="minorHAnsi" w:cstheme="minorHAnsi"/>
                <w:w w:val="115"/>
                <w:sz w:val="18"/>
              </w:rPr>
              <w:t>of hoger risico.</w:t>
            </w:r>
          </w:p>
          <w:p w14:paraId="0C2D0100" w14:textId="77777777" w:rsidR="00B62E47" w:rsidRPr="00F31EB9" w:rsidRDefault="00B62E47" w:rsidP="00B62E47">
            <w:pPr>
              <w:pStyle w:val="TableParagraph"/>
              <w:numPr>
                <w:ilvl w:val="0"/>
                <w:numId w:val="71"/>
              </w:numPr>
              <w:tabs>
                <w:tab w:val="left" w:pos="826"/>
              </w:tabs>
              <w:spacing w:before="106"/>
              <w:ind w:left="826" w:hanging="359"/>
              <w:rPr>
                <w:rFonts w:asciiTheme="minorHAnsi" w:hAnsiTheme="minorHAnsi" w:cstheme="minorHAnsi"/>
                <w:sz w:val="18"/>
              </w:rPr>
            </w:pPr>
            <w:r w:rsidRPr="00F31EB9">
              <w:rPr>
                <w:rFonts w:asciiTheme="minorHAnsi" w:hAnsiTheme="minorHAnsi" w:cstheme="minorHAnsi"/>
                <w:spacing w:val="-2"/>
                <w:w w:val="110"/>
                <w:sz w:val="18"/>
              </w:rPr>
              <w:t>management</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is</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niet</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bekwaam</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in</w:t>
            </w:r>
            <w:r w:rsidRPr="00F31EB9">
              <w:rPr>
                <w:rFonts w:asciiTheme="minorHAnsi" w:hAnsiTheme="minorHAnsi" w:cstheme="minorHAnsi"/>
                <w:spacing w:val="-10"/>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specifieke</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branche.</w:t>
            </w:r>
          </w:p>
          <w:p w14:paraId="358C1DF7" w14:textId="77777777" w:rsidR="00B62E47" w:rsidRPr="00F31EB9" w:rsidRDefault="00B62E47" w:rsidP="00B62E47">
            <w:pPr>
              <w:pStyle w:val="TableParagraph"/>
              <w:numPr>
                <w:ilvl w:val="0"/>
                <w:numId w:val="71"/>
              </w:numPr>
              <w:tabs>
                <w:tab w:val="left" w:pos="826"/>
              </w:tabs>
              <w:spacing w:before="177"/>
              <w:ind w:left="826" w:hanging="359"/>
              <w:rPr>
                <w:rFonts w:asciiTheme="minorHAnsi" w:hAnsiTheme="minorHAnsi" w:cstheme="minorHAnsi"/>
                <w:sz w:val="18"/>
              </w:rPr>
            </w:pPr>
            <w:r w:rsidRPr="00F31EB9">
              <w:rPr>
                <w:rFonts w:asciiTheme="minorHAnsi" w:hAnsiTheme="minorHAnsi" w:cstheme="minorHAnsi"/>
                <w:w w:val="110"/>
                <w:sz w:val="18"/>
              </w:rPr>
              <w:t>historie</w:t>
            </w:r>
            <w:r w:rsidRPr="00F31EB9">
              <w:rPr>
                <w:rFonts w:asciiTheme="minorHAnsi" w:hAnsiTheme="minorHAnsi" w:cstheme="minorHAnsi"/>
                <w:spacing w:val="-11"/>
                <w:w w:val="110"/>
                <w:sz w:val="18"/>
              </w:rPr>
              <w:t xml:space="preserve"> </w:t>
            </w:r>
            <w:r w:rsidRPr="00F31EB9">
              <w:rPr>
                <w:rFonts w:asciiTheme="minorHAnsi" w:hAnsiTheme="minorHAnsi" w:cstheme="minorHAnsi"/>
                <w:w w:val="110"/>
                <w:sz w:val="18"/>
              </w:rPr>
              <w:t>van</w:t>
            </w:r>
            <w:r w:rsidRPr="00F31EB9">
              <w:rPr>
                <w:rFonts w:asciiTheme="minorHAnsi" w:hAnsiTheme="minorHAnsi" w:cstheme="minorHAnsi"/>
                <w:spacing w:val="-9"/>
                <w:w w:val="110"/>
                <w:sz w:val="18"/>
              </w:rPr>
              <w:t xml:space="preserve"> </w:t>
            </w:r>
            <w:r w:rsidRPr="00F31EB9">
              <w:rPr>
                <w:rFonts w:asciiTheme="minorHAnsi" w:hAnsiTheme="minorHAnsi" w:cstheme="minorHAnsi"/>
                <w:w w:val="110"/>
                <w:sz w:val="18"/>
              </w:rPr>
              <w:t>mislukte</w:t>
            </w:r>
            <w:r w:rsidRPr="00F31EB9">
              <w:rPr>
                <w:rFonts w:asciiTheme="minorHAnsi" w:hAnsiTheme="minorHAnsi" w:cstheme="minorHAnsi"/>
                <w:spacing w:val="-11"/>
                <w:w w:val="110"/>
                <w:sz w:val="18"/>
              </w:rPr>
              <w:t xml:space="preserve"> </w:t>
            </w:r>
            <w:r w:rsidRPr="00F31EB9">
              <w:rPr>
                <w:rFonts w:asciiTheme="minorHAnsi" w:hAnsiTheme="minorHAnsi" w:cstheme="minorHAnsi"/>
                <w:spacing w:val="-2"/>
                <w:w w:val="110"/>
                <w:sz w:val="18"/>
              </w:rPr>
              <w:t>ondernemingen.</w:t>
            </w:r>
          </w:p>
          <w:p w14:paraId="5B6652B6" w14:textId="77777777" w:rsidR="00B62E47" w:rsidRPr="00F31EB9" w:rsidRDefault="00B62E47" w:rsidP="00B62E47">
            <w:pPr>
              <w:pStyle w:val="TableParagraph"/>
              <w:numPr>
                <w:ilvl w:val="0"/>
                <w:numId w:val="71"/>
              </w:numPr>
              <w:tabs>
                <w:tab w:val="left" w:pos="826"/>
              </w:tabs>
              <w:spacing w:before="176"/>
              <w:ind w:left="826" w:hanging="359"/>
              <w:rPr>
                <w:rFonts w:asciiTheme="minorHAnsi" w:hAnsiTheme="minorHAnsi" w:cstheme="minorHAnsi"/>
                <w:sz w:val="18"/>
              </w:rPr>
            </w:pPr>
            <w:r w:rsidRPr="00F31EB9">
              <w:rPr>
                <w:rFonts w:asciiTheme="minorHAnsi" w:hAnsiTheme="minorHAnsi" w:cstheme="minorHAnsi"/>
                <w:spacing w:val="-4"/>
                <w:w w:val="110"/>
                <w:sz w:val="18"/>
              </w:rPr>
              <w:t>historie</w:t>
            </w:r>
            <w:r w:rsidRPr="00F31EB9">
              <w:rPr>
                <w:rFonts w:asciiTheme="minorHAnsi" w:hAnsiTheme="minorHAnsi" w:cstheme="minorHAnsi"/>
                <w:spacing w:val="-1"/>
                <w:w w:val="110"/>
                <w:sz w:val="18"/>
              </w:rPr>
              <w:t xml:space="preserve"> </w:t>
            </w:r>
            <w:r w:rsidRPr="00F31EB9">
              <w:rPr>
                <w:rFonts w:asciiTheme="minorHAnsi" w:hAnsiTheme="minorHAnsi" w:cstheme="minorHAnsi"/>
                <w:spacing w:val="-4"/>
                <w:w w:val="110"/>
                <w:sz w:val="18"/>
              </w:rPr>
              <w:t>van</w:t>
            </w:r>
            <w:r w:rsidRPr="00F31EB9">
              <w:rPr>
                <w:rFonts w:asciiTheme="minorHAnsi" w:hAnsiTheme="minorHAnsi" w:cstheme="minorHAnsi"/>
                <w:spacing w:val="-1"/>
                <w:w w:val="110"/>
                <w:sz w:val="18"/>
              </w:rPr>
              <w:t xml:space="preserve"> </w:t>
            </w:r>
            <w:r w:rsidRPr="00F31EB9">
              <w:rPr>
                <w:rFonts w:asciiTheme="minorHAnsi" w:hAnsiTheme="minorHAnsi" w:cstheme="minorHAnsi"/>
                <w:spacing w:val="-4"/>
                <w:w w:val="110"/>
                <w:sz w:val="18"/>
              </w:rPr>
              <w:t>geschillen</w:t>
            </w:r>
            <w:r w:rsidRPr="00F31EB9">
              <w:rPr>
                <w:rFonts w:asciiTheme="minorHAnsi" w:hAnsiTheme="minorHAnsi" w:cstheme="minorHAnsi"/>
                <w:spacing w:val="-1"/>
                <w:w w:val="110"/>
                <w:sz w:val="18"/>
              </w:rPr>
              <w:t xml:space="preserve"> </w:t>
            </w:r>
            <w:r w:rsidRPr="00F31EB9">
              <w:rPr>
                <w:rFonts w:asciiTheme="minorHAnsi" w:hAnsiTheme="minorHAnsi" w:cstheme="minorHAnsi"/>
                <w:spacing w:val="-4"/>
                <w:w w:val="110"/>
                <w:sz w:val="18"/>
              </w:rPr>
              <w:t>met</w:t>
            </w:r>
            <w:r w:rsidRPr="00F31EB9">
              <w:rPr>
                <w:rFonts w:asciiTheme="minorHAnsi" w:hAnsiTheme="minorHAnsi" w:cstheme="minorHAnsi"/>
                <w:spacing w:val="1"/>
                <w:w w:val="110"/>
                <w:sz w:val="18"/>
              </w:rPr>
              <w:t xml:space="preserve"> </w:t>
            </w:r>
            <w:r w:rsidRPr="00F31EB9">
              <w:rPr>
                <w:rFonts w:asciiTheme="minorHAnsi" w:hAnsiTheme="minorHAnsi" w:cstheme="minorHAnsi"/>
                <w:spacing w:val="-4"/>
                <w:w w:val="110"/>
                <w:sz w:val="18"/>
              </w:rPr>
              <w:t>adviseurs</w:t>
            </w:r>
            <w:r w:rsidRPr="00F31EB9">
              <w:rPr>
                <w:rFonts w:asciiTheme="minorHAnsi" w:hAnsiTheme="minorHAnsi" w:cstheme="minorHAnsi"/>
                <w:w w:val="110"/>
                <w:sz w:val="18"/>
              </w:rPr>
              <w:t xml:space="preserve"> </w:t>
            </w:r>
            <w:r w:rsidRPr="00F31EB9">
              <w:rPr>
                <w:rFonts w:asciiTheme="minorHAnsi" w:hAnsiTheme="minorHAnsi" w:cstheme="minorHAnsi"/>
                <w:spacing w:val="-4"/>
                <w:w w:val="110"/>
                <w:sz w:val="18"/>
              </w:rPr>
              <w:t>en</w:t>
            </w:r>
            <w:r w:rsidRPr="00F31EB9">
              <w:rPr>
                <w:rFonts w:asciiTheme="minorHAnsi" w:hAnsiTheme="minorHAnsi" w:cstheme="minorHAnsi"/>
                <w:spacing w:val="-1"/>
                <w:w w:val="110"/>
                <w:sz w:val="18"/>
              </w:rPr>
              <w:t xml:space="preserve"> </w:t>
            </w:r>
            <w:r w:rsidRPr="00F31EB9">
              <w:rPr>
                <w:rFonts w:asciiTheme="minorHAnsi" w:hAnsiTheme="minorHAnsi" w:cstheme="minorHAnsi"/>
                <w:spacing w:val="-4"/>
                <w:w w:val="110"/>
                <w:sz w:val="18"/>
              </w:rPr>
              <w:t>andere</w:t>
            </w:r>
            <w:r w:rsidRPr="00F31EB9">
              <w:rPr>
                <w:rFonts w:asciiTheme="minorHAnsi" w:hAnsiTheme="minorHAnsi" w:cstheme="minorHAnsi"/>
                <w:spacing w:val="-1"/>
                <w:w w:val="110"/>
                <w:sz w:val="18"/>
              </w:rPr>
              <w:t xml:space="preserve"> </w:t>
            </w:r>
            <w:r w:rsidRPr="00F31EB9">
              <w:rPr>
                <w:rFonts w:asciiTheme="minorHAnsi" w:hAnsiTheme="minorHAnsi" w:cstheme="minorHAnsi"/>
                <w:spacing w:val="-4"/>
                <w:w w:val="110"/>
                <w:sz w:val="18"/>
              </w:rPr>
              <w:t>partijen.</w:t>
            </w:r>
          </w:p>
          <w:p w14:paraId="7F8002FB" w14:textId="77777777" w:rsidR="00B62E47" w:rsidRPr="00F31EB9" w:rsidRDefault="00B62E47" w:rsidP="00B62E47">
            <w:pPr>
              <w:pStyle w:val="TableParagraph"/>
              <w:numPr>
                <w:ilvl w:val="0"/>
                <w:numId w:val="71"/>
              </w:numPr>
              <w:tabs>
                <w:tab w:val="left" w:pos="826"/>
              </w:tabs>
              <w:spacing w:before="176"/>
              <w:ind w:left="826" w:hanging="359"/>
              <w:rPr>
                <w:rFonts w:asciiTheme="minorHAnsi" w:hAnsiTheme="minorHAnsi" w:cstheme="minorHAnsi"/>
                <w:sz w:val="18"/>
              </w:rPr>
            </w:pPr>
            <w:r w:rsidRPr="00F31EB9">
              <w:rPr>
                <w:rFonts w:asciiTheme="minorHAnsi" w:hAnsiTheme="minorHAnsi" w:cstheme="minorHAnsi"/>
                <w:spacing w:val="-2"/>
                <w:w w:val="110"/>
                <w:sz w:val="18"/>
              </w:rPr>
              <w:t>recente,</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significante</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wijzigingen</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in</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aard</w:t>
            </w:r>
            <w:r w:rsidRPr="00F31EB9">
              <w:rPr>
                <w:rFonts w:asciiTheme="minorHAnsi" w:hAnsiTheme="minorHAnsi" w:cstheme="minorHAnsi"/>
                <w:spacing w:val="-5"/>
                <w:w w:val="110"/>
                <w:sz w:val="18"/>
              </w:rPr>
              <w:t xml:space="preserve"> </w:t>
            </w:r>
            <w:r w:rsidRPr="00F31EB9">
              <w:rPr>
                <w:rFonts w:asciiTheme="minorHAnsi" w:hAnsiTheme="minorHAnsi" w:cstheme="minorHAnsi"/>
                <w:spacing w:val="-2"/>
                <w:w w:val="110"/>
                <w:sz w:val="18"/>
              </w:rPr>
              <w:t>van</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de</w:t>
            </w:r>
            <w:r w:rsidRPr="00F31EB9">
              <w:rPr>
                <w:rFonts w:asciiTheme="minorHAnsi" w:hAnsiTheme="minorHAnsi" w:cstheme="minorHAnsi"/>
                <w:spacing w:val="-4"/>
                <w:w w:val="110"/>
                <w:sz w:val="18"/>
              </w:rPr>
              <w:t xml:space="preserve"> </w:t>
            </w:r>
            <w:r w:rsidRPr="00F31EB9">
              <w:rPr>
                <w:rFonts w:asciiTheme="minorHAnsi" w:hAnsiTheme="minorHAnsi" w:cstheme="minorHAnsi"/>
                <w:spacing w:val="-2"/>
                <w:w w:val="110"/>
                <w:sz w:val="18"/>
              </w:rPr>
              <w:t>business.</w:t>
            </w:r>
          </w:p>
          <w:p w14:paraId="6CFF427A" w14:textId="77777777" w:rsidR="00B62E47" w:rsidRPr="00F31EB9" w:rsidRDefault="00B62E47" w:rsidP="00B62E47">
            <w:pPr>
              <w:pStyle w:val="TableParagraph"/>
              <w:numPr>
                <w:ilvl w:val="0"/>
                <w:numId w:val="71"/>
              </w:numPr>
              <w:tabs>
                <w:tab w:val="left" w:pos="827"/>
              </w:tabs>
              <w:spacing w:before="174" w:line="316" w:lineRule="auto"/>
              <w:ind w:right="854"/>
              <w:rPr>
                <w:rFonts w:asciiTheme="minorHAnsi" w:hAnsiTheme="minorHAnsi" w:cstheme="minorHAnsi"/>
                <w:sz w:val="18"/>
              </w:rPr>
            </w:pPr>
            <w:r w:rsidRPr="00F31EB9">
              <w:rPr>
                <w:rFonts w:asciiTheme="minorHAnsi" w:hAnsiTheme="minorHAnsi" w:cstheme="minorHAnsi"/>
                <w:w w:val="110"/>
                <w:sz w:val="18"/>
              </w:rPr>
              <w:t>recente,</w:t>
            </w:r>
            <w:r w:rsidRPr="00F31EB9">
              <w:rPr>
                <w:rFonts w:asciiTheme="minorHAnsi" w:hAnsiTheme="minorHAnsi" w:cstheme="minorHAnsi"/>
                <w:spacing w:val="-6"/>
                <w:w w:val="110"/>
                <w:sz w:val="18"/>
              </w:rPr>
              <w:t xml:space="preserve"> </w:t>
            </w:r>
            <w:r w:rsidRPr="00F31EB9">
              <w:rPr>
                <w:rFonts w:asciiTheme="minorHAnsi" w:hAnsiTheme="minorHAnsi" w:cstheme="minorHAnsi"/>
                <w:w w:val="110"/>
                <w:sz w:val="18"/>
              </w:rPr>
              <w:t>significante</w:t>
            </w:r>
            <w:r w:rsidRPr="00F31EB9">
              <w:rPr>
                <w:rFonts w:asciiTheme="minorHAnsi" w:hAnsiTheme="minorHAnsi" w:cstheme="minorHAnsi"/>
                <w:spacing w:val="-6"/>
                <w:w w:val="110"/>
                <w:sz w:val="18"/>
              </w:rPr>
              <w:t xml:space="preserve"> </w:t>
            </w:r>
            <w:r w:rsidRPr="00F31EB9">
              <w:rPr>
                <w:rFonts w:asciiTheme="minorHAnsi" w:hAnsiTheme="minorHAnsi" w:cstheme="minorHAnsi"/>
                <w:w w:val="110"/>
                <w:sz w:val="18"/>
              </w:rPr>
              <w:t>wijzigingen</w:t>
            </w:r>
            <w:r w:rsidRPr="00F31EB9">
              <w:rPr>
                <w:rFonts w:asciiTheme="minorHAnsi" w:hAnsiTheme="minorHAnsi" w:cstheme="minorHAnsi"/>
                <w:spacing w:val="-7"/>
                <w:w w:val="110"/>
                <w:sz w:val="18"/>
              </w:rPr>
              <w:t xml:space="preserve"> </w:t>
            </w:r>
            <w:r w:rsidRPr="00F31EB9">
              <w:rPr>
                <w:rFonts w:asciiTheme="minorHAnsi" w:hAnsiTheme="minorHAnsi" w:cstheme="minorHAnsi"/>
                <w:w w:val="110"/>
                <w:sz w:val="18"/>
              </w:rPr>
              <w:t>en/of</w:t>
            </w:r>
            <w:r w:rsidRPr="00F31EB9">
              <w:rPr>
                <w:rFonts w:asciiTheme="minorHAnsi" w:hAnsiTheme="minorHAnsi" w:cstheme="minorHAnsi"/>
                <w:spacing w:val="-7"/>
                <w:w w:val="110"/>
                <w:sz w:val="18"/>
              </w:rPr>
              <w:t xml:space="preserve"> </w:t>
            </w:r>
            <w:r w:rsidRPr="00F31EB9">
              <w:rPr>
                <w:rFonts w:asciiTheme="minorHAnsi" w:hAnsiTheme="minorHAnsi" w:cstheme="minorHAnsi"/>
                <w:w w:val="110"/>
                <w:sz w:val="18"/>
              </w:rPr>
              <w:t>niet</w:t>
            </w:r>
            <w:r w:rsidRPr="00F31EB9">
              <w:rPr>
                <w:rFonts w:asciiTheme="minorHAnsi" w:hAnsiTheme="minorHAnsi" w:cstheme="minorHAnsi"/>
                <w:spacing w:val="-6"/>
                <w:w w:val="110"/>
                <w:sz w:val="18"/>
              </w:rPr>
              <w:t xml:space="preserve"> </w:t>
            </w:r>
            <w:r w:rsidRPr="00F31EB9">
              <w:rPr>
                <w:rFonts w:asciiTheme="minorHAnsi" w:hAnsiTheme="minorHAnsi" w:cstheme="minorHAnsi"/>
                <w:w w:val="110"/>
                <w:sz w:val="18"/>
              </w:rPr>
              <w:t>verklaarbare</w:t>
            </w:r>
            <w:r w:rsidRPr="00F31EB9">
              <w:rPr>
                <w:rFonts w:asciiTheme="minorHAnsi" w:hAnsiTheme="minorHAnsi" w:cstheme="minorHAnsi"/>
                <w:spacing w:val="-6"/>
                <w:w w:val="110"/>
                <w:sz w:val="18"/>
              </w:rPr>
              <w:t xml:space="preserve"> </w:t>
            </w:r>
            <w:r w:rsidRPr="00F31EB9">
              <w:rPr>
                <w:rFonts w:asciiTheme="minorHAnsi" w:hAnsiTheme="minorHAnsi" w:cstheme="minorHAnsi"/>
                <w:w w:val="110"/>
                <w:sz w:val="18"/>
              </w:rPr>
              <w:t>wijziging</w:t>
            </w:r>
            <w:r w:rsidRPr="00F31EB9">
              <w:rPr>
                <w:rFonts w:asciiTheme="minorHAnsi" w:hAnsiTheme="minorHAnsi" w:cstheme="minorHAnsi"/>
                <w:spacing w:val="-6"/>
                <w:w w:val="110"/>
                <w:sz w:val="18"/>
              </w:rPr>
              <w:t xml:space="preserve"> </w:t>
            </w:r>
            <w:r w:rsidRPr="00F31EB9">
              <w:rPr>
                <w:rFonts w:asciiTheme="minorHAnsi" w:hAnsiTheme="minorHAnsi" w:cstheme="minorHAnsi"/>
                <w:w w:val="110"/>
                <w:sz w:val="18"/>
              </w:rPr>
              <w:t xml:space="preserve">in </w:t>
            </w:r>
            <w:r w:rsidRPr="00F31EB9">
              <w:rPr>
                <w:rFonts w:asciiTheme="minorHAnsi" w:hAnsiTheme="minorHAnsi" w:cstheme="minorHAnsi"/>
                <w:w w:val="115"/>
                <w:sz w:val="18"/>
              </w:rPr>
              <w:t>strategisch</w:t>
            </w:r>
            <w:r w:rsidRPr="00F31EB9">
              <w:rPr>
                <w:rFonts w:asciiTheme="minorHAnsi" w:hAnsiTheme="minorHAnsi" w:cstheme="minorHAnsi"/>
                <w:spacing w:val="-15"/>
                <w:w w:val="115"/>
                <w:sz w:val="18"/>
              </w:rPr>
              <w:t xml:space="preserve"> </w:t>
            </w:r>
            <w:r w:rsidRPr="00F31EB9">
              <w:rPr>
                <w:rFonts w:asciiTheme="minorHAnsi" w:hAnsiTheme="minorHAnsi" w:cstheme="minorHAnsi"/>
                <w:w w:val="115"/>
                <w:sz w:val="18"/>
              </w:rPr>
              <w:t>management.</w:t>
            </w:r>
          </w:p>
          <w:p w14:paraId="17A646B9" w14:textId="77777777" w:rsidR="00B62E47" w:rsidRPr="00F31EB9" w:rsidRDefault="00B62E47" w:rsidP="00B62E47">
            <w:pPr>
              <w:pStyle w:val="TableParagraph"/>
              <w:numPr>
                <w:ilvl w:val="0"/>
                <w:numId w:val="71"/>
              </w:numPr>
              <w:tabs>
                <w:tab w:val="left" w:pos="826"/>
              </w:tabs>
              <w:spacing w:before="111"/>
              <w:ind w:left="826" w:hanging="359"/>
              <w:rPr>
                <w:rFonts w:asciiTheme="minorHAnsi" w:hAnsiTheme="minorHAnsi" w:cstheme="minorHAnsi"/>
                <w:sz w:val="18"/>
              </w:rPr>
            </w:pPr>
            <w:r w:rsidRPr="00F31EB9">
              <w:rPr>
                <w:rFonts w:asciiTheme="minorHAnsi" w:hAnsiTheme="minorHAnsi" w:cstheme="minorHAnsi"/>
                <w:spacing w:val="-4"/>
                <w:w w:val="110"/>
                <w:sz w:val="18"/>
              </w:rPr>
              <w:t>Gebrek</w:t>
            </w:r>
            <w:r w:rsidRPr="00F31EB9">
              <w:rPr>
                <w:rFonts w:asciiTheme="minorHAnsi" w:hAnsiTheme="minorHAnsi" w:cstheme="minorHAnsi"/>
                <w:spacing w:val="-1"/>
                <w:w w:val="110"/>
                <w:sz w:val="18"/>
              </w:rPr>
              <w:t xml:space="preserve"> </w:t>
            </w:r>
            <w:r w:rsidRPr="00F31EB9">
              <w:rPr>
                <w:rFonts w:asciiTheme="minorHAnsi" w:hAnsiTheme="minorHAnsi" w:cstheme="minorHAnsi"/>
                <w:spacing w:val="-4"/>
                <w:w w:val="110"/>
                <w:sz w:val="18"/>
              </w:rPr>
              <w:t>aan</w:t>
            </w:r>
            <w:r w:rsidRPr="00F31EB9">
              <w:rPr>
                <w:rFonts w:asciiTheme="minorHAnsi" w:hAnsiTheme="minorHAnsi" w:cstheme="minorHAnsi"/>
                <w:w w:val="110"/>
                <w:sz w:val="18"/>
              </w:rPr>
              <w:t xml:space="preserve"> </w:t>
            </w:r>
            <w:r w:rsidRPr="00F31EB9">
              <w:rPr>
                <w:rFonts w:asciiTheme="minorHAnsi" w:hAnsiTheme="minorHAnsi" w:cstheme="minorHAnsi"/>
                <w:spacing w:val="-4"/>
                <w:w w:val="110"/>
                <w:sz w:val="18"/>
              </w:rPr>
              <w:t>capaciteit</w:t>
            </w:r>
            <w:r w:rsidRPr="00F31EB9">
              <w:rPr>
                <w:rFonts w:asciiTheme="minorHAnsi" w:hAnsiTheme="minorHAnsi" w:cstheme="minorHAnsi"/>
                <w:w w:val="110"/>
                <w:sz w:val="18"/>
              </w:rPr>
              <w:t xml:space="preserve"> </w:t>
            </w:r>
            <w:r w:rsidRPr="00F31EB9">
              <w:rPr>
                <w:rFonts w:asciiTheme="minorHAnsi" w:hAnsiTheme="minorHAnsi" w:cstheme="minorHAnsi"/>
                <w:spacing w:val="-4"/>
                <w:w w:val="110"/>
                <w:sz w:val="18"/>
              </w:rPr>
              <w:t>voor</w:t>
            </w:r>
            <w:r w:rsidRPr="00F31EB9">
              <w:rPr>
                <w:rFonts w:asciiTheme="minorHAnsi" w:hAnsiTheme="minorHAnsi" w:cstheme="minorHAnsi"/>
                <w:w w:val="110"/>
                <w:sz w:val="18"/>
              </w:rPr>
              <w:t xml:space="preserve"> </w:t>
            </w:r>
            <w:r w:rsidRPr="00F31EB9">
              <w:rPr>
                <w:rFonts w:asciiTheme="minorHAnsi" w:hAnsiTheme="minorHAnsi" w:cstheme="minorHAnsi"/>
                <w:spacing w:val="-4"/>
                <w:w w:val="110"/>
                <w:sz w:val="18"/>
              </w:rPr>
              <w:t>het</w:t>
            </w:r>
            <w:r w:rsidRPr="00F31EB9">
              <w:rPr>
                <w:rFonts w:asciiTheme="minorHAnsi" w:hAnsiTheme="minorHAnsi" w:cstheme="minorHAnsi"/>
                <w:w w:val="110"/>
                <w:sz w:val="18"/>
              </w:rPr>
              <w:t xml:space="preserve"> </w:t>
            </w:r>
            <w:r w:rsidRPr="00F31EB9">
              <w:rPr>
                <w:rFonts w:asciiTheme="minorHAnsi" w:hAnsiTheme="minorHAnsi" w:cstheme="minorHAnsi"/>
                <w:spacing w:val="-4"/>
                <w:w w:val="110"/>
                <w:sz w:val="18"/>
              </w:rPr>
              <w:t>operationele</w:t>
            </w:r>
            <w:r w:rsidRPr="00F31EB9">
              <w:rPr>
                <w:rFonts w:asciiTheme="minorHAnsi" w:hAnsiTheme="minorHAnsi" w:cstheme="minorHAnsi"/>
                <w:w w:val="110"/>
                <w:sz w:val="18"/>
              </w:rPr>
              <w:t xml:space="preserve"> </w:t>
            </w:r>
            <w:r w:rsidRPr="00F31EB9">
              <w:rPr>
                <w:rFonts w:asciiTheme="minorHAnsi" w:hAnsiTheme="minorHAnsi" w:cstheme="minorHAnsi"/>
                <w:spacing w:val="-4"/>
                <w:w w:val="110"/>
                <w:sz w:val="18"/>
              </w:rPr>
              <w:t>en</w:t>
            </w:r>
            <w:r w:rsidRPr="00F31EB9">
              <w:rPr>
                <w:rFonts w:asciiTheme="minorHAnsi" w:hAnsiTheme="minorHAnsi" w:cstheme="minorHAnsi"/>
                <w:spacing w:val="-1"/>
                <w:w w:val="110"/>
                <w:sz w:val="18"/>
              </w:rPr>
              <w:t xml:space="preserve"> </w:t>
            </w:r>
            <w:r w:rsidRPr="00F31EB9">
              <w:rPr>
                <w:rFonts w:asciiTheme="minorHAnsi" w:hAnsiTheme="minorHAnsi" w:cstheme="minorHAnsi"/>
                <w:spacing w:val="-4"/>
                <w:w w:val="110"/>
                <w:sz w:val="18"/>
              </w:rPr>
              <w:t>financiële</w:t>
            </w:r>
            <w:r w:rsidRPr="00F31EB9">
              <w:rPr>
                <w:rFonts w:asciiTheme="minorHAnsi" w:hAnsiTheme="minorHAnsi" w:cstheme="minorHAnsi"/>
                <w:w w:val="110"/>
                <w:sz w:val="18"/>
              </w:rPr>
              <w:t xml:space="preserve"> </w:t>
            </w:r>
            <w:r w:rsidRPr="00F31EB9">
              <w:rPr>
                <w:rFonts w:asciiTheme="minorHAnsi" w:hAnsiTheme="minorHAnsi" w:cstheme="minorHAnsi"/>
                <w:spacing w:val="-4"/>
                <w:w w:val="110"/>
                <w:sz w:val="18"/>
              </w:rPr>
              <w:t>beheer.</w:t>
            </w:r>
          </w:p>
          <w:p w14:paraId="60F3D92F" w14:textId="05E20CE7" w:rsidR="00B62E47" w:rsidRPr="00F31EB9" w:rsidRDefault="00B62E47" w:rsidP="00B62E47">
            <w:pPr>
              <w:pStyle w:val="TableParagraph"/>
              <w:numPr>
                <w:ilvl w:val="0"/>
                <w:numId w:val="71"/>
              </w:numPr>
              <w:tabs>
                <w:tab w:val="left" w:pos="826"/>
              </w:tabs>
              <w:spacing w:before="176"/>
              <w:ind w:left="826" w:hanging="359"/>
              <w:rPr>
                <w:rFonts w:asciiTheme="minorHAnsi" w:hAnsiTheme="minorHAnsi" w:cstheme="minorHAnsi"/>
                <w:sz w:val="12"/>
              </w:rPr>
            </w:pPr>
            <w:r w:rsidRPr="00F31EB9">
              <w:rPr>
                <w:rFonts w:asciiTheme="minorHAnsi" w:hAnsiTheme="minorHAnsi" w:cstheme="minorHAnsi"/>
                <w:w w:val="105"/>
                <w:sz w:val="18"/>
              </w:rPr>
              <w:t>Gebrek</w:t>
            </w:r>
            <w:r w:rsidRPr="00F31EB9">
              <w:rPr>
                <w:rFonts w:asciiTheme="minorHAnsi" w:hAnsiTheme="minorHAnsi" w:cstheme="minorHAnsi"/>
                <w:spacing w:val="-5"/>
                <w:w w:val="105"/>
                <w:sz w:val="18"/>
              </w:rPr>
              <w:t xml:space="preserve"> </w:t>
            </w:r>
            <w:r w:rsidRPr="00F31EB9">
              <w:rPr>
                <w:rFonts w:asciiTheme="minorHAnsi" w:hAnsiTheme="minorHAnsi" w:cstheme="minorHAnsi"/>
                <w:w w:val="105"/>
                <w:sz w:val="18"/>
              </w:rPr>
              <w:t>aan</w:t>
            </w:r>
            <w:r w:rsidRPr="00F31EB9">
              <w:rPr>
                <w:rFonts w:asciiTheme="minorHAnsi" w:hAnsiTheme="minorHAnsi" w:cstheme="minorHAnsi"/>
                <w:spacing w:val="-4"/>
                <w:w w:val="105"/>
                <w:sz w:val="18"/>
              </w:rPr>
              <w:t xml:space="preserve"> </w:t>
            </w:r>
            <w:r w:rsidRPr="00F31EB9">
              <w:rPr>
                <w:rFonts w:asciiTheme="minorHAnsi" w:hAnsiTheme="minorHAnsi" w:cstheme="minorHAnsi"/>
                <w:w w:val="105"/>
                <w:sz w:val="18"/>
              </w:rPr>
              <w:t>corporate</w:t>
            </w:r>
            <w:r w:rsidRPr="00F31EB9">
              <w:rPr>
                <w:rFonts w:asciiTheme="minorHAnsi" w:hAnsiTheme="minorHAnsi" w:cstheme="minorHAnsi"/>
                <w:spacing w:val="-4"/>
                <w:w w:val="105"/>
                <w:sz w:val="18"/>
              </w:rPr>
              <w:t xml:space="preserve"> </w:t>
            </w:r>
            <w:r w:rsidRPr="00F31EB9">
              <w:rPr>
                <w:rFonts w:asciiTheme="minorHAnsi" w:hAnsiTheme="minorHAnsi" w:cstheme="minorHAnsi"/>
                <w:spacing w:val="-2"/>
                <w:w w:val="105"/>
                <w:sz w:val="18"/>
              </w:rPr>
              <w:t>governance</w:t>
            </w:r>
            <w:r w:rsidR="00CF3D48" w:rsidRPr="00F31EB9">
              <w:rPr>
                <w:rStyle w:val="Voetnootmarkering"/>
                <w:rFonts w:asciiTheme="minorHAnsi" w:hAnsiTheme="minorHAnsi" w:cstheme="minorHAnsi"/>
                <w:sz w:val="12"/>
              </w:rPr>
              <w:footnoteReference w:id="9"/>
            </w:r>
            <w:r w:rsidR="004941B2" w:rsidRPr="00F31EB9">
              <w:rPr>
                <w:rFonts w:asciiTheme="minorHAnsi" w:hAnsiTheme="minorHAnsi" w:cstheme="minorHAnsi"/>
                <w:spacing w:val="-2"/>
                <w:w w:val="105"/>
                <w:sz w:val="18"/>
              </w:rPr>
              <w:t>.</w:t>
            </w:r>
          </w:p>
          <w:p w14:paraId="05DFBFD6" w14:textId="7BDA0452" w:rsidR="00B62E47" w:rsidRPr="00F31EB9" w:rsidRDefault="00B62E47" w:rsidP="00B62E47">
            <w:pPr>
              <w:pStyle w:val="TableParagraph"/>
              <w:numPr>
                <w:ilvl w:val="0"/>
                <w:numId w:val="71"/>
              </w:numPr>
              <w:tabs>
                <w:tab w:val="left" w:pos="826"/>
              </w:tabs>
              <w:spacing w:before="175" w:line="316" w:lineRule="auto"/>
              <w:ind w:left="826" w:right="415"/>
              <w:rPr>
                <w:rFonts w:asciiTheme="minorHAnsi" w:hAnsiTheme="minorHAnsi" w:cstheme="minorHAnsi"/>
                <w:sz w:val="12"/>
              </w:rPr>
            </w:pPr>
            <w:r w:rsidRPr="00F31EB9">
              <w:rPr>
                <w:rFonts w:asciiTheme="minorHAnsi" w:hAnsiTheme="minorHAnsi" w:cstheme="minorHAnsi"/>
                <w:w w:val="110"/>
                <w:sz w:val="18"/>
              </w:rPr>
              <w:t>Ontbreken</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van</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een</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duidelijke</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redden</w:t>
            </w:r>
            <w:r w:rsidRPr="00F31EB9">
              <w:rPr>
                <w:rFonts w:asciiTheme="minorHAnsi" w:hAnsiTheme="minorHAnsi" w:cstheme="minorHAnsi"/>
                <w:spacing w:val="-13"/>
                <w:w w:val="110"/>
                <w:sz w:val="18"/>
              </w:rPr>
              <w:t xml:space="preserve"> </w:t>
            </w:r>
            <w:r w:rsidRPr="00F31EB9">
              <w:rPr>
                <w:rFonts w:asciiTheme="minorHAnsi" w:hAnsiTheme="minorHAnsi" w:cstheme="minorHAnsi"/>
                <w:w w:val="110"/>
                <w:sz w:val="18"/>
              </w:rPr>
              <w:t>waarom</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de</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toekomstige</w:t>
            </w:r>
            <w:r w:rsidRPr="00F31EB9">
              <w:rPr>
                <w:rFonts w:asciiTheme="minorHAnsi" w:hAnsiTheme="minorHAnsi" w:cstheme="minorHAnsi"/>
                <w:spacing w:val="-14"/>
                <w:w w:val="110"/>
                <w:sz w:val="18"/>
              </w:rPr>
              <w:t xml:space="preserve"> </w:t>
            </w:r>
            <w:r w:rsidRPr="00F31EB9">
              <w:rPr>
                <w:rFonts w:asciiTheme="minorHAnsi" w:hAnsiTheme="minorHAnsi" w:cstheme="minorHAnsi"/>
                <w:w w:val="110"/>
                <w:sz w:val="18"/>
              </w:rPr>
              <w:t>cliënt</w:t>
            </w:r>
            <w:r w:rsidRPr="00F31EB9">
              <w:rPr>
                <w:rFonts w:asciiTheme="minorHAnsi" w:hAnsiTheme="minorHAnsi" w:cstheme="minorHAnsi"/>
                <w:spacing w:val="-13"/>
                <w:w w:val="110"/>
                <w:sz w:val="18"/>
              </w:rPr>
              <w:t xml:space="preserve"> </w:t>
            </w:r>
            <w:r w:rsidRPr="00F31EB9">
              <w:rPr>
                <w:rFonts w:asciiTheme="minorHAnsi" w:hAnsiTheme="minorHAnsi" w:cstheme="minorHAnsi"/>
                <w:w w:val="110"/>
                <w:sz w:val="18"/>
              </w:rPr>
              <w:t xml:space="preserve">kiest voor deze </w:t>
            </w:r>
            <w:r w:rsidR="006A5F0F" w:rsidRPr="00F31EB9">
              <w:rPr>
                <w:rFonts w:asciiTheme="minorHAnsi" w:hAnsiTheme="minorHAnsi" w:cstheme="minorHAnsi"/>
                <w:w w:val="110"/>
                <w:sz w:val="18"/>
              </w:rPr>
              <w:t>IT-auditeenheid</w:t>
            </w:r>
            <w:r w:rsidR="000427ED" w:rsidRPr="00F31EB9">
              <w:rPr>
                <w:rStyle w:val="Voetnootmarkering"/>
                <w:rFonts w:asciiTheme="minorHAnsi" w:hAnsiTheme="minorHAnsi" w:cstheme="minorHAnsi"/>
                <w:w w:val="110"/>
                <w:sz w:val="18"/>
              </w:rPr>
              <w:footnoteReference w:id="10"/>
            </w:r>
            <w:r w:rsidR="004941B2" w:rsidRPr="00F31EB9">
              <w:rPr>
                <w:rFonts w:asciiTheme="minorHAnsi" w:hAnsiTheme="minorHAnsi" w:cstheme="minorHAnsi"/>
                <w:w w:val="110"/>
                <w:sz w:val="18"/>
              </w:rPr>
              <w:t>.</w:t>
            </w:r>
          </w:p>
          <w:p w14:paraId="73CF2D76" w14:textId="4CFEFDCA" w:rsidR="00B62E47" w:rsidRPr="00F31EB9" w:rsidRDefault="00B62E47" w:rsidP="00B62E47">
            <w:pPr>
              <w:pStyle w:val="TableParagraph"/>
              <w:numPr>
                <w:ilvl w:val="0"/>
                <w:numId w:val="71"/>
              </w:numPr>
              <w:tabs>
                <w:tab w:val="left" w:pos="826"/>
              </w:tabs>
              <w:spacing w:before="110"/>
              <w:ind w:left="826" w:hanging="359"/>
              <w:rPr>
                <w:rFonts w:asciiTheme="minorHAnsi" w:hAnsiTheme="minorHAnsi" w:cstheme="minorHAnsi"/>
                <w:sz w:val="18"/>
              </w:rPr>
            </w:pPr>
            <w:r w:rsidRPr="00F31EB9">
              <w:rPr>
                <w:rFonts w:asciiTheme="minorHAnsi" w:hAnsiTheme="minorHAnsi" w:cstheme="minorHAnsi"/>
                <w:w w:val="110"/>
                <w:sz w:val="18"/>
              </w:rPr>
              <w:t>Betrokken</w:t>
            </w:r>
            <w:r w:rsidRPr="00F31EB9">
              <w:rPr>
                <w:rFonts w:asciiTheme="minorHAnsi" w:hAnsiTheme="minorHAnsi" w:cstheme="minorHAnsi"/>
                <w:spacing w:val="-12"/>
                <w:w w:val="110"/>
                <w:sz w:val="18"/>
              </w:rPr>
              <w:t xml:space="preserve"> </w:t>
            </w:r>
            <w:r w:rsidRPr="00F31EB9">
              <w:rPr>
                <w:rFonts w:asciiTheme="minorHAnsi" w:hAnsiTheme="minorHAnsi" w:cstheme="minorHAnsi"/>
                <w:w w:val="110"/>
                <w:sz w:val="18"/>
              </w:rPr>
              <w:t>bij</w:t>
            </w:r>
            <w:r w:rsidRPr="00F31EB9">
              <w:rPr>
                <w:rFonts w:asciiTheme="minorHAnsi" w:hAnsiTheme="minorHAnsi" w:cstheme="minorHAnsi"/>
                <w:spacing w:val="-13"/>
                <w:w w:val="110"/>
                <w:sz w:val="18"/>
              </w:rPr>
              <w:t xml:space="preserve"> </w:t>
            </w:r>
            <w:r w:rsidRPr="00F31EB9">
              <w:rPr>
                <w:rFonts w:asciiTheme="minorHAnsi" w:hAnsiTheme="minorHAnsi" w:cstheme="minorHAnsi"/>
                <w:w w:val="110"/>
                <w:sz w:val="18"/>
              </w:rPr>
              <w:t>omstreden</w:t>
            </w:r>
            <w:r w:rsidRPr="00F31EB9">
              <w:rPr>
                <w:rFonts w:asciiTheme="minorHAnsi" w:hAnsiTheme="minorHAnsi" w:cstheme="minorHAnsi"/>
                <w:spacing w:val="-12"/>
                <w:w w:val="110"/>
                <w:sz w:val="18"/>
              </w:rPr>
              <w:t xml:space="preserve"> </w:t>
            </w:r>
            <w:r w:rsidRPr="00F31EB9">
              <w:rPr>
                <w:rFonts w:asciiTheme="minorHAnsi" w:hAnsiTheme="minorHAnsi" w:cstheme="minorHAnsi"/>
                <w:w w:val="110"/>
                <w:sz w:val="18"/>
              </w:rPr>
              <w:t>politieke</w:t>
            </w:r>
            <w:r w:rsidRPr="00F31EB9">
              <w:rPr>
                <w:rFonts w:asciiTheme="minorHAnsi" w:hAnsiTheme="minorHAnsi" w:cstheme="minorHAnsi"/>
                <w:spacing w:val="-12"/>
                <w:w w:val="110"/>
                <w:sz w:val="18"/>
              </w:rPr>
              <w:t xml:space="preserve"> </w:t>
            </w:r>
            <w:r w:rsidRPr="00F31EB9">
              <w:rPr>
                <w:rFonts w:asciiTheme="minorHAnsi" w:hAnsiTheme="minorHAnsi" w:cstheme="minorHAnsi"/>
                <w:spacing w:val="-2"/>
                <w:w w:val="110"/>
                <w:sz w:val="18"/>
              </w:rPr>
              <w:t>kwesties</w:t>
            </w:r>
            <w:r w:rsidR="004941B2" w:rsidRPr="00F31EB9">
              <w:rPr>
                <w:rFonts w:asciiTheme="minorHAnsi" w:hAnsiTheme="minorHAnsi" w:cstheme="minorHAnsi"/>
                <w:spacing w:val="-2"/>
                <w:w w:val="110"/>
                <w:sz w:val="18"/>
              </w:rPr>
              <w:t>.</w:t>
            </w:r>
          </w:p>
          <w:p w14:paraId="6E0FF4F6" w14:textId="1E768D7A" w:rsidR="00B62E47" w:rsidRPr="00F31EB9" w:rsidRDefault="00B62E47" w:rsidP="00B62E47">
            <w:pPr>
              <w:pStyle w:val="TableParagraph"/>
              <w:numPr>
                <w:ilvl w:val="0"/>
                <w:numId w:val="71"/>
              </w:numPr>
              <w:tabs>
                <w:tab w:val="left" w:pos="827"/>
              </w:tabs>
              <w:spacing w:before="175" w:line="314" w:lineRule="auto"/>
              <w:ind w:right="1219"/>
              <w:rPr>
                <w:rFonts w:asciiTheme="minorHAnsi" w:hAnsiTheme="minorHAnsi" w:cstheme="minorHAnsi"/>
                <w:sz w:val="18"/>
              </w:rPr>
            </w:pPr>
            <w:r w:rsidRPr="00F31EB9">
              <w:rPr>
                <w:rFonts w:asciiTheme="minorHAnsi" w:hAnsiTheme="minorHAnsi" w:cstheme="minorHAnsi"/>
                <w:w w:val="110"/>
                <w:sz w:val="18"/>
              </w:rPr>
              <w:t>Op</w:t>
            </w:r>
            <w:r w:rsidRPr="00F31EB9">
              <w:rPr>
                <w:rFonts w:asciiTheme="minorHAnsi" w:hAnsiTheme="minorHAnsi" w:cstheme="minorHAnsi"/>
                <w:spacing w:val="-9"/>
                <w:w w:val="110"/>
                <w:sz w:val="18"/>
              </w:rPr>
              <w:t xml:space="preserve"> </w:t>
            </w:r>
            <w:r w:rsidRPr="00F31EB9">
              <w:rPr>
                <w:rFonts w:asciiTheme="minorHAnsi" w:hAnsiTheme="minorHAnsi" w:cstheme="minorHAnsi"/>
                <w:w w:val="110"/>
                <w:sz w:val="18"/>
              </w:rPr>
              <w:t>andere</w:t>
            </w:r>
            <w:r w:rsidRPr="00F31EB9">
              <w:rPr>
                <w:rFonts w:asciiTheme="minorHAnsi" w:hAnsiTheme="minorHAnsi" w:cstheme="minorHAnsi"/>
                <w:spacing w:val="-8"/>
                <w:w w:val="110"/>
                <w:sz w:val="18"/>
              </w:rPr>
              <w:t xml:space="preserve"> </w:t>
            </w:r>
            <w:r w:rsidRPr="00F31EB9">
              <w:rPr>
                <w:rFonts w:asciiTheme="minorHAnsi" w:hAnsiTheme="minorHAnsi" w:cstheme="minorHAnsi"/>
                <w:w w:val="110"/>
                <w:sz w:val="18"/>
              </w:rPr>
              <w:t>wijze</w:t>
            </w:r>
            <w:r w:rsidRPr="00F31EB9">
              <w:rPr>
                <w:rFonts w:asciiTheme="minorHAnsi" w:hAnsiTheme="minorHAnsi" w:cstheme="minorHAnsi"/>
                <w:spacing w:val="-8"/>
                <w:w w:val="110"/>
                <w:sz w:val="18"/>
              </w:rPr>
              <w:t xml:space="preserve"> </w:t>
            </w:r>
            <w:r w:rsidRPr="00F31EB9">
              <w:rPr>
                <w:rFonts w:asciiTheme="minorHAnsi" w:hAnsiTheme="minorHAnsi" w:cstheme="minorHAnsi"/>
                <w:w w:val="110"/>
                <w:sz w:val="18"/>
              </w:rPr>
              <w:t>negatief</w:t>
            </w:r>
            <w:r w:rsidRPr="00F31EB9">
              <w:rPr>
                <w:rFonts w:asciiTheme="minorHAnsi" w:hAnsiTheme="minorHAnsi" w:cstheme="minorHAnsi"/>
                <w:spacing w:val="-9"/>
                <w:w w:val="110"/>
                <w:sz w:val="18"/>
              </w:rPr>
              <w:t xml:space="preserve"> </w:t>
            </w:r>
            <w:r w:rsidRPr="00F31EB9">
              <w:rPr>
                <w:rFonts w:asciiTheme="minorHAnsi" w:hAnsiTheme="minorHAnsi" w:cstheme="minorHAnsi"/>
                <w:w w:val="110"/>
                <w:sz w:val="18"/>
              </w:rPr>
              <w:t>in</w:t>
            </w:r>
            <w:r w:rsidRPr="00F31EB9">
              <w:rPr>
                <w:rFonts w:asciiTheme="minorHAnsi" w:hAnsiTheme="minorHAnsi" w:cstheme="minorHAnsi"/>
                <w:spacing w:val="-8"/>
                <w:w w:val="110"/>
                <w:sz w:val="18"/>
              </w:rPr>
              <w:t xml:space="preserve"> </w:t>
            </w:r>
            <w:r w:rsidRPr="00F31EB9">
              <w:rPr>
                <w:rFonts w:asciiTheme="minorHAnsi" w:hAnsiTheme="minorHAnsi" w:cstheme="minorHAnsi"/>
                <w:w w:val="110"/>
                <w:sz w:val="18"/>
              </w:rPr>
              <w:t>de</w:t>
            </w:r>
            <w:r w:rsidRPr="00F31EB9">
              <w:rPr>
                <w:rFonts w:asciiTheme="minorHAnsi" w:hAnsiTheme="minorHAnsi" w:cstheme="minorHAnsi"/>
                <w:spacing w:val="-8"/>
                <w:w w:val="110"/>
                <w:sz w:val="18"/>
              </w:rPr>
              <w:t xml:space="preserve"> </w:t>
            </w:r>
            <w:r w:rsidRPr="00F31EB9">
              <w:rPr>
                <w:rFonts w:asciiTheme="minorHAnsi" w:hAnsiTheme="minorHAnsi" w:cstheme="minorHAnsi"/>
                <w:w w:val="110"/>
                <w:sz w:val="18"/>
              </w:rPr>
              <w:t>publiciteit</w:t>
            </w:r>
            <w:r w:rsidRPr="00F31EB9">
              <w:rPr>
                <w:rFonts w:asciiTheme="minorHAnsi" w:hAnsiTheme="minorHAnsi" w:cstheme="minorHAnsi"/>
                <w:spacing w:val="-8"/>
                <w:w w:val="110"/>
                <w:sz w:val="18"/>
              </w:rPr>
              <w:t xml:space="preserve"> </w:t>
            </w:r>
            <w:r w:rsidRPr="00F31EB9">
              <w:rPr>
                <w:rFonts w:asciiTheme="minorHAnsi" w:hAnsiTheme="minorHAnsi" w:cstheme="minorHAnsi"/>
                <w:w w:val="110"/>
                <w:sz w:val="18"/>
              </w:rPr>
              <w:t>door</w:t>
            </w:r>
            <w:r w:rsidRPr="00F31EB9">
              <w:rPr>
                <w:rFonts w:asciiTheme="minorHAnsi" w:hAnsiTheme="minorHAnsi" w:cstheme="minorHAnsi"/>
                <w:spacing w:val="-8"/>
                <w:w w:val="110"/>
                <w:sz w:val="18"/>
              </w:rPr>
              <w:t xml:space="preserve"> </w:t>
            </w:r>
            <w:r w:rsidRPr="00F31EB9">
              <w:rPr>
                <w:rFonts w:asciiTheme="minorHAnsi" w:hAnsiTheme="minorHAnsi" w:cstheme="minorHAnsi"/>
                <w:w w:val="110"/>
                <w:sz w:val="18"/>
              </w:rPr>
              <w:t>de</w:t>
            </w:r>
            <w:r w:rsidRPr="00F31EB9">
              <w:rPr>
                <w:rFonts w:asciiTheme="minorHAnsi" w:hAnsiTheme="minorHAnsi" w:cstheme="minorHAnsi"/>
                <w:spacing w:val="-8"/>
                <w:w w:val="110"/>
                <w:sz w:val="18"/>
              </w:rPr>
              <w:t xml:space="preserve"> </w:t>
            </w:r>
            <w:r w:rsidRPr="00F31EB9">
              <w:rPr>
                <w:rFonts w:asciiTheme="minorHAnsi" w:hAnsiTheme="minorHAnsi" w:cstheme="minorHAnsi"/>
                <w:w w:val="110"/>
                <w:sz w:val="18"/>
              </w:rPr>
              <w:t>activiteiten</w:t>
            </w:r>
            <w:r w:rsidRPr="00F31EB9">
              <w:rPr>
                <w:rFonts w:asciiTheme="minorHAnsi" w:hAnsiTheme="minorHAnsi" w:cstheme="minorHAnsi"/>
                <w:spacing w:val="-9"/>
                <w:w w:val="110"/>
                <w:sz w:val="18"/>
              </w:rPr>
              <w:t xml:space="preserve"> </w:t>
            </w:r>
            <w:r w:rsidRPr="00F31EB9">
              <w:rPr>
                <w:rFonts w:asciiTheme="minorHAnsi" w:hAnsiTheme="minorHAnsi" w:cstheme="minorHAnsi"/>
                <w:w w:val="110"/>
                <w:sz w:val="18"/>
              </w:rPr>
              <w:t xml:space="preserve">of </w:t>
            </w:r>
            <w:r w:rsidRPr="00F31EB9">
              <w:rPr>
                <w:rFonts w:asciiTheme="minorHAnsi" w:hAnsiTheme="minorHAnsi" w:cstheme="minorHAnsi"/>
                <w:spacing w:val="-2"/>
                <w:w w:val="115"/>
                <w:sz w:val="18"/>
              </w:rPr>
              <w:t>eigenaarschap</w:t>
            </w:r>
            <w:r w:rsidR="004941B2" w:rsidRPr="00F31EB9">
              <w:rPr>
                <w:rFonts w:asciiTheme="minorHAnsi" w:hAnsiTheme="minorHAnsi" w:cstheme="minorHAnsi"/>
                <w:spacing w:val="-2"/>
                <w:w w:val="115"/>
                <w:sz w:val="18"/>
              </w:rPr>
              <w:t>.</w:t>
            </w:r>
          </w:p>
        </w:tc>
        <w:tc>
          <w:tcPr>
            <w:tcW w:w="997" w:type="dxa"/>
          </w:tcPr>
          <w:p w14:paraId="75356D30" w14:textId="77777777" w:rsidR="00B62E47" w:rsidRPr="00F31EB9" w:rsidRDefault="00B62E47" w:rsidP="00F37025">
            <w:pPr>
              <w:pStyle w:val="TableParagraph"/>
              <w:spacing w:before="0"/>
              <w:ind w:left="0"/>
              <w:rPr>
                <w:rFonts w:asciiTheme="minorHAnsi" w:hAnsiTheme="minorHAnsi" w:cstheme="minorHAnsi"/>
                <w:sz w:val="18"/>
              </w:rPr>
            </w:pPr>
          </w:p>
        </w:tc>
      </w:tr>
    </w:tbl>
    <w:p w14:paraId="38A07031" w14:textId="77777777" w:rsidR="00B62E47" w:rsidRPr="00F31EB9" w:rsidRDefault="00B62E47" w:rsidP="00B62E47">
      <w:pPr>
        <w:pStyle w:val="Plattetekst"/>
        <w:spacing w:before="22"/>
        <w:rPr>
          <w:rFonts w:asciiTheme="minorHAnsi" w:hAnsiTheme="minorHAnsi" w:cstheme="minorHAnsi"/>
          <w:b/>
        </w:rPr>
      </w:pPr>
    </w:p>
    <w:p w14:paraId="62BE4514" w14:textId="34F488AF" w:rsidR="00664EAB" w:rsidRPr="00F31EB9" w:rsidRDefault="00B62E47" w:rsidP="00274C90">
      <w:pPr>
        <w:spacing w:before="0" w:after="0" w:line="300" w:lineRule="atLeast"/>
        <w:ind w:left="426"/>
        <w:rPr>
          <w:rFonts w:asciiTheme="minorHAnsi" w:hAnsiTheme="minorHAnsi" w:cstheme="minorHAnsi"/>
          <w:b/>
        </w:rPr>
      </w:pPr>
      <w:r w:rsidRPr="00F31EB9">
        <w:rPr>
          <w:rFonts w:asciiTheme="minorHAnsi" w:hAnsiTheme="minorHAnsi" w:cstheme="minorHAnsi"/>
          <w:b/>
        </w:rPr>
        <w:t>Eventuele</w:t>
      </w:r>
      <w:r w:rsidRPr="00F31EB9">
        <w:rPr>
          <w:rFonts w:asciiTheme="minorHAnsi" w:hAnsiTheme="minorHAnsi" w:cstheme="minorHAnsi"/>
          <w:b/>
          <w:spacing w:val="11"/>
        </w:rPr>
        <w:t xml:space="preserve"> </w:t>
      </w:r>
      <w:r w:rsidRPr="00F31EB9">
        <w:rPr>
          <w:rFonts w:asciiTheme="minorHAnsi" w:hAnsiTheme="minorHAnsi" w:cstheme="minorHAnsi"/>
          <w:b/>
        </w:rPr>
        <w:t>toelichting</w:t>
      </w:r>
      <w:r w:rsidR="00274C90" w:rsidRPr="00F31EB9">
        <w:rPr>
          <w:rFonts w:asciiTheme="minorHAnsi" w:hAnsiTheme="minorHAnsi" w:cstheme="minorHAnsi"/>
          <w:b/>
        </w:rPr>
        <w:t xml:space="preserve"> (Hoofdstuk 2)</w:t>
      </w:r>
    </w:p>
    <w:tbl>
      <w:tblPr>
        <w:tblStyle w:val="Tabelraster"/>
        <w:tblW w:w="9213" w:type="dxa"/>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3"/>
      </w:tblGrid>
      <w:tr w:rsidR="00274C90" w:rsidRPr="00F31EB9" w14:paraId="50DB5B7B" w14:textId="77777777" w:rsidTr="00264424">
        <w:tc>
          <w:tcPr>
            <w:tcW w:w="9213" w:type="dxa"/>
          </w:tcPr>
          <w:p w14:paraId="4849C36F" w14:textId="77777777" w:rsidR="00274C90" w:rsidRPr="00F31EB9" w:rsidRDefault="00274C90" w:rsidP="00B62E47">
            <w:pPr>
              <w:spacing w:before="0" w:after="0" w:line="300" w:lineRule="atLeast"/>
              <w:rPr>
                <w:rFonts w:asciiTheme="minorHAnsi" w:hAnsiTheme="minorHAnsi" w:cstheme="minorHAnsi"/>
              </w:rPr>
            </w:pPr>
          </w:p>
        </w:tc>
      </w:tr>
    </w:tbl>
    <w:p w14:paraId="592E4730" w14:textId="77777777" w:rsidR="00274C90" w:rsidRPr="00F31EB9" w:rsidRDefault="00274C90" w:rsidP="00B62E47">
      <w:pPr>
        <w:spacing w:before="0" w:after="0" w:line="300" w:lineRule="atLeast"/>
        <w:rPr>
          <w:rFonts w:asciiTheme="minorHAnsi" w:hAnsiTheme="minorHAnsi" w:cstheme="minorHAnsi"/>
          <w:szCs w:val="20"/>
        </w:rPr>
      </w:pPr>
    </w:p>
    <w:p w14:paraId="6DF1CE7A" w14:textId="77777777" w:rsidR="000D7E01" w:rsidRPr="00F31EB9" w:rsidRDefault="000D7E01" w:rsidP="00133F3B">
      <w:pPr>
        <w:spacing w:before="0" w:after="0" w:line="300" w:lineRule="atLeast"/>
        <w:rPr>
          <w:rFonts w:asciiTheme="minorHAnsi" w:hAnsiTheme="minorHAnsi" w:cstheme="minorHAnsi"/>
          <w:szCs w:val="20"/>
        </w:rPr>
      </w:pPr>
    </w:p>
    <w:p w14:paraId="1AF7C185" w14:textId="24E7FAD1" w:rsidR="00D92365" w:rsidRPr="00F31EB9" w:rsidRDefault="00D92365" w:rsidP="00133F3B">
      <w:pPr>
        <w:spacing w:before="0" w:after="0" w:line="300" w:lineRule="atLeast"/>
        <w:rPr>
          <w:rFonts w:asciiTheme="minorHAnsi" w:hAnsiTheme="minorHAnsi" w:cstheme="minorHAnsi"/>
          <w:szCs w:val="20"/>
        </w:rPr>
        <w:sectPr w:rsidR="00D92365" w:rsidRPr="00F31EB9" w:rsidSect="008C7303">
          <w:headerReference w:type="default" r:id="rId18"/>
          <w:footerReference w:type="default" r:id="rId19"/>
          <w:headerReference w:type="first" r:id="rId20"/>
          <w:pgSz w:w="11906" w:h="16838" w:code="9"/>
          <w:pgMar w:top="1418" w:right="1418" w:bottom="1418" w:left="1418" w:header="709" w:footer="709" w:gutter="0"/>
          <w:cols w:space="708"/>
          <w:titlePg/>
          <w:docGrid w:linePitch="360"/>
        </w:sectPr>
      </w:pPr>
    </w:p>
    <w:p w14:paraId="6922C88A" w14:textId="01DE45B4" w:rsidR="007D7A44" w:rsidRPr="00F31EB9" w:rsidRDefault="007D7A44" w:rsidP="00A83840">
      <w:pPr>
        <w:pStyle w:val="Kop1"/>
        <w:pageBreakBefore/>
        <w:numPr>
          <w:ilvl w:val="0"/>
          <w:numId w:val="0"/>
        </w:numPr>
        <w:spacing w:before="0" w:after="0" w:line="300" w:lineRule="atLeast"/>
        <w:ind w:left="431" w:hanging="431"/>
        <w:rPr>
          <w:rFonts w:asciiTheme="minorHAnsi" w:hAnsiTheme="minorHAnsi" w:cstheme="minorHAnsi"/>
        </w:rPr>
      </w:pPr>
      <w:bookmarkStart w:id="365" w:name="_Toc200623674"/>
      <w:bookmarkStart w:id="366" w:name="_Toc200947865"/>
      <w:bookmarkStart w:id="367" w:name="_Toc201484398"/>
      <w:bookmarkStart w:id="368" w:name="_Toc201484461"/>
      <w:bookmarkStart w:id="369" w:name="_Toc201484518"/>
      <w:bookmarkStart w:id="370" w:name="_Toc203558687"/>
      <w:r w:rsidRPr="00F31EB9">
        <w:rPr>
          <w:rFonts w:asciiTheme="minorHAnsi" w:hAnsiTheme="minorHAnsi" w:cstheme="minorHAnsi"/>
        </w:rPr>
        <w:lastRenderedPageBreak/>
        <w:t xml:space="preserve">Bijlage </w:t>
      </w:r>
      <w:r w:rsidR="00C61694" w:rsidRPr="00F31EB9">
        <w:rPr>
          <w:rFonts w:asciiTheme="minorHAnsi" w:hAnsiTheme="minorHAnsi" w:cstheme="minorHAnsi"/>
        </w:rPr>
        <w:t>2</w:t>
      </w:r>
      <w:r w:rsidRPr="00F31EB9">
        <w:rPr>
          <w:rFonts w:asciiTheme="minorHAnsi" w:hAnsiTheme="minorHAnsi" w:cstheme="minorHAnsi"/>
        </w:rPr>
        <w:t xml:space="preserve"> Voorbeeld risk assessment </w:t>
      </w:r>
      <w:r w:rsidR="00287B0A" w:rsidRPr="00F31EB9">
        <w:rPr>
          <w:rFonts w:asciiTheme="minorHAnsi" w:hAnsiTheme="minorHAnsi" w:cstheme="minorHAnsi"/>
        </w:rPr>
        <w:t>professionele dienst</w:t>
      </w:r>
      <w:r w:rsidR="00CB404B" w:rsidRPr="00F31EB9">
        <w:rPr>
          <w:rFonts w:asciiTheme="minorHAnsi" w:hAnsiTheme="minorHAnsi" w:cstheme="minorHAnsi"/>
        </w:rPr>
        <w:t>e</w:t>
      </w:r>
      <w:r w:rsidR="00287B0A" w:rsidRPr="00F31EB9">
        <w:rPr>
          <w:rFonts w:asciiTheme="minorHAnsi" w:hAnsiTheme="minorHAnsi" w:cstheme="minorHAnsi"/>
        </w:rPr>
        <w:t>n</w:t>
      </w:r>
      <w:r w:rsidRPr="00F31EB9">
        <w:rPr>
          <w:rFonts w:asciiTheme="minorHAnsi" w:hAnsiTheme="minorHAnsi" w:cstheme="minorHAnsi"/>
        </w:rPr>
        <w:t xml:space="preserve"> KITA</w:t>
      </w:r>
      <w:bookmarkEnd w:id="365"/>
      <w:bookmarkEnd w:id="366"/>
      <w:bookmarkEnd w:id="367"/>
      <w:bookmarkEnd w:id="368"/>
      <w:bookmarkEnd w:id="369"/>
      <w:bookmarkEnd w:id="370"/>
    </w:p>
    <w:p w14:paraId="6F1989CD" w14:textId="5225F4E0" w:rsidR="00F47836" w:rsidRPr="00F31EB9" w:rsidRDefault="00F47836" w:rsidP="00F47836">
      <w:pPr>
        <w:spacing w:before="0" w:after="0" w:line="300" w:lineRule="atLeast"/>
        <w:jc w:val="both"/>
        <w:rPr>
          <w:rFonts w:asciiTheme="minorHAnsi" w:hAnsiTheme="minorHAnsi" w:cstheme="minorHAnsi"/>
          <w:b/>
          <w:bCs/>
          <w:color w:val="000000"/>
          <w:sz w:val="18"/>
          <w:szCs w:val="18"/>
          <w:lang w:eastAsia="nl-NL"/>
        </w:rPr>
      </w:pPr>
      <w:r w:rsidRPr="00F31EB9">
        <w:rPr>
          <w:rFonts w:asciiTheme="minorHAnsi" w:hAnsiTheme="minorHAnsi" w:cstheme="minorHAnsi"/>
          <w:b/>
          <w:bCs/>
          <w:color w:val="000000"/>
          <w:sz w:val="18"/>
          <w:szCs w:val="18"/>
          <w:lang w:eastAsia="nl-NL"/>
        </w:rPr>
        <w:t xml:space="preserve">Risk Assessment professionele diensten </w:t>
      </w:r>
      <w:r w:rsidR="00B564D5" w:rsidRPr="00F31EB9">
        <w:rPr>
          <w:rFonts w:asciiTheme="minorHAnsi" w:hAnsiTheme="minorHAnsi" w:cstheme="minorHAnsi"/>
          <w:b/>
          <w:bCs/>
          <w:color w:val="000000"/>
          <w:sz w:val="18"/>
          <w:szCs w:val="18"/>
          <w:lang w:eastAsia="nl-NL"/>
        </w:rPr>
        <w:t>[</w:t>
      </w:r>
      <w:r w:rsidR="006A5F0F" w:rsidRPr="00F31EB9">
        <w:rPr>
          <w:rFonts w:asciiTheme="minorHAnsi" w:hAnsiTheme="minorHAnsi" w:cstheme="minorHAnsi"/>
          <w:b/>
          <w:bCs/>
          <w:color w:val="000000"/>
          <w:sz w:val="18"/>
          <w:szCs w:val="18"/>
          <w:lang w:eastAsia="nl-NL"/>
        </w:rPr>
        <w:t>IT-auditeenheid</w:t>
      </w:r>
      <w:r w:rsidR="00B564D5" w:rsidRPr="00F31EB9">
        <w:rPr>
          <w:rFonts w:asciiTheme="minorHAnsi" w:hAnsiTheme="minorHAnsi" w:cstheme="minorHAnsi"/>
          <w:b/>
          <w:bCs/>
          <w:color w:val="000000"/>
          <w:sz w:val="18"/>
          <w:szCs w:val="18"/>
          <w:lang w:eastAsia="nl-NL"/>
        </w:rPr>
        <w:t>]</w:t>
      </w:r>
    </w:p>
    <w:p w14:paraId="294F8CBA" w14:textId="77777777" w:rsidR="0026541D" w:rsidRPr="00F31EB9" w:rsidRDefault="0026541D" w:rsidP="00264424">
      <w:pPr>
        <w:tabs>
          <w:tab w:val="left" w:pos="317"/>
          <w:tab w:val="left" w:pos="851"/>
          <w:tab w:val="left" w:pos="1701"/>
          <w:tab w:val="left" w:pos="1985"/>
          <w:tab w:val="left" w:pos="2268"/>
          <w:tab w:val="left" w:pos="3969"/>
        </w:tabs>
        <w:spacing w:before="0" w:after="0" w:line="300" w:lineRule="atLeast"/>
        <w:jc w:val="both"/>
        <w:rPr>
          <w:rFonts w:asciiTheme="minorHAnsi" w:hAnsiTheme="minorHAnsi" w:cstheme="minorHAnsi"/>
          <w:szCs w:val="20"/>
        </w:rPr>
      </w:pPr>
    </w:p>
    <w:tbl>
      <w:tblPr>
        <w:tblW w:w="14638" w:type="dxa"/>
        <w:tblInd w:w="55" w:type="dxa"/>
        <w:tblCellMar>
          <w:left w:w="70" w:type="dxa"/>
          <w:right w:w="70" w:type="dxa"/>
        </w:tblCellMar>
        <w:tblLook w:val="00A0" w:firstRow="1" w:lastRow="0" w:firstColumn="1" w:lastColumn="0" w:noHBand="0" w:noVBand="0"/>
      </w:tblPr>
      <w:tblGrid>
        <w:gridCol w:w="1604"/>
        <w:gridCol w:w="2624"/>
        <w:gridCol w:w="606"/>
        <w:gridCol w:w="720"/>
        <w:gridCol w:w="646"/>
        <w:gridCol w:w="2334"/>
        <w:gridCol w:w="496"/>
        <w:gridCol w:w="720"/>
        <w:gridCol w:w="1109"/>
        <w:gridCol w:w="3779"/>
      </w:tblGrid>
      <w:tr w:rsidR="00F9461F" w:rsidRPr="00F31EB9" w14:paraId="2FA77789" w14:textId="77777777" w:rsidTr="00F9461F">
        <w:trPr>
          <w:tblHeader/>
        </w:trPr>
        <w:tc>
          <w:tcPr>
            <w:tcW w:w="620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D68CDD" w14:textId="77777777" w:rsidR="00F9461F" w:rsidRPr="00F31EB9" w:rsidRDefault="00F9461F" w:rsidP="00264424">
            <w:pPr>
              <w:spacing w:before="0" w:after="0" w:line="300" w:lineRule="atLeast"/>
              <w:jc w:val="center"/>
              <w:rPr>
                <w:rFonts w:asciiTheme="minorHAnsi" w:hAnsiTheme="minorHAnsi" w:cstheme="minorHAnsi"/>
                <w:b/>
                <w:bCs/>
                <w:color w:val="000000"/>
                <w:sz w:val="18"/>
                <w:szCs w:val="18"/>
                <w:lang w:eastAsia="nl-NL"/>
              </w:rPr>
            </w:pPr>
            <w:r w:rsidRPr="00F31EB9">
              <w:rPr>
                <w:rFonts w:asciiTheme="minorHAnsi" w:hAnsiTheme="minorHAnsi" w:cstheme="minorHAnsi"/>
                <w:b/>
                <w:bCs/>
                <w:color w:val="000000"/>
                <w:sz w:val="18"/>
                <w:szCs w:val="18"/>
                <w:lang w:eastAsia="nl-NL"/>
              </w:rPr>
              <w:t>Situatie vóór mitigerende maatregel(en)</w:t>
            </w:r>
          </w:p>
        </w:tc>
        <w:tc>
          <w:tcPr>
            <w:tcW w:w="2334" w:type="dxa"/>
            <w:vMerge w:val="restart"/>
            <w:tcBorders>
              <w:top w:val="single" w:sz="4" w:space="0" w:color="auto"/>
              <w:left w:val="nil"/>
              <w:right w:val="nil"/>
            </w:tcBorders>
            <w:shd w:val="clear" w:color="auto" w:fill="BFBFBF" w:themeFill="background1" w:themeFillShade="BF"/>
          </w:tcPr>
          <w:p w14:paraId="20E6FD90" w14:textId="0D452A42" w:rsidR="00F9461F" w:rsidRPr="00F31EB9" w:rsidRDefault="00F9461F" w:rsidP="00264424">
            <w:pPr>
              <w:spacing w:before="0" w:after="0" w:line="300" w:lineRule="atLeast"/>
              <w:rPr>
                <w:rFonts w:asciiTheme="minorHAnsi" w:hAnsiTheme="minorHAnsi" w:cstheme="minorHAnsi"/>
                <w:b/>
                <w:bCs/>
                <w:color w:val="000000"/>
                <w:sz w:val="18"/>
                <w:szCs w:val="18"/>
                <w:lang w:eastAsia="nl-NL"/>
              </w:rPr>
            </w:pPr>
            <w:r w:rsidRPr="00F31EB9">
              <w:rPr>
                <w:rFonts w:asciiTheme="minorHAnsi" w:hAnsiTheme="minorHAnsi" w:cstheme="minorHAnsi"/>
                <w:b/>
                <w:bCs/>
                <w:color w:val="000000"/>
                <w:sz w:val="18"/>
                <w:szCs w:val="18"/>
                <w:lang w:eastAsia="nl-NL"/>
              </w:rPr>
              <w:t>Mitigerende Maatregel(en)</w:t>
            </w:r>
          </w:p>
        </w:tc>
        <w:tc>
          <w:tcPr>
            <w:tcW w:w="61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89A39C7" w14:textId="77777777" w:rsidR="00F9461F" w:rsidRPr="00F31EB9" w:rsidRDefault="00F9461F" w:rsidP="00264424">
            <w:pPr>
              <w:spacing w:before="0" w:after="0" w:line="300" w:lineRule="atLeast"/>
              <w:jc w:val="center"/>
              <w:rPr>
                <w:rFonts w:asciiTheme="minorHAnsi" w:hAnsiTheme="minorHAnsi" w:cstheme="minorHAnsi"/>
                <w:b/>
                <w:bCs/>
                <w:color w:val="000000"/>
                <w:sz w:val="18"/>
                <w:szCs w:val="18"/>
                <w:lang w:eastAsia="nl-NL"/>
              </w:rPr>
            </w:pPr>
            <w:r w:rsidRPr="00F31EB9">
              <w:rPr>
                <w:rFonts w:asciiTheme="minorHAnsi" w:hAnsiTheme="minorHAnsi" w:cstheme="minorHAnsi"/>
                <w:b/>
                <w:bCs/>
                <w:color w:val="000000"/>
                <w:sz w:val="18"/>
                <w:szCs w:val="18"/>
                <w:lang w:eastAsia="nl-NL"/>
              </w:rPr>
              <w:t>Situatie na mitigerende maatregel(en)</w:t>
            </w:r>
          </w:p>
        </w:tc>
      </w:tr>
      <w:tr w:rsidR="00F9461F" w:rsidRPr="00F31EB9" w14:paraId="581E4369" w14:textId="77777777" w:rsidTr="00681D45">
        <w:trPr>
          <w:tblHeader/>
        </w:trPr>
        <w:tc>
          <w:tcPr>
            <w:tcW w:w="16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1A05B" w14:textId="77777777" w:rsidR="00F9461F" w:rsidRPr="00F31EB9" w:rsidRDefault="00F9461F" w:rsidP="00264424">
            <w:pPr>
              <w:spacing w:before="0" w:after="0" w:line="300" w:lineRule="atLeast"/>
              <w:rPr>
                <w:rFonts w:asciiTheme="minorHAnsi" w:hAnsiTheme="minorHAnsi" w:cstheme="minorHAnsi"/>
                <w:b/>
                <w:bCs/>
                <w:color w:val="000000"/>
                <w:sz w:val="18"/>
                <w:szCs w:val="18"/>
                <w:lang w:eastAsia="nl-NL"/>
              </w:rPr>
            </w:pPr>
            <w:r w:rsidRPr="00F31EB9">
              <w:rPr>
                <w:rFonts w:asciiTheme="minorHAnsi" w:hAnsiTheme="minorHAnsi" w:cstheme="minorHAnsi"/>
                <w:b/>
                <w:bCs/>
                <w:color w:val="000000"/>
                <w:sz w:val="18"/>
                <w:szCs w:val="18"/>
                <w:lang w:eastAsia="nl-NL"/>
              </w:rPr>
              <w:t>Processtap</w:t>
            </w:r>
          </w:p>
        </w:tc>
        <w:tc>
          <w:tcPr>
            <w:tcW w:w="2624" w:type="dxa"/>
            <w:tcBorders>
              <w:top w:val="single" w:sz="4" w:space="0" w:color="auto"/>
              <w:left w:val="nil"/>
              <w:bottom w:val="single" w:sz="4" w:space="0" w:color="auto"/>
              <w:right w:val="single" w:sz="4" w:space="0" w:color="auto"/>
            </w:tcBorders>
            <w:shd w:val="clear" w:color="auto" w:fill="BFBFBF" w:themeFill="background1" w:themeFillShade="BF"/>
          </w:tcPr>
          <w:p w14:paraId="419197E1" w14:textId="77777777" w:rsidR="00F9461F" w:rsidRPr="00F31EB9" w:rsidRDefault="00F9461F" w:rsidP="00264424">
            <w:pPr>
              <w:spacing w:before="0" w:after="0" w:line="300" w:lineRule="atLeast"/>
              <w:rPr>
                <w:rFonts w:asciiTheme="minorHAnsi" w:hAnsiTheme="minorHAnsi" w:cstheme="minorHAnsi"/>
                <w:b/>
                <w:bCs/>
                <w:color w:val="000000"/>
                <w:sz w:val="18"/>
                <w:szCs w:val="18"/>
                <w:lang w:eastAsia="nl-NL"/>
              </w:rPr>
            </w:pPr>
            <w:r w:rsidRPr="00F31EB9">
              <w:rPr>
                <w:rFonts w:asciiTheme="minorHAnsi" w:hAnsiTheme="minorHAnsi" w:cstheme="minorHAnsi"/>
                <w:b/>
                <w:bCs/>
                <w:color w:val="000000"/>
                <w:sz w:val="18"/>
                <w:szCs w:val="18"/>
                <w:lang w:eastAsia="nl-NL"/>
              </w:rPr>
              <w:t>Risico</w:t>
            </w:r>
          </w:p>
        </w:tc>
        <w:tc>
          <w:tcPr>
            <w:tcW w:w="606" w:type="dxa"/>
            <w:tcBorders>
              <w:top w:val="single" w:sz="4" w:space="0" w:color="auto"/>
              <w:left w:val="nil"/>
              <w:bottom w:val="single" w:sz="4" w:space="0" w:color="auto"/>
              <w:right w:val="single" w:sz="4" w:space="0" w:color="auto"/>
            </w:tcBorders>
            <w:shd w:val="clear" w:color="auto" w:fill="BFBFBF" w:themeFill="background1" w:themeFillShade="BF"/>
            <w:noWrap/>
          </w:tcPr>
          <w:p w14:paraId="097C5DE5" w14:textId="77777777" w:rsidR="00F9461F" w:rsidRPr="00F31EB9" w:rsidRDefault="00F9461F"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color w:val="000000"/>
                <w:sz w:val="18"/>
                <w:szCs w:val="18"/>
                <w:lang w:eastAsia="nl-NL"/>
              </w:rPr>
              <w:t>Kans</w:t>
            </w:r>
          </w:p>
        </w:tc>
        <w:tc>
          <w:tcPr>
            <w:tcW w:w="720" w:type="dxa"/>
            <w:tcBorders>
              <w:top w:val="single" w:sz="4" w:space="0" w:color="auto"/>
              <w:left w:val="nil"/>
              <w:bottom w:val="single" w:sz="4" w:space="0" w:color="auto"/>
              <w:right w:val="single" w:sz="4" w:space="0" w:color="auto"/>
            </w:tcBorders>
            <w:shd w:val="clear" w:color="auto" w:fill="BFBFBF" w:themeFill="background1" w:themeFillShade="BF"/>
            <w:noWrap/>
          </w:tcPr>
          <w:p w14:paraId="032AD4CA" w14:textId="77777777" w:rsidR="00F9461F" w:rsidRPr="00F31EB9" w:rsidRDefault="00F9461F"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color w:val="000000"/>
                <w:sz w:val="18"/>
                <w:szCs w:val="18"/>
                <w:lang w:eastAsia="nl-NL"/>
              </w:rPr>
              <w:t>Impact</w:t>
            </w:r>
          </w:p>
        </w:tc>
        <w:tc>
          <w:tcPr>
            <w:tcW w:w="6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D31FE82" w14:textId="77777777" w:rsidR="00F9461F" w:rsidRPr="00F31EB9" w:rsidRDefault="00F9461F"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color w:val="000000"/>
                <w:sz w:val="18"/>
                <w:szCs w:val="18"/>
                <w:lang w:eastAsia="nl-NL"/>
              </w:rPr>
              <w:t>Risico</w:t>
            </w:r>
          </w:p>
        </w:tc>
        <w:tc>
          <w:tcPr>
            <w:tcW w:w="2334" w:type="dxa"/>
            <w:vMerge/>
            <w:tcBorders>
              <w:left w:val="nil"/>
              <w:bottom w:val="single" w:sz="4" w:space="0" w:color="auto"/>
              <w:right w:val="nil"/>
            </w:tcBorders>
            <w:shd w:val="clear" w:color="auto" w:fill="BFBFBF" w:themeFill="background1" w:themeFillShade="BF"/>
          </w:tcPr>
          <w:p w14:paraId="21FD92C1" w14:textId="2FD0B65C" w:rsidR="00F9461F" w:rsidRPr="00F31EB9" w:rsidRDefault="00F9461F" w:rsidP="00264424">
            <w:pPr>
              <w:spacing w:before="0" w:after="0" w:line="300" w:lineRule="atLeast"/>
              <w:rPr>
                <w:rFonts w:asciiTheme="minorHAnsi" w:hAnsiTheme="minorHAnsi" w:cstheme="minorHAnsi"/>
                <w:b/>
                <w:bCs/>
                <w:color w:val="000000"/>
                <w:sz w:val="18"/>
                <w:szCs w:val="18"/>
                <w:lang w:eastAsia="nl-NL"/>
              </w:rPr>
            </w:pPr>
          </w:p>
        </w:tc>
        <w:tc>
          <w:tcPr>
            <w:tcW w:w="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7F3B235" w14:textId="77777777" w:rsidR="00F9461F" w:rsidRPr="00F31EB9" w:rsidRDefault="00F9461F"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color w:val="000000"/>
                <w:sz w:val="18"/>
                <w:szCs w:val="18"/>
                <w:lang w:eastAsia="nl-NL"/>
              </w:rPr>
              <w:t>Kans</w:t>
            </w:r>
          </w:p>
        </w:tc>
        <w:tc>
          <w:tcPr>
            <w:tcW w:w="720" w:type="dxa"/>
            <w:tcBorders>
              <w:top w:val="single" w:sz="4" w:space="0" w:color="auto"/>
              <w:left w:val="nil"/>
              <w:bottom w:val="single" w:sz="4" w:space="0" w:color="auto"/>
              <w:right w:val="single" w:sz="4" w:space="0" w:color="auto"/>
            </w:tcBorders>
            <w:shd w:val="clear" w:color="auto" w:fill="BFBFBF" w:themeFill="background1" w:themeFillShade="BF"/>
            <w:noWrap/>
          </w:tcPr>
          <w:p w14:paraId="7B0868A7" w14:textId="77777777" w:rsidR="00F9461F" w:rsidRPr="00F31EB9" w:rsidRDefault="00F9461F"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color w:val="000000"/>
                <w:sz w:val="18"/>
                <w:szCs w:val="18"/>
                <w:lang w:eastAsia="nl-NL"/>
              </w:rPr>
              <w:t>Impact</w:t>
            </w:r>
          </w:p>
        </w:tc>
        <w:tc>
          <w:tcPr>
            <w:tcW w:w="1109" w:type="dxa"/>
            <w:tcBorders>
              <w:top w:val="single" w:sz="4" w:space="0" w:color="auto"/>
              <w:left w:val="single" w:sz="4" w:space="0" w:color="auto"/>
              <w:bottom w:val="single" w:sz="4" w:space="0" w:color="auto"/>
              <w:right w:val="nil"/>
            </w:tcBorders>
            <w:shd w:val="clear" w:color="auto" w:fill="BFBFBF" w:themeFill="background1" w:themeFillShade="BF"/>
            <w:noWrap/>
          </w:tcPr>
          <w:p w14:paraId="0CA3C0DD" w14:textId="77777777" w:rsidR="00F9461F" w:rsidRPr="00F31EB9" w:rsidRDefault="00F9461F"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color w:val="000000"/>
                <w:sz w:val="18"/>
                <w:szCs w:val="18"/>
                <w:lang w:eastAsia="nl-NL"/>
              </w:rPr>
              <w:t> Risico</w:t>
            </w:r>
          </w:p>
        </w:tc>
        <w:tc>
          <w:tcPr>
            <w:tcW w:w="3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2A8ADF" w14:textId="77777777" w:rsidR="00F9461F" w:rsidRPr="00F31EB9" w:rsidRDefault="00F9461F" w:rsidP="00264424">
            <w:pPr>
              <w:spacing w:before="0" w:after="0" w:line="300" w:lineRule="atLeast"/>
              <w:rPr>
                <w:rFonts w:asciiTheme="minorHAnsi" w:hAnsiTheme="minorHAnsi" w:cstheme="minorHAnsi"/>
                <w:b/>
                <w:bCs/>
                <w:color w:val="000000"/>
                <w:sz w:val="18"/>
                <w:szCs w:val="18"/>
                <w:lang w:eastAsia="nl-NL"/>
              </w:rPr>
            </w:pPr>
            <w:r w:rsidRPr="00F31EB9">
              <w:rPr>
                <w:rFonts w:asciiTheme="minorHAnsi" w:hAnsiTheme="minorHAnsi" w:cstheme="minorHAnsi"/>
                <w:b/>
                <w:bCs/>
                <w:color w:val="000000"/>
                <w:sz w:val="18"/>
                <w:szCs w:val="18"/>
                <w:lang w:eastAsia="nl-NL"/>
              </w:rPr>
              <w:t>Borging</w:t>
            </w:r>
          </w:p>
        </w:tc>
      </w:tr>
      <w:tr w:rsidR="0026541D" w:rsidRPr="00F31EB9" w14:paraId="4FA3F49A" w14:textId="77777777" w:rsidTr="00681D45">
        <w:trPr>
          <w:trHeight w:val="900"/>
        </w:trPr>
        <w:tc>
          <w:tcPr>
            <w:tcW w:w="1604" w:type="dxa"/>
            <w:tcBorders>
              <w:top w:val="single" w:sz="4" w:space="0" w:color="auto"/>
              <w:left w:val="single" w:sz="4" w:space="0" w:color="auto"/>
              <w:bottom w:val="single" w:sz="4" w:space="0" w:color="auto"/>
              <w:right w:val="single" w:sz="4" w:space="0" w:color="auto"/>
            </w:tcBorders>
          </w:tcPr>
          <w:p w14:paraId="1C0CE80B"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Algemeen</w:t>
            </w:r>
          </w:p>
        </w:tc>
        <w:tc>
          <w:tcPr>
            <w:tcW w:w="2624" w:type="dxa"/>
            <w:tcBorders>
              <w:top w:val="single" w:sz="4" w:space="0" w:color="auto"/>
              <w:left w:val="nil"/>
              <w:bottom w:val="single" w:sz="4" w:space="0" w:color="auto"/>
              <w:right w:val="single" w:sz="4" w:space="0" w:color="auto"/>
            </w:tcBorders>
          </w:tcPr>
          <w:p w14:paraId="362EA538"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Medewerkers zijn niet op de hoogte van de richtlijnen m.b.t. interne procedures.</w:t>
            </w:r>
          </w:p>
        </w:tc>
        <w:tc>
          <w:tcPr>
            <w:tcW w:w="606" w:type="dxa"/>
            <w:tcBorders>
              <w:top w:val="single" w:sz="4" w:space="0" w:color="auto"/>
              <w:left w:val="nil"/>
              <w:bottom w:val="single" w:sz="4" w:space="0" w:color="auto"/>
              <w:right w:val="single" w:sz="4" w:space="0" w:color="auto"/>
            </w:tcBorders>
            <w:noWrap/>
          </w:tcPr>
          <w:p w14:paraId="36852A2A" w14:textId="77777777" w:rsidR="0026541D" w:rsidRPr="00F31EB9" w:rsidRDefault="0026541D" w:rsidP="00264424">
            <w:pPr>
              <w:spacing w:before="0" w:after="0" w:line="300" w:lineRule="atLeast"/>
              <w:jc w:val="center"/>
              <w:rPr>
                <w:rFonts w:asciiTheme="minorHAnsi" w:hAnsiTheme="minorHAnsi" w:cstheme="minorHAnsi"/>
                <w:sz w:val="18"/>
                <w:szCs w:val="18"/>
                <w:lang w:eastAsia="nl-NL"/>
              </w:rPr>
            </w:pPr>
            <w:r w:rsidRPr="00F31EB9">
              <w:rPr>
                <w:rFonts w:asciiTheme="minorHAnsi" w:hAnsiTheme="minorHAnsi" w:cstheme="minorHAnsi"/>
                <w:sz w:val="18"/>
                <w:szCs w:val="18"/>
                <w:lang w:eastAsia="nl-NL"/>
              </w:rPr>
              <w:t>H</w:t>
            </w:r>
          </w:p>
        </w:tc>
        <w:tc>
          <w:tcPr>
            <w:tcW w:w="720" w:type="dxa"/>
            <w:tcBorders>
              <w:top w:val="single" w:sz="4" w:space="0" w:color="auto"/>
              <w:left w:val="nil"/>
              <w:bottom w:val="single" w:sz="4" w:space="0" w:color="auto"/>
              <w:right w:val="single" w:sz="4" w:space="0" w:color="auto"/>
            </w:tcBorders>
            <w:noWrap/>
          </w:tcPr>
          <w:p w14:paraId="2DAF586A" w14:textId="77777777" w:rsidR="0026541D" w:rsidRPr="00F31EB9" w:rsidRDefault="0026541D" w:rsidP="00264424">
            <w:pPr>
              <w:spacing w:before="0" w:after="0" w:line="300" w:lineRule="atLeast"/>
              <w:jc w:val="center"/>
              <w:rPr>
                <w:rFonts w:asciiTheme="minorHAnsi" w:hAnsiTheme="minorHAnsi" w:cstheme="minorHAnsi"/>
                <w:sz w:val="18"/>
                <w:szCs w:val="18"/>
                <w:lang w:eastAsia="nl-NL"/>
              </w:rPr>
            </w:pPr>
            <w:r w:rsidRPr="00F31EB9">
              <w:rPr>
                <w:rFonts w:asciiTheme="minorHAnsi" w:hAnsiTheme="minorHAnsi" w:cstheme="minorHAnsi"/>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3ADF951A"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H</w:t>
            </w:r>
          </w:p>
        </w:tc>
        <w:tc>
          <w:tcPr>
            <w:tcW w:w="2334" w:type="dxa"/>
            <w:tcBorders>
              <w:top w:val="single" w:sz="4" w:space="0" w:color="auto"/>
              <w:left w:val="nil"/>
              <w:bottom w:val="single" w:sz="4" w:space="0" w:color="auto"/>
              <w:right w:val="nil"/>
            </w:tcBorders>
            <w:vAlign w:val="bottom"/>
          </w:tcPr>
          <w:p w14:paraId="2E67E1EF"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Introductie training, informeren bij wijzigingen, evaluatie via functioneringsgesprekken</w:t>
            </w:r>
          </w:p>
        </w:tc>
        <w:tc>
          <w:tcPr>
            <w:tcW w:w="496" w:type="dxa"/>
            <w:tcBorders>
              <w:top w:val="single" w:sz="4" w:space="0" w:color="auto"/>
              <w:left w:val="single" w:sz="4" w:space="0" w:color="auto"/>
              <w:bottom w:val="single" w:sz="4" w:space="0" w:color="auto"/>
              <w:right w:val="single" w:sz="4" w:space="0" w:color="auto"/>
            </w:tcBorders>
            <w:noWrap/>
          </w:tcPr>
          <w:p w14:paraId="62535F58" w14:textId="77777777" w:rsidR="0026541D" w:rsidRPr="00F31EB9" w:rsidRDefault="0026541D" w:rsidP="00264424">
            <w:pPr>
              <w:spacing w:before="0" w:after="0" w:line="300" w:lineRule="atLeast"/>
              <w:jc w:val="center"/>
              <w:rPr>
                <w:rFonts w:asciiTheme="minorHAnsi" w:hAnsiTheme="minorHAnsi" w:cstheme="minorHAnsi"/>
                <w:sz w:val="18"/>
                <w:szCs w:val="18"/>
                <w:lang w:eastAsia="nl-NL"/>
              </w:rPr>
            </w:pPr>
            <w:r w:rsidRPr="00F31EB9">
              <w:rPr>
                <w:rFonts w:asciiTheme="minorHAnsi" w:hAnsiTheme="minorHAnsi" w:cstheme="minorHAnsi"/>
                <w:sz w:val="18"/>
                <w:szCs w:val="18"/>
                <w:lang w:eastAsia="nl-NL"/>
              </w:rPr>
              <w:t>L</w:t>
            </w:r>
          </w:p>
        </w:tc>
        <w:tc>
          <w:tcPr>
            <w:tcW w:w="720" w:type="dxa"/>
            <w:tcBorders>
              <w:top w:val="single" w:sz="4" w:space="0" w:color="auto"/>
              <w:left w:val="nil"/>
              <w:bottom w:val="single" w:sz="4" w:space="0" w:color="auto"/>
              <w:right w:val="single" w:sz="4" w:space="0" w:color="auto"/>
            </w:tcBorders>
            <w:noWrap/>
          </w:tcPr>
          <w:p w14:paraId="337DA4C9" w14:textId="77777777" w:rsidR="0026541D" w:rsidRPr="00F31EB9" w:rsidRDefault="0026541D" w:rsidP="00264424">
            <w:pPr>
              <w:spacing w:before="0" w:after="0" w:line="300" w:lineRule="atLeast"/>
              <w:jc w:val="center"/>
              <w:rPr>
                <w:rFonts w:asciiTheme="minorHAnsi" w:hAnsiTheme="minorHAnsi" w:cstheme="minorHAnsi"/>
                <w:sz w:val="18"/>
                <w:szCs w:val="18"/>
                <w:lang w:eastAsia="nl-NL"/>
              </w:rPr>
            </w:pPr>
            <w:r w:rsidRPr="00F31EB9">
              <w:rPr>
                <w:rFonts w:asciiTheme="minorHAnsi" w:hAnsiTheme="minorHAnsi" w:cstheme="minorHAnsi"/>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7627897C"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3779" w:type="dxa"/>
            <w:tcBorders>
              <w:top w:val="single" w:sz="4" w:space="0" w:color="auto"/>
              <w:left w:val="single" w:sz="4" w:space="0" w:color="auto"/>
              <w:bottom w:val="single" w:sz="4" w:space="0" w:color="auto"/>
              <w:right w:val="single" w:sz="4" w:space="0" w:color="auto"/>
            </w:tcBorders>
          </w:tcPr>
          <w:p w14:paraId="65D24B69"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Introductietraining bij aanvang van nieuwe medewerkers. Borging door monitoring van medewerkers</w:t>
            </w:r>
          </w:p>
        </w:tc>
      </w:tr>
      <w:tr w:rsidR="0026541D" w:rsidRPr="00F31EB9" w14:paraId="11789C71" w14:textId="77777777" w:rsidTr="00681D45">
        <w:trPr>
          <w:trHeight w:val="900"/>
        </w:trPr>
        <w:tc>
          <w:tcPr>
            <w:tcW w:w="1604" w:type="dxa"/>
            <w:tcBorders>
              <w:top w:val="nil"/>
              <w:left w:val="single" w:sz="4" w:space="0" w:color="auto"/>
              <w:bottom w:val="single" w:sz="4" w:space="0" w:color="auto"/>
              <w:right w:val="single" w:sz="4" w:space="0" w:color="auto"/>
            </w:tcBorders>
          </w:tcPr>
          <w:p w14:paraId="5FEBA2A4"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6DCB6097"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xml:space="preserve">Comprimeren van vertrouwelijke informatie </w:t>
            </w:r>
          </w:p>
        </w:tc>
        <w:tc>
          <w:tcPr>
            <w:tcW w:w="606" w:type="dxa"/>
            <w:tcBorders>
              <w:top w:val="nil"/>
              <w:left w:val="nil"/>
              <w:bottom w:val="single" w:sz="4" w:space="0" w:color="auto"/>
              <w:right w:val="single" w:sz="4" w:space="0" w:color="auto"/>
            </w:tcBorders>
          </w:tcPr>
          <w:p w14:paraId="2E457A17"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720" w:type="dxa"/>
            <w:tcBorders>
              <w:top w:val="nil"/>
              <w:left w:val="nil"/>
              <w:bottom w:val="single" w:sz="4" w:space="0" w:color="auto"/>
              <w:right w:val="single" w:sz="4" w:space="0" w:color="auto"/>
            </w:tcBorders>
          </w:tcPr>
          <w:p w14:paraId="3A699A4D"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00513C91"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H</w:t>
            </w:r>
          </w:p>
        </w:tc>
        <w:tc>
          <w:tcPr>
            <w:tcW w:w="2334" w:type="dxa"/>
            <w:tcBorders>
              <w:top w:val="single" w:sz="4" w:space="0" w:color="auto"/>
              <w:left w:val="nil"/>
              <w:bottom w:val="single" w:sz="4" w:space="0" w:color="auto"/>
              <w:right w:val="nil"/>
            </w:tcBorders>
            <w:vAlign w:val="bottom"/>
          </w:tcPr>
          <w:p w14:paraId="478D29D1" w14:textId="50B99FDC"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Security baseline opstellen (maatregelen treffen zoals encryptie, toegangscontrole, autorisatie, beleid).</w:t>
            </w:r>
          </w:p>
        </w:tc>
        <w:tc>
          <w:tcPr>
            <w:tcW w:w="496" w:type="dxa"/>
            <w:tcBorders>
              <w:top w:val="nil"/>
              <w:left w:val="single" w:sz="4" w:space="0" w:color="auto"/>
              <w:bottom w:val="single" w:sz="4" w:space="0" w:color="auto"/>
              <w:right w:val="single" w:sz="4" w:space="0" w:color="auto"/>
            </w:tcBorders>
          </w:tcPr>
          <w:p w14:paraId="0D8A180A"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05C8E2B8"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06AE7155"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6D3E7E1A"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Permanente sociale controle</w:t>
            </w:r>
          </w:p>
        </w:tc>
      </w:tr>
      <w:tr w:rsidR="0026541D" w:rsidRPr="00F31EB9" w14:paraId="584298B1" w14:textId="77777777" w:rsidTr="00681D45">
        <w:trPr>
          <w:trHeight w:val="1501"/>
        </w:trPr>
        <w:tc>
          <w:tcPr>
            <w:tcW w:w="1604" w:type="dxa"/>
            <w:tcBorders>
              <w:top w:val="nil"/>
              <w:left w:val="single" w:sz="4" w:space="0" w:color="auto"/>
              <w:bottom w:val="single" w:sz="4" w:space="0" w:color="auto"/>
              <w:right w:val="single" w:sz="4" w:space="0" w:color="auto"/>
            </w:tcBorders>
          </w:tcPr>
          <w:p w14:paraId="5B164B3A"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0150E869"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Niet naleving interne procedures/richtlijnen</w:t>
            </w:r>
          </w:p>
        </w:tc>
        <w:tc>
          <w:tcPr>
            <w:tcW w:w="606" w:type="dxa"/>
            <w:tcBorders>
              <w:top w:val="nil"/>
              <w:left w:val="nil"/>
              <w:bottom w:val="single" w:sz="4" w:space="0" w:color="auto"/>
              <w:right w:val="single" w:sz="4" w:space="0" w:color="auto"/>
            </w:tcBorders>
          </w:tcPr>
          <w:p w14:paraId="17F0ACAF"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071D7352"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0FDDC32E"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single" w:sz="4" w:space="0" w:color="auto"/>
              <w:left w:val="nil"/>
              <w:bottom w:val="single" w:sz="4" w:space="0" w:color="auto"/>
              <w:right w:val="single" w:sz="4" w:space="0" w:color="auto"/>
            </w:tcBorders>
          </w:tcPr>
          <w:p w14:paraId="49958840" w14:textId="5E9ECE9B"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Discipline beleid, interne controle (o.a. technische review).</w:t>
            </w:r>
          </w:p>
        </w:tc>
        <w:tc>
          <w:tcPr>
            <w:tcW w:w="496" w:type="dxa"/>
            <w:tcBorders>
              <w:top w:val="nil"/>
              <w:left w:val="nil"/>
              <w:bottom w:val="single" w:sz="4" w:space="0" w:color="auto"/>
              <w:right w:val="single" w:sz="4" w:space="0" w:color="auto"/>
            </w:tcBorders>
          </w:tcPr>
          <w:p w14:paraId="0898DADB"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6B10A606"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78BE234C"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315D02D6"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Binnen beleid zijn sancties bepaald voor het niet naleven van procedures en richtlijnen. Technische review controleert op een aantal belangrijke aspecten betreffende procedurele maatregelen.</w:t>
            </w:r>
          </w:p>
        </w:tc>
      </w:tr>
      <w:tr w:rsidR="0026541D" w:rsidRPr="00F31EB9" w14:paraId="501C87C8" w14:textId="77777777" w:rsidTr="00F9461F">
        <w:trPr>
          <w:trHeight w:val="601"/>
        </w:trPr>
        <w:tc>
          <w:tcPr>
            <w:tcW w:w="1604" w:type="dxa"/>
            <w:tcBorders>
              <w:top w:val="nil"/>
              <w:left w:val="single" w:sz="4" w:space="0" w:color="auto"/>
              <w:bottom w:val="single" w:sz="4" w:space="0" w:color="auto"/>
              <w:right w:val="single" w:sz="4" w:space="0" w:color="auto"/>
            </w:tcBorders>
          </w:tcPr>
          <w:p w14:paraId="0DE8AD0C"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Aanvraag/</w:t>
            </w:r>
          </w:p>
          <w:p w14:paraId="32436AAB"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aanvraag evaluatie</w:t>
            </w:r>
          </w:p>
        </w:tc>
        <w:tc>
          <w:tcPr>
            <w:tcW w:w="2624" w:type="dxa"/>
            <w:tcBorders>
              <w:top w:val="nil"/>
              <w:left w:val="nil"/>
              <w:bottom w:val="single" w:sz="4" w:space="0" w:color="auto"/>
              <w:right w:val="single" w:sz="4" w:space="0" w:color="auto"/>
            </w:tcBorders>
          </w:tcPr>
          <w:p w14:paraId="5F5FFCA2"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Juiste competenties auditor niet aanwezig</w:t>
            </w:r>
          </w:p>
        </w:tc>
        <w:tc>
          <w:tcPr>
            <w:tcW w:w="606" w:type="dxa"/>
            <w:tcBorders>
              <w:top w:val="nil"/>
              <w:left w:val="nil"/>
              <w:bottom w:val="single" w:sz="4" w:space="0" w:color="auto"/>
              <w:right w:val="single" w:sz="4" w:space="0" w:color="auto"/>
            </w:tcBorders>
          </w:tcPr>
          <w:p w14:paraId="006BBCE1"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720" w:type="dxa"/>
            <w:tcBorders>
              <w:top w:val="nil"/>
              <w:left w:val="nil"/>
              <w:bottom w:val="single" w:sz="4" w:space="0" w:color="auto"/>
              <w:right w:val="single" w:sz="4" w:space="0" w:color="auto"/>
            </w:tcBorders>
          </w:tcPr>
          <w:p w14:paraId="4039B80A"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0156293C"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H</w:t>
            </w:r>
          </w:p>
        </w:tc>
        <w:tc>
          <w:tcPr>
            <w:tcW w:w="2334" w:type="dxa"/>
            <w:tcBorders>
              <w:top w:val="nil"/>
              <w:left w:val="nil"/>
              <w:bottom w:val="single" w:sz="4" w:space="0" w:color="auto"/>
              <w:right w:val="single" w:sz="4" w:space="0" w:color="auto"/>
            </w:tcBorders>
          </w:tcPr>
          <w:p w14:paraId="61789A51" w14:textId="3E393699"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Aanname beleid, competentie tabel, opleidingen, raamcontract i.g.v. extern.</w:t>
            </w:r>
          </w:p>
        </w:tc>
        <w:tc>
          <w:tcPr>
            <w:tcW w:w="496" w:type="dxa"/>
            <w:tcBorders>
              <w:top w:val="nil"/>
              <w:left w:val="nil"/>
              <w:bottom w:val="single" w:sz="4" w:space="0" w:color="auto"/>
              <w:right w:val="single" w:sz="4" w:space="0" w:color="auto"/>
            </w:tcBorders>
          </w:tcPr>
          <w:p w14:paraId="6AC5061E"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23889966"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4A719221"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01FFDF0C"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Monitoring van auditors</w:t>
            </w:r>
          </w:p>
        </w:tc>
      </w:tr>
      <w:tr w:rsidR="0026541D" w:rsidRPr="00F31EB9" w14:paraId="6240262F" w14:textId="77777777" w:rsidTr="00F9461F">
        <w:trPr>
          <w:trHeight w:val="900"/>
        </w:trPr>
        <w:tc>
          <w:tcPr>
            <w:tcW w:w="1604" w:type="dxa"/>
            <w:tcBorders>
              <w:top w:val="nil"/>
              <w:left w:val="single" w:sz="4" w:space="0" w:color="auto"/>
              <w:bottom w:val="single" w:sz="4" w:space="0" w:color="auto"/>
              <w:right w:val="single" w:sz="4" w:space="0" w:color="auto"/>
            </w:tcBorders>
          </w:tcPr>
          <w:p w14:paraId="7191D4E1"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Aanvraag/aanvraag evaluatie</w:t>
            </w:r>
          </w:p>
        </w:tc>
        <w:tc>
          <w:tcPr>
            <w:tcW w:w="2624" w:type="dxa"/>
            <w:tcBorders>
              <w:top w:val="nil"/>
              <w:left w:val="nil"/>
              <w:bottom w:val="single" w:sz="4" w:space="0" w:color="auto"/>
              <w:right w:val="single" w:sz="4" w:space="0" w:color="auto"/>
            </w:tcBorders>
          </w:tcPr>
          <w:p w14:paraId="02A0A8B0"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Onterechte toezeggingen naar de klanten</w:t>
            </w:r>
          </w:p>
        </w:tc>
        <w:tc>
          <w:tcPr>
            <w:tcW w:w="606" w:type="dxa"/>
            <w:tcBorders>
              <w:top w:val="nil"/>
              <w:left w:val="nil"/>
              <w:bottom w:val="single" w:sz="4" w:space="0" w:color="auto"/>
              <w:right w:val="single" w:sz="4" w:space="0" w:color="auto"/>
            </w:tcBorders>
          </w:tcPr>
          <w:p w14:paraId="68741F9B"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49ED7BF1"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36B895FB"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625E9852" w14:textId="6D93CB60"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xml:space="preserve">Functiescheiding, goedkeuring door management kritische </w:t>
            </w:r>
            <w:r w:rsidRPr="00F31EB9">
              <w:rPr>
                <w:rFonts w:asciiTheme="minorHAnsi" w:hAnsiTheme="minorHAnsi" w:cstheme="minorHAnsi"/>
                <w:color w:val="000000"/>
                <w:sz w:val="18"/>
                <w:szCs w:val="18"/>
                <w:lang w:eastAsia="nl-NL"/>
              </w:rPr>
              <w:lastRenderedPageBreak/>
              <w:t>informatie, Procedure 'communicatie'.</w:t>
            </w:r>
          </w:p>
        </w:tc>
        <w:tc>
          <w:tcPr>
            <w:tcW w:w="496" w:type="dxa"/>
            <w:tcBorders>
              <w:top w:val="nil"/>
              <w:left w:val="nil"/>
              <w:bottom w:val="single" w:sz="4" w:space="0" w:color="auto"/>
              <w:right w:val="single" w:sz="4" w:space="0" w:color="auto"/>
            </w:tcBorders>
          </w:tcPr>
          <w:p w14:paraId="62066F55"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lastRenderedPageBreak/>
              <w:t>L</w:t>
            </w:r>
          </w:p>
        </w:tc>
        <w:tc>
          <w:tcPr>
            <w:tcW w:w="720" w:type="dxa"/>
            <w:tcBorders>
              <w:top w:val="nil"/>
              <w:left w:val="nil"/>
              <w:bottom w:val="single" w:sz="4" w:space="0" w:color="auto"/>
              <w:right w:val="single" w:sz="4" w:space="0" w:color="auto"/>
            </w:tcBorders>
          </w:tcPr>
          <w:p w14:paraId="2BE9FF26"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4AEE2487"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2CFC3313" w14:textId="7C99B8E1"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xml:space="preserve">Contracten, offertes en andere externe communicatiemiddelen gaan via directie. Rolprofielen met </w:t>
            </w:r>
            <w:r w:rsidR="00E4264B" w:rsidRPr="00F31EB9">
              <w:rPr>
                <w:rFonts w:asciiTheme="minorHAnsi" w:hAnsiTheme="minorHAnsi" w:cstheme="minorHAnsi"/>
                <w:color w:val="000000"/>
                <w:sz w:val="18"/>
                <w:szCs w:val="18"/>
                <w:lang w:eastAsia="nl-NL"/>
              </w:rPr>
              <w:t>Taken, Bevoegdheden en Verantwoordelijkheden (</w:t>
            </w:r>
            <w:r w:rsidRPr="00F31EB9">
              <w:rPr>
                <w:rFonts w:asciiTheme="minorHAnsi" w:hAnsiTheme="minorHAnsi" w:cstheme="minorHAnsi"/>
                <w:color w:val="000000"/>
                <w:sz w:val="18"/>
                <w:szCs w:val="18"/>
                <w:lang w:eastAsia="nl-NL"/>
              </w:rPr>
              <w:t>TBV's</w:t>
            </w:r>
            <w:r w:rsidR="00E4264B" w:rsidRPr="00F31EB9">
              <w:rPr>
                <w:rFonts w:asciiTheme="minorHAnsi" w:hAnsiTheme="minorHAnsi" w:cstheme="minorHAnsi"/>
                <w:color w:val="000000"/>
                <w:sz w:val="18"/>
                <w:szCs w:val="18"/>
                <w:lang w:eastAsia="nl-NL"/>
              </w:rPr>
              <w:t>)</w:t>
            </w:r>
            <w:r w:rsidRPr="00F31EB9">
              <w:rPr>
                <w:rFonts w:asciiTheme="minorHAnsi" w:hAnsiTheme="minorHAnsi" w:cstheme="minorHAnsi"/>
                <w:color w:val="000000"/>
                <w:sz w:val="18"/>
                <w:szCs w:val="18"/>
                <w:lang w:eastAsia="nl-NL"/>
              </w:rPr>
              <w:t>.</w:t>
            </w:r>
          </w:p>
        </w:tc>
      </w:tr>
      <w:tr w:rsidR="0026541D" w:rsidRPr="00F31EB9" w14:paraId="21607A1E" w14:textId="77777777" w:rsidTr="00F9461F">
        <w:trPr>
          <w:trHeight w:val="300"/>
        </w:trPr>
        <w:tc>
          <w:tcPr>
            <w:tcW w:w="1604" w:type="dxa"/>
            <w:tcBorders>
              <w:top w:val="nil"/>
              <w:left w:val="single" w:sz="4" w:space="0" w:color="auto"/>
              <w:bottom w:val="single" w:sz="4" w:space="0" w:color="auto"/>
              <w:right w:val="single" w:sz="4" w:space="0" w:color="auto"/>
            </w:tcBorders>
          </w:tcPr>
          <w:p w14:paraId="5205C173"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Aanvraag/aanvraag evaluatie</w:t>
            </w:r>
          </w:p>
        </w:tc>
        <w:tc>
          <w:tcPr>
            <w:tcW w:w="2624" w:type="dxa"/>
            <w:tcBorders>
              <w:top w:val="nil"/>
              <w:left w:val="nil"/>
              <w:bottom w:val="single" w:sz="4" w:space="0" w:color="auto"/>
              <w:right w:val="single" w:sz="4" w:space="0" w:color="auto"/>
            </w:tcBorders>
          </w:tcPr>
          <w:p w14:paraId="41DB3397"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Solvabiliteit aanvrager onvoldoende</w:t>
            </w:r>
          </w:p>
        </w:tc>
        <w:tc>
          <w:tcPr>
            <w:tcW w:w="606" w:type="dxa"/>
            <w:tcBorders>
              <w:top w:val="nil"/>
              <w:left w:val="nil"/>
              <w:bottom w:val="single" w:sz="4" w:space="0" w:color="auto"/>
              <w:right w:val="single" w:sz="4" w:space="0" w:color="auto"/>
            </w:tcBorders>
          </w:tcPr>
          <w:p w14:paraId="11570764"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52C35182"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2A1ABB53"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5E91237C" w14:textId="6FFCC3A1" w:rsidR="0026541D" w:rsidRPr="00557900" w:rsidRDefault="0026541D" w:rsidP="00264424">
            <w:pPr>
              <w:spacing w:before="0" w:after="0" w:line="300" w:lineRule="atLeast"/>
              <w:rPr>
                <w:rFonts w:asciiTheme="minorHAnsi" w:hAnsiTheme="minorHAnsi" w:cstheme="minorHAnsi"/>
                <w:color w:val="000000"/>
                <w:sz w:val="18"/>
                <w:szCs w:val="18"/>
                <w:lang w:val="it-IT" w:eastAsia="nl-NL"/>
              </w:rPr>
            </w:pPr>
            <w:r w:rsidRPr="00557900">
              <w:rPr>
                <w:rFonts w:asciiTheme="minorHAnsi" w:hAnsiTheme="minorHAnsi" w:cstheme="minorHAnsi"/>
                <w:color w:val="000000"/>
                <w:sz w:val="18"/>
                <w:szCs w:val="18"/>
                <w:lang w:val="it-IT" w:eastAsia="nl-NL"/>
              </w:rPr>
              <w:t>Controle in KvK register (insolventie).</w:t>
            </w:r>
          </w:p>
        </w:tc>
        <w:tc>
          <w:tcPr>
            <w:tcW w:w="496" w:type="dxa"/>
            <w:tcBorders>
              <w:top w:val="nil"/>
              <w:left w:val="nil"/>
              <w:bottom w:val="single" w:sz="4" w:space="0" w:color="auto"/>
              <w:right w:val="single" w:sz="4" w:space="0" w:color="auto"/>
            </w:tcBorders>
          </w:tcPr>
          <w:p w14:paraId="010B3F11"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277F1BAF"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5255DE5E"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4340A0AA"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w:t>
            </w:r>
          </w:p>
        </w:tc>
      </w:tr>
      <w:tr w:rsidR="0026541D" w:rsidRPr="00F31EB9" w14:paraId="24846311" w14:textId="77777777" w:rsidTr="00F9461F">
        <w:trPr>
          <w:trHeight w:val="601"/>
        </w:trPr>
        <w:tc>
          <w:tcPr>
            <w:tcW w:w="1604" w:type="dxa"/>
            <w:tcBorders>
              <w:top w:val="nil"/>
              <w:left w:val="single" w:sz="4" w:space="0" w:color="auto"/>
              <w:bottom w:val="single" w:sz="4" w:space="0" w:color="auto"/>
              <w:right w:val="single" w:sz="4" w:space="0" w:color="auto"/>
            </w:tcBorders>
          </w:tcPr>
          <w:p w14:paraId="0D399B02"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Aanvraag/aanvraag evaluatie</w:t>
            </w:r>
          </w:p>
        </w:tc>
        <w:tc>
          <w:tcPr>
            <w:tcW w:w="2624" w:type="dxa"/>
            <w:tcBorders>
              <w:top w:val="nil"/>
              <w:left w:val="nil"/>
              <w:bottom w:val="single" w:sz="4" w:space="0" w:color="auto"/>
              <w:right w:val="single" w:sz="4" w:space="0" w:color="auto"/>
            </w:tcBorders>
          </w:tcPr>
          <w:p w14:paraId="75FC417D"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Klant verstrekt onjuiste en/of onvolledige informatie</w:t>
            </w:r>
          </w:p>
        </w:tc>
        <w:tc>
          <w:tcPr>
            <w:tcW w:w="606" w:type="dxa"/>
            <w:tcBorders>
              <w:top w:val="nil"/>
              <w:left w:val="nil"/>
              <w:bottom w:val="single" w:sz="4" w:space="0" w:color="auto"/>
              <w:right w:val="single" w:sz="4" w:space="0" w:color="auto"/>
            </w:tcBorders>
          </w:tcPr>
          <w:p w14:paraId="6969473A"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06DE6ECA"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1E4CF262"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nil"/>
              <w:left w:val="nil"/>
              <w:bottom w:val="nil"/>
              <w:right w:val="nil"/>
            </w:tcBorders>
          </w:tcPr>
          <w:p w14:paraId="08FB5985" w14:textId="10682801"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Opgegeven informatie controleren.</w:t>
            </w:r>
          </w:p>
        </w:tc>
        <w:tc>
          <w:tcPr>
            <w:tcW w:w="496" w:type="dxa"/>
            <w:tcBorders>
              <w:top w:val="nil"/>
              <w:left w:val="single" w:sz="4" w:space="0" w:color="auto"/>
              <w:bottom w:val="single" w:sz="4" w:space="0" w:color="auto"/>
              <w:right w:val="single" w:sz="4" w:space="0" w:color="auto"/>
            </w:tcBorders>
          </w:tcPr>
          <w:p w14:paraId="2DA5F479"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52A07F6D"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72455EA6"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6A4CEF47"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xml:space="preserve">Gegevensverificatie tijdens eerste bezoek </w:t>
            </w:r>
          </w:p>
        </w:tc>
      </w:tr>
      <w:tr w:rsidR="0026541D" w:rsidRPr="00F31EB9" w14:paraId="43395EA9" w14:textId="77777777" w:rsidTr="00F9461F">
        <w:trPr>
          <w:trHeight w:val="1073"/>
        </w:trPr>
        <w:tc>
          <w:tcPr>
            <w:tcW w:w="1604" w:type="dxa"/>
            <w:tcBorders>
              <w:top w:val="nil"/>
              <w:left w:val="single" w:sz="4" w:space="0" w:color="auto"/>
              <w:bottom w:val="single" w:sz="4" w:space="0" w:color="auto"/>
              <w:right w:val="single" w:sz="4" w:space="0" w:color="auto"/>
            </w:tcBorders>
          </w:tcPr>
          <w:p w14:paraId="05D948B7"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7BC7372B"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Onpartijdigheidrisico</w:t>
            </w:r>
          </w:p>
        </w:tc>
        <w:tc>
          <w:tcPr>
            <w:tcW w:w="606" w:type="dxa"/>
            <w:tcBorders>
              <w:top w:val="nil"/>
              <w:left w:val="nil"/>
              <w:bottom w:val="single" w:sz="4" w:space="0" w:color="auto"/>
              <w:right w:val="single" w:sz="4" w:space="0" w:color="auto"/>
            </w:tcBorders>
          </w:tcPr>
          <w:p w14:paraId="249C70A6"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209A45E1"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59779DB5"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single" w:sz="4" w:space="0" w:color="auto"/>
              <w:left w:val="nil"/>
              <w:bottom w:val="single" w:sz="4" w:space="0" w:color="auto"/>
              <w:right w:val="single" w:sz="4" w:space="0" w:color="auto"/>
            </w:tcBorders>
          </w:tcPr>
          <w:p w14:paraId="5CEA01D8" w14:textId="0ADFCC51"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opdracht evaluatie t.o.v. geïdentificeerde risico's en gerichte maatregelen.</w:t>
            </w:r>
          </w:p>
        </w:tc>
        <w:tc>
          <w:tcPr>
            <w:tcW w:w="496" w:type="dxa"/>
            <w:tcBorders>
              <w:top w:val="nil"/>
              <w:left w:val="nil"/>
              <w:bottom w:val="single" w:sz="4" w:space="0" w:color="auto"/>
              <w:right w:val="single" w:sz="4" w:space="0" w:color="auto"/>
            </w:tcBorders>
          </w:tcPr>
          <w:p w14:paraId="18559430"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2622AB50"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1B12E68B"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3F232B1A"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xml:space="preserve"> </w:t>
            </w:r>
          </w:p>
        </w:tc>
      </w:tr>
      <w:tr w:rsidR="0026541D" w:rsidRPr="00F31EB9" w14:paraId="205C6866" w14:textId="77777777" w:rsidTr="00F9461F">
        <w:trPr>
          <w:trHeight w:val="300"/>
        </w:trPr>
        <w:tc>
          <w:tcPr>
            <w:tcW w:w="1604" w:type="dxa"/>
            <w:tcBorders>
              <w:top w:val="nil"/>
              <w:left w:val="single" w:sz="4" w:space="0" w:color="auto"/>
              <w:bottom w:val="single" w:sz="4" w:space="0" w:color="auto"/>
              <w:right w:val="single" w:sz="4" w:space="0" w:color="auto"/>
            </w:tcBorders>
          </w:tcPr>
          <w:p w14:paraId="0AF1478C"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65528AA4"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Onvolledigheid Dossier(s) (integriteit en juistheid)</w:t>
            </w:r>
          </w:p>
        </w:tc>
        <w:tc>
          <w:tcPr>
            <w:tcW w:w="606" w:type="dxa"/>
            <w:tcBorders>
              <w:top w:val="nil"/>
              <w:left w:val="nil"/>
              <w:bottom w:val="single" w:sz="4" w:space="0" w:color="auto"/>
              <w:right w:val="single" w:sz="4" w:space="0" w:color="auto"/>
            </w:tcBorders>
          </w:tcPr>
          <w:p w14:paraId="2A9DAC0B"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7DDDDC23"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4353291E"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685D4E38" w14:textId="2BF93AC3"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Interne audits, procedure 'dossiervorming'.</w:t>
            </w:r>
          </w:p>
        </w:tc>
        <w:tc>
          <w:tcPr>
            <w:tcW w:w="496" w:type="dxa"/>
            <w:tcBorders>
              <w:top w:val="nil"/>
              <w:left w:val="nil"/>
              <w:bottom w:val="single" w:sz="4" w:space="0" w:color="auto"/>
              <w:right w:val="single" w:sz="4" w:space="0" w:color="auto"/>
            </w:tcBorders>
          </w:tcPr>
          <w:p w14:paraId="5E8EB0E1"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23248F37"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4C9704E6"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58A3D62D"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w:t>
            </w:r>
          </w:p>
        </w:tc>
      </w:tr>
      <w:tr w:rsidR="0026541D" w:rsidRPr="00F31EB9" w14:paraId="7586C862" w14:textId="77777777" w:rsidTr="00F9461F">
        <w:trPr>
          <w:trHeight w:val="300"/>
        </w:trPr>
        <w:tc>
          <w:tcPr>
            <w:tcW w:w="1604" w:type="dxa"/>
            <w:tcBorders>
              <w:top w:val="nil"/>
              <w:left w:val="single" w:sz="4" w:space="0" w:color="auto"/>
              <w:bottom w:val="single" w:sz="4" w:space="0" w:color="auto"/>
              <w:right w:val="single" w:sz="4" w:space="0" w:color="auto"/>
            </w:tcBorders>
          </w:tcPr>
          <w:p w14:paraId="141DC1B0"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549C2BFE"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Beschikbaarheid van gegevens</w:t>
            </w:r>
          </w:p>
        </w:tc>
        <w:tc>
          <w:tcPr>
            <w:tcW w:w="606" w:type="dxa"/>
            <w:tcBorders>
              <w:top w:val="nil"/>
              <w:left w:val="nil"/>
              <w:bottom w:val="single" w:sz="4" w:space="0" w:color="auto"/>
              <w:right w:val="single" w:sz="4" w:space="0" w:color="auto"/>
            </w:tcBorders>
          </w:tcPr>
          <w:p w14:paraId="06508BD0"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720" w:type="dxa"/>
            <w:tcBorders>
              <w:top w:val="nil"/>
              <w:left w:val="nil"/>
              <w:bottom w:val="single" w:sz="4" w:space="0" w:color="auto"/>
              <w:right w:val="single" w:sz="4" w:space="0" w:color="auto"/>
            </w:tcBorders>
          </w:tcPr>
          <w:p w14:paraId="5B106A8D"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1FD481B6"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H</w:t>
            </w:r>
          </w:p>
        </w:tc>
        <w:tc>
          <w:tcPr>
            <w:tcW w:w="2334" w:type="dxa"/>
            <w:tcBorders>
              <w:top w:val="nil"/>
              <w:left w:val="nil"/>
              <w:bottom w:val="single" w:sz="4" w:space="0" w:color="auto"/>
              <w:right w:val="single" w:sz="4" w:space="0" w:color="auto"/>
            </w:tcBorders>
          </w:tcPr>
          <w:p w14:paraId="3680D878" w14:textId="7073BDDC"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Back-up procedures</w:t>
            </w:r>
            <w:r w:rsidR="00164455" w:rsidRPr="00F31EB9">
              <w:rPr>
                <w:rFonts w:asciiTheme="minorHAnsi" w:hAnsiTheme="minorHAnsi" w:cstheme="minorHAnsi"/>
                <w:color w:val="000000"/>
                <w:sz w:val="18"/>
                <w:szCs w:val="18"/>
                <w:lang w:eastAsia="nl-NL"/>
              </w:rPr>
              <w:t>.</w:t>
            </w:r>
          </w:p>
        </w:tc>
        <w:tc>
          <w:tcPr>
            <w:tcW w:w="496" w:type="dxa"/>
            <w:tcBorders>
              <w:top w:val="nil"/>
              <w:left w:val="nil"/>
              <w:bottom w:val="single" w:sz="4" w:space="0" w:color="auto"/>
              <w:right w:val="single" w:sz="4" w:space="0" w:color="auto"/>
            </w:tcBorders>
          </w:tcPr>
          <w:p w14:paraId="07FD33A9"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17B3997D"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601401A3"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7A8FB103"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Periodiek toetsing of restore mogelijk is</w:t>
            </w:r>
          </w:p>
        </w:tc>
      </w:tr>
      <w:tr w:rsidR="0026541D" w:rsidRPr="00F31EB9" w14:paraId="2584CA4F" w14:textId="77777777" w:rsidTr="00F9461F">
        <w:trPr>
          <w:trHeight w:val="900"/>
        </w:trPr>
        <w:tc>
          <w:tcPr>
            <w:tcW w:w="1604" w:type="dxa"/>
            <w:tcBorders>
              <w:top w:val="nil"/>
              <w:left w:val="single" w:sz="4" w:space="0" w:color="auto"/>
              <w:bottom w:val="single" w:sz="4" w:space="0" w:color="auto"/>
              <w:right w:val="single" w:sz="4" w:space="0" w:color="auto"/>
            </w:tcBorders>
          </w:tcPr>
          <w:p w14:paraId="4EC24106"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Offerte opstellen</w:t>
            </w:r>
          </w:p>
        </w:tc>
        <w:tc>
          <w:tcPr>
            <w:tcW w:w="2624" w:type="dxa"/>
            <w:tcBorders>
              <w:top w:val="nil"/>
              <w:left w:val="nil"/>
              <w:bottom w:val="single" w:sz="4" w:space="0" w:color="auto"/>
              <w:right w:val="single" w:sz="4" w:space="0" w:color="auto"/>
            </w:tcBorders>
          </w:tcPr>
          <w:p w14:paraId="0D4572E7"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Onjuiste uitgebrachte offertecalculatie</w:t>
            </w:r>
          </w:p>
        </w:tc>
        <w:tc>
          <w:tcPr>
            <w:tcW w:w="606" w:type="dxa"/>
            <w:tcBorders>
              <w:top w:val="nil"/>
              <w:left w:val="nil"/>
              <w:bottom w:val="single" w:sz="4" w:space="0" w:color="auto"/>
              <w:right w:val="single" w:sz="4" w:space="0" w:color="auto"/>
            </w:tcBorders>
          </w:tcPr>
          <w:p w14:paraId="3C55B4BA"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3F030EE0"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735E6FE7"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08F7EA88"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Controle van offertegegevens. Escape clausule in voorwaarden vastleggen als de aangeleverde informatie onjuist / onvolledig is.</w:t>
            </w:r>
          </w:p>
        </w:tc>
        <w:tc>
          <w:tcPr>
            <w:tcW w:w="496" w:type="dxa"/>
            <w:tcBorders>
              <w:top w:val="nil"/>
              <w:left w:val="nil"/>
              <w:bottom w:val="single" w:sz="4" w:space="0" w:color="auto"/>
              <w:right w:val="single" w:sz="4" w:space="0" w:color="auto"/>
            </w:tcBorders>
          </w:tcPr>
          <w:p w14:paraId="29ED0F64"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06743AB6"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FFC000"/>
            <w:noWrap/>
          </w:tcPr>
          <w:p w14:paraId="33FD0141"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0C25E9BE"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w:t>
            </w:r>
          </w:p>
        </w:tc>
      </w:tr>
      <w:tr w:rsidR="0026541D" w:rsidRPr="00F31EB9" w14:paraId="6DB45264" w14:textId="77777777" w:rsidTr="00F9461F">
        <w:trPr>
          <w:trHeight w:val="900"/>
        </w:trPr>
        <w:tc>
          <w:tcPr>
            <w:tcW w:w="1604" w:type="dxa"/>
            <w:tcBorders>
              <w:top w:val="nil"/>
              <w:left w:val="single" w:sz="4" w:space="0" w:color="auto"/>
              <w:bottom w:val="single" w:sz="4" w:space="0" w:color="auto"/>
              <w:right w:val="single" w:sz="4" w:space="0" w:color="auto"/>
            </w:tcBorders>
          </w:tcPr>
          <w:p w14:paraId="7251F996"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Offerte opstellen</w:t>
            </w:r>
          </w:p>
        </w:tc>
        <w:tc>
          <w:tcPr>
            <w:tcW w:w="2624" w:type="dxa"/>
            <w:tcBorders>
              <w:top w:val="nil"/>
              <w:left w:val="nil"/>
              <w:bottom w:val="single" w:sz="4" w:space="0" w:color="auto"/>
              <w:right w:val="single" w:sz="4" w:space="0" w:color="auto"/>
            </w:tcBorders>
          </w:tcPr>
          <w:p w14:paraId="4DE0D4DF"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Beschikbaarheid van de auditors/materiedeskundige</w:t>
            </w:r>
          </w:p>
        </w:tc>
        <w:tc>
          <w:tcPr>
            <w:tcW w:w="606" w:type="dxa"/>
            <w:tcBorders>
              <w:top w:val="nil"/>
              <w:left w:val="nil"/>
              <w:bottom w:val="single" w:sz="4" w:space="0" w:color="auto"/>
              <w:right w:val="single" w:sz="4" w:space="0" w:color="auto"/>
            </w:tcBorders>
          </w:tcPr>
          <w:p w14:paraId="45533FB6"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720" w:type="dxa"/>
            <w:tcBorders>
              <w:top w:val="nil"/>
              <w:left w:val="nil"/>
              <w:bottom w:val="single" w:sz="4" w:space="0" w:color="auto"/>
              <w:right w:val="single" w:sz="4" w:space="0" w:color="auto"/>
            </w:tcBorders>
          </w:tcPr>
          <w:p w14:paraId="25BFF4A6"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50193B60"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7307BF1E" w14:textId="63F9D131"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Interne trainingen, externe middelen inhuren.</w:t>
            </w:r>
          </w:p>
        </w:tc>
        <w:tc>
          <w:tcPr>
            <w:tcW w:w="496" w:type="dxa"/>
            <w:tcBorders>
              <w:top w:val="nil"/>
              <w:left w:val="nil"/>
              <w:bottom w:val="single" w:sz="4" w:space="0" w:color="auto"/>
              <w:right w:val="single" w:sz="4" w:space="0" w:color="auto"/>
            </w:tcBorders>
          </w:tcPr>
          <w:p w14:paraId="0B3BDBA9"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12669C51"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05879291"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3D0E6E90" w14:textId="7B19A6E3"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Offerte evaluatie of opdracht kan worden uitgevoerd, Inhuren van extern personeel, Uitbesteden van diensten.</w:t>
            </w:r>
          </w:p>
        </w:tc>
      </w:tr>
      <w:tr w:rsidR="0026541D" w:rsidRPr="00F31EB9" w14:paraId="4F940645" w14:textId="77777777" w:rsidTr="00F9461F">
        <w:trPr>
          <w:trHeight w:val="900"/>
        </w:trPr>
        <w:tc>
          <w:tcPr>
            <w:tcW w:w="1604" w:type="dxa"/>
            <w:tcBorders>
              <w:top w:val="nil"/>
              <w:left w:val="single" w:sz="4" w:space="0" w:color="auto"/>
              <w:bottom w:val="single" w:sz="4" w:space="0" w:color="auto"/>
              <w:right w:val="single" w:sz="4" w:space="0" w:color="auto"/>
            </w:tcBorders>
          </w:tcPr>
          <w:p w14:paraId="39C9BC7E"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lastRenderedPageBreak/>
              <w:t>Offerte opstellen</w:t>
            </w:r>
          </w:p>
        </w:tc>
        <w:tc>
          <w:tcPr>
            <w:tcW w:w="2624" w:type="dxa"/>
            <w:tcBorders>
              <w:top w:val="nil"/>
              <w:left w:val="nil"/>
              <w:bottom w:val="single" w:sz="4" w:space="0" w:color="auto"/>
              <w:right w:val="single" w:sz="4" w:space="0" w:color="auto"/>
            </w:tcBorders>
          </w:tcPr>
          <w:p w14:paraId="0B50F27C"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Voorwaarden van dienstverlening zijn onvoldoende overeengekomen met de klant</w:t>
            </w:r>
          </w:p>
        </w:tc>
        <w:tc>
          <w:tcPr>
            <w:tcW w:w="606" w:type="dxa"/>
            <w:tcBorders>
              <w:top w:val="nil"/>
              <w:left w:val="nil"/>
              <w:bottom w:val="single" w:sz="4" w:space="0" w:color="auto"/>
              <w:right w:val="single" w:sz="4" w:space="0" w:color="auto"/>
            </w:tcBorders>
          </w:tcPr>
          <w:p w14:paraId="3B73482D"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50A4CAFA"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5D0BB07C"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nil"/>
              <w:left w:val="nil"/>
              <w:bottom w:val="nil"/>
              <w:right w:val="nil"/>
            </w:tcBorders>
          </w:tcPr>
          <w:p w14:paraId="247E72D2" w14:textId="53D2C2E4"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Informatiebronnen voor klanten identificeren en beschikbaar stellen.</w:t>
            </w:r>
          </w:p>
        </w:tc>
        <w:tc>
          <w:tcPr>
            <w:tcW w:w="496" w:type="dxa"/>
            <w:tcBorders>
              <w:top w:val="nil"/>
              <w:left w:val="single" w:sz="4" w:space="0" w:color="auto"/>
              <w:bottom w:val="single" w:sz="4" w:space="0" w:color="auto"/>
              <w:right w:val="single" w:sz="4" w:space="0" w:color="auto"/>
            </w:tcBorders>
          </w:tcPr>
          <w:p w14:paraId="220799BD"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18A1AB06"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0D2AC3F9"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3CACE32D" w14:textId="73B0496B"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Algemene voorwaarden.</w:t>
            </w:r>
          </w:p>
        </w:tc>
      </w:tr>
      <w:tr w:rsidR="0026541D" w:rsidRPr="00F31EB9" w14:paraId="749C4C7F" w14:textId="77777777" w:rsidTr="00F9461F">
        <w:trPr>
          <w:trHeight w:val="900"/>
        </w:trPr>
        <w:tc>
          <w:tcPr>
            <w:tcW w:w="1604" w:type="dxa"/>
            <w:tcBorders>
              <w:top w:val="nil"/>
              <w:left w:val="single" w:sz="4" w:space="0" w:color="auto"/>
              <w:bottom w:val="single" w:sz="4" w:space="0" w:color="auto"/>
              <w:right w:val="single" w:sz="4" w:space="0" w:color="auto"/>
            </w:tcBorders>
          </w:tcPr>
          <w:p w14:paraId="7CC1657F"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Aanvraag/aanvraag evaluatie</w:t>
            </w:r>
          </w:p>
        </w:tc>
        <w:tc>
          <w:tcPr>
            <w:tcW w:w="2624" w:type="dxa"/>
            <w:tcBorders>
              <w:top w:val="nil"/>
              <w:left w:val="nil"/>
              <w:bottom w:val="single" w:sz="4" w:space="0" w:color="auto"/>
              <w:right w:val="single" w:sz="4" w:space="0" w:color="auto"/>
            </w:tcBorders>
          </w:tcPr>
          <w:p w14:paraId="225FB093"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Vereiste competenties zijn niet binnen het auditteam aanwezig</w:t>
            </w:r>
          </w:p>
        </w:tc>
        <w:tc>
          <w:tcPr>
            <w:tcW w:w="606" w:type="dxa"/>
            <w:tcBorders>
              <w:top w:val="nil"/>
              <w:left w:val="nil"/>
              <w:bottom w:val="single" w:sz="4" w:space="0" w:color="auto"/>
              <w:right w:val="single" w:sz="4" w:space="0" w:color="auto"/>
            </w:tcBorders>
          </w:tcPr>
          <w:p w14:paraId="4C05BF8F"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1392A7B8"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7C38FE5B"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single" w:sz="4" w:space="0" w:color="auto"/>
              <w:left w:val="nil"/>
              <w:bottom w:val="single" w:sz="4" w:space="0" w:color="auto"/>
              <w:right w:val="single" w:sz="4" w:space="0" w:color="auto"/>
            </w:tcBorders>
          </w:tcPr>
          <w:p w14:paraId="3182D1F6" w14:textId="33FDE8F6"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Inhuren extern, Opdracht niet aanvaarden.</w:t>
            </w:r>
          </w:p>
        </w:tc>
        <w:tc>
          <w:tcPr>
            <w:tcW w:w="496" w:type="dxa"/>
            <w:tcBorders>
              <w:top w:val="nil"/>
              <w:left w:val="nil"/>
              <w:bottom w:val="single" w:sz="4" w:space="0" w:color="auto"/>
              <w:right w:val="single" w:sz="4" w:space="0" w:color="auto"/>
            </w:tcBorders>
          </w:tcPr>
          <w:p w14:paraId="02BD893C"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3C46857C"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single" w:sz="4" w:space="0" w:color="auto"/>
              <w:right w:val="nil"/>
            </w:tcBorders>
            <w:shd w:val="clear" w:color="000000" w:fill="92D050"/>
            <w:noWrap/>
          </w:tcPr>
          <w:p w14:paraId="787BB2D9"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3C8926A5"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Competentie management, Permanente educatie, Inhuren extern, Opdracht niet aanvaarden</w:t>
            </w:r>
          </w:p>
        </w:tc>
      </w:tr>
      <w:tr w:rsidR="0026541D" w:rsidRPr="00F31EB9" w14:paraId="1E34B01B" w14:textId="77777777" w:rsidTr="00F9461F">
        <w:trPr>
          <w:trHeight w:val="1501"/>
        </w:trPr>
        <w:tc>
          <w:tcPr>
            <w:tcW w:w="1604" w:type="dxa"/>
            <w:tcBorders>
              <w:top w:val="nil"/>
              <w:left w:val="single" w:sz="4" w:space="0" w:color="auto"/>
              <w:bottom w:val="single" w:sz="4" w:space="0" w:color="auto"/>
              <w:right w:val="single" w:sz="4" w:space="0" w:color="auto"/>
            </w:tcBorders>
          </w:tcPr>
          <w:p w14:paraId="2B2FAC0F"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Selectie externe auditor</w:t>
            </w:r>
          </w:p>
        </w:tc>
        <w:tc>
          <w:tcPr>
            <w:tcW w:w="2624" w:type="dxa"/>
            <w:tcBorders>
              <w:top w:val="nil"/>
              <w:left w:val="nil"/>
              <w:bottom w:val="single" w:sz="4" w:space="0" w:color="auto"/>
              <w:right w:val="single" w:sz="4" w:space="0" w:color="auto"/>
            </w:tcBorders>
          </w:tcPr>
          <w:p w14:paraId="5EE8821B"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Niet bekend met interne procedures/richtlijnen</w:t>
            </w:r>
          </w:p>
        </w:tc>
        <w:tc>
          <w:tcPr>
            <w:tcW w:w="606" w:type="dxa"/>
            <w:tcBorders>
              <w:top w:val="nil"/>
              <w:left w:val="nil"/>
              <w:bottom w:val="single" w:sz="4" w:space="0" w:color="auto"/>
              <w:right w:val="single" w:sz="4" w:space="0" w:color="auto"/>
            </w:tcBorders>
          </w:tcPr>
          <w:p w14:paraId="18D42AAA"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720" w:type="dxa"/>
            <w:tcBorders>
              <w:top w:val="nil"/>
              <w:left w:val="nil"/>
              <w:bottom w:val="single" w:sz="4" w:space="0" w:color="auto"/>
              <w:right w:val="single" w:sz="4" w:space="0" w:color="auto"/>
            </w:tcBorders>
          </w:tcPr>
          <w:p w14:paraId="1E7581F8"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1D07C224"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H</w:t>
            </w:r>
          </w:p>
        </w:tc>
        <w:tc>
          <w:tcPr>
            <w:tcW w:w="2334" w:type="dxa"/>
            <w:tcBorders>
              <w:top w:val="nil"/>
              <w:left w:val="nil"/>
              <w:bottom w:val="single" w:sz="4" w:space="0" w:color="auto"/>
              <w:right w:val="single" w:sz="4" w:space="0" w:color="auto"/>
            </w:tcBorders>
          </w:tcPr>
          <w:p w14:paraId="4DAF97A6" w14:textId="1CCF3781"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xml:space="preserve">Uitbesteding beschrijven, competentie eisen extern personeel beschrijven, </w:t>
            </w:r>
            <w:r w:rsidR="00C90664" w:rsidRPr="00F31EB9">
              <w:rPr>
                <w:rFonts w:asciiTheme="minorHAnsi" w:hAnsiTheme="minorHAnsi" w:cstheme="minorHAnsi"/>
                <w:color w:val="000000"/>
                <w:sz w:val="18"/>
                <w:szCs w:val="18"/>
                <w:lang w:eastAsia="nl-NL"/>
              </w:rPr>
              <w:t>Beleid/</w:t>
            </w:r>
            <w:r w:rsidRPr="00F31EB9">
              <w:rPr>
                <w:rFonts w:asciiTheme="minorHAnsi" w:hAnsiTheme="minorHAnsi" w:cstheme="minorHAnsi"/>
                <w:color w:val="000000"/>
                <w:sz w:val="18"/>
                <w:szCs w:val="18"/>
                <w:lang w:eastAsia="nl-NL"/>
              </w:rPr>
              <w:t xml:space="preserve"> richtlijnen en procedures beschikbaar stellen. Competentie toetsing.</w:t>
            </w:r>
          </w:p>
        </w:tc>
        <w:tc>
          <w:tcPr>
            <w:tcW w:w="496" w:type="dxa"/>
            <w:tcBorders>
              <w:top w:val="nil"/>
              <w:left w:val="nil"/>
              <w:bottom w:val="single" w:sz="4" w:space="0" w:color="auto"/>
              <w:right w:val="single" w:sz="4" w:space="0" w:color="auto"/>
            </w:tcBorders>
          </w:tcPr>
          <w:p w14:paraId="64599A76"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5C8794EE"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58695629"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5C1B4BB8"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Raamcontract, beschikbaar stellen interne procedures. Borging door Periodiek evaluatie audits (monitoring), functioneringsgesprekken, technische review van rapporten</w:t>
            </w:r>
          </w:p>
        </w:tc>
      </w:tr>
      <w:tr w:rsidR="0026541D" w:rsidRPr="00F31EB9" w14:paraId="7F257E90" w14:textId="77777777" w:rsidTr="00F9461F">
        <w:trPr>
          <w:trHeight w:val="495"/>
        </w:trPr>
        <w:tc>
          <w:tcPr>
            <w:tcW w:w="1604" w:type="dxa"/>
            <w:tcBorders>
              <w:top w:val="nil"/>
              <w:left w:val="single" w:sz="4" w:space="0" w:color="auto"/>
              <w:bottom w:val="single" w:sz="4" w:space="0" w:color="auto"/>
              <w:right w:val="single" w:sz="4" w:space="0" w:color="auto"/>
            </w:tcBorders>
          </w:tcPr>
          <w:p w14:paraId="6654C29D"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5CBAF3D3"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Vereiste resources niet beschikbaar (MAPGOOD)</w:t>
            </w:r>
          </w:p>
        </w:tc>
        <w:tc>
          <w:tcPr>
            <w:tcW w:w="606" w:type="dxa"/>
            <w:tcBorders>
              <w:top w:val="nil"/>
              <w:left w:val="nil"/>
              <w:bottom w:val="single" w:sz="4" w:space="0" w:color="auto"/>
              <w:right w:val="single" w:sz="4" w:space="0" w:color="auto"/>
            </w:tcBorders>
          </w:tcPr>
          <w:p w14:paraId="0B28C9FC"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36D98457"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51B6D57F"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6E294572" w14:textId="54C02D12"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Gemiste resources beschikbaar stellen (of opdracht weigeren).</w:t>
            </w:r>
          </w:p>
        </w:tc>
        <w:tc>
          <w:tcPr>
            <w:tcW w:w="496" w:type="dxa"/>
            <w:tcBorders>
              <w:top w:val="nil"/>
              <w:left w:val="nil"/>
              <w:bottom w:val="single" w:sz="4" w:space="0" w:color="auto"/>
              <w:right w:val="single" w:sz="4" w:space="0" w:color="auto"/>
            </w:tcBorders>
          </w:tcPr>
          <w:p w14:paraId="405A1E3A"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5C465BA1"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auto" w:fill="92D050"/>
            <w:noWrap/>
          </w:tcPr>
          <w:p w14:paraId="1236110C" w14:textId="3A4E513C" w:rsidR="0026541D" w:rsidRPr="00F31EB9" w:rsidRDefault="0094747B"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7E952B4A" w14:textId="2D585F4C" w:rsidR="0026541D" w:rsidRPr="00F31EB9" w:rsidRDefault="0026541D" w:rsidP="00264424">
            <w:pPr>
              <w:spacing w:before="0" w:after="0" w:line="300" w:lineRule="atLeast"/>
              <w:rPr>
                <w:rFonts w:asciiTheme="minorHAnsi" w:hAnsiTheme="minorHAnsi" w:cstheme="minorHAnsi"/>
              </w:rPr>
            </w:pPr>
            <w:r w:rsidRPr="00F31EB9">
              <w:rPr>
                <w:rFonts w:asciiTheme="minorHAnsi" w:hAnsiTheme="minorHAnsi" w:cstheme="minorHAnsi"/>
                <w:color w:val="000000"/>
                <w:sz w:val="18"/>
                <w:szCs w:val="18"/>
                <w:lang w:eastAsia="nl-NL"/>
              </w:rPr>
              <w:t>Borging dat resources gedurende de gehele looptijd van de opdracht beschikbaar blijven.</w:t>
            </w:r>
          </w:p>
          <w:p w14:paraId="3F38BFDE" w14:textId="34E38C01" w:rsidR="0026541D" w:rsidRPr="00F31EB9" w:rsidRDefault="0026541D" w:rsidP="00264424">
            <w:pPr>
              <w:spacing w:before="0" w:after="0" w:line="300" w:lineRule="atLeast"/>
              <w:rPr>
                <w:rFonts w:asciiTheme="minorHAnsi" w:hAnsiTheme="minorHAnsi" w:cstheme="minorHAnsi"/>
                <w:color w:val="000000"/>
                <w:sz w:val="18"/>
                <w:szCs w:val="18"/>
                <w:lang w:eastAsia="nl-NL"/>
              </w:rPr>
            </w:pPr>
          </w:p>
        </w:tc>
      </w:tr>
      <w:tr w:rsidR="0026541D" w:rsidRPr="00F31EB9" w14:paraId="13B8F449" w14:textId="77777777" w:rsidTr="00F9461F">
        <w:trPr>
          <w:trHeight w:val="1201"/>
        </w:trPr>
        <w:tc>
          <w:tcPr>
            <w:tcW w:w="1604" w:type="dxa"/>
            <w:tcBorders>
              <w:top w:val="nil"/>
              <w:left w:val="single" w:sz="4" w:space="0" w:color="auto"/>
              <w:bottom w:val="single" w:sz="4" w:space="0" w:color="auto"/>
              <w:right w:val="single" w:sz="4" w:space="0" w:color="auto"/>
            </w:tcBorders>
          </w:tcPr>
          <w:p w14:paraId="5C754F20"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Contract opstellen</w:t>
            </w:r>
          </w:p>
        </w:tc>
        <w:tc>
          <w:tcPr>
            <w:tcW w:w="2624" w:type="dxa"/>
            <w:tcBorders>
              <w:top w:val="nil"/>
              <w:left w:val="nil"/>
              <w:bottom w:val="single" w:sz="4" w:space="0" w:color="auto"/>
              <w:right w:val="single" w:sz="4" w:space="0" w:color="auto"/>
            </w:tcBorders>
          </w:tcPr>
          <w:p w14:paraId="1B695F5C"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Contract voldoet niet aan de wetgeving en/of externe c.q. interne richtlijnen</w:t>
            </w:r>
          </w:p>
        </w:tc>
        <w:tc>
          <w:tcPr>
            <w:tcW w:w="606" w:type="dxa"/>
            <w:tcBorders>
              <w:top w:val="nil"/>
              <w:left w:val="nil"/>
              <w:bottom w:val="single" w:sz="4" w:space="0" w:color="auto"/>
              <w:right w:val="single" w:sz="4" w:space="0" w:color="auto"/>
            </w:tcBorders>
          </w:tcPr>
          <w:p w14:paraId="347C1301"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16F1EB40"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59DAC094"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381ACECC"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Periodiek contract templates evalueren.</w:t>
            </w:r>
          </w:p>
        </w:tc>
        <w:tc>
          <w:tcPr>
            <w:tcW w:w="496" w:type="dxa"/>
            <w:tcBorders>
              <w:top w:val="nil"/>
              <w:left w:val="nil"/>
              <w:bottom w:val="single" w:sz="4" w:space="0" w:color="auto"/>
              <w:right w:val="single" w:sz="4" w:space="0" w:color="auto"/>
            </w:tcBorders>
          </w:tcPr>
          <w:p w14:paraId="777C4A90"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76456A13"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60034D2B"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79B4449B"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Contracten, offertes en andere externe communicatiemiddelen (met rechtmatige binding) gaan via directie en vallen onder documentbeheersing</w:t>
            </w:r>
          </w:p>
        </w:tc>
      </w:tr>
      <w:tr w:rsidR="0026541D" w:rsidRPr="00F31EB9" w14:paraId="4421CD9F" w14:textId="77777777" w:rsidTr="00F9461F">
        <w:trPr>
          <w:trHeight w:val="300"/>
        </w:trPr>
        <w:tc>
          <w:tcPr>
            <w:tcW w:w="1604" w:type="dxa"/>
            <w:tcBorders>
              <w:top w:val="nil"/>
              <w:left w:val="single" w:sz="4" w:space="0" w:color="auto"/>
              <w:bottom w:val="single" w:sz="4" w:space="0" w:color="auto"/>
              <w:right w:val="single" w:sz="4" w:space="0" w:color="auto"/>
            </w:tcBorders>
          </w:tcPr>
          <w:p w14:paraId="39803F4E"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Contract opstellen</w:t>
            </w:r>
          </w:p>
        </w:tc>
        <w:tc>
          <w:tcPr>
            <w:tcW w:w="2624" w:type="dxa"/>
            <w:tcBorders>
              <w:top w:val="nil"/>
              <w:left w:val="nil"/>
              <w:bottom w:val="single" w:sz="4" w:space="0" w:color="auto"/>
              <w:right w:val="single" w:sz="4" w:space="0" w:color="auto"/>
            </w:tcBorders>
          </w:tcPr>
          <w:p w14:paraId="08096250"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Onbevoegden tekenen het contract (vanuit de klant)</w:t>
            </w:r>
          </w:p>
        </w:tc>
        <w:tc>
          <w:tcPr>
            <w:tcW w:w="606" w:type="dxa"/>
            <w:tcBorders>
              <w:top w:val="nil"/>
              <w:left w:val="nil"/>
              <w:bottom w:val="single" w:sz="4" w:space="0" w:color="auto"/>
              <w:right w:val="single" w:sz="4" w:space="0" w:color="auto"/>
            </w:tcBorders>
          </w:tcPr>
          <w:p w14:paraId="6B0D5BC5"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7A86840E"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92D050"/>
            <w:noWrap/>
          </w:tcPr>
          <w:p w14:paraId="15851815"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2334" w:type="dxa"/>
            <w:tcBorders>
              <w:top w:val="nil"/>
              <w:left w:val="nil"/>
              <w:bottom w:val="single" w:sz="4" w:space="0" w:color="auto"/>
              <w:right w:val="single" w:sz="4" w:space="0" w:color="auto"/>
            </w:tcBorders>
          </w:tcPr>
          <w:p w14:paraId="2DF98F02" w14:textId="4304EEDA"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Geaccepteerd risico.</w:t>
            </w:r>
          </w:p>
        </w:tc>
        <w:tc>
          <w:tcPr>
            <w:tcW w:w="496" w:type="dxa"/>
            <w:tcBorders>
              <w:top w:val="nil"/>
              <w:left w:val="nil"/>
              <w:bottom w:val="single" w:sz="4" w:space="0" w:color="auto"/>
              <w:right w:val="single" w:sz="4" w:space="0" w:color="auto"/>
            </w:tcBorders>
          </w:tcPr>
          <w:p w14:paraId="59F00E1A"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6959D522"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single" w:sz="4" w:space="0" w:color="auto"/>
              <w:right w:val="nil"/>
            </w:tcBorders>
            <w:shd w:val="clear" w:color="000000" w:fill="92D050"/>
            <w:noWrap/>
          </w:tcPr>
          <w:p w14:paraId="36526373"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11BE1469"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w:t>
            </w:r>
          </w:p>
        </w:tc>
      </w:tr>
      <w:tr w:rsidR="0026541D" w:rsidRPr="00F31EB9" w14:paraId="1AE662B7" w14:textId="77777777" w:rsidTr="00F9461F">
        <w:trPr>
          <w:trHeight w:val="300"/>
        </w:trPr>
        <w:tc>
          <w:tcPr>
            <w:tcW w:w="1604" w:type="dxa"/>
            <w:tcBorders>
              <w:top w:val="nil"/>
              <w:left w:val="single" w:sz="4" w:space="0" w:color="auto"/>
              <w:bottom w:val="single" w:sz="4" w:space="0" w:color="auto"/>
              <w:right w:val="single" w:sz="4" w:space="0" w:color="auto"/>
            </w:tcBorders>
          </w:tcPr>
          <w:p w14:paraId="5FDA1F8E"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Audit uitvoeren</w:t>
            </w:r>
          </w:p>
        </w:tc>
        <w:tc>
          <w:tcPr>
            <w:tcW w:w="2624" w:type="dxa"/>
            <w:tcBorders>
              <w:top w:val="nil"/>
              <w:left w:val="nil"/>
              <w:bottom w:val="single" w:sz="4" w:space="0" w:color="auto"/>
              <w:right w:val="single" w:sz="4" w:space="0" w:color="auto"/>
            </w:tcBorders>
          </w:tcPr>
          <w:p w14:paraId="4DF97FC6"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Onverwachte uitval van personeel</w:t>
            </w:r>
          </w:p>
        </w:tc>
        <w:tc>
          <w:tcPr>
            <w:tcW w:w="606" w:type="dxa"/>
            <w:tcBorders>
              <w:top w:val="nil"/>
              <w:left w:val="nil"/>
              <w:bottom w:val="single" w:sz="4" w:space="0" w:color="auto"/>
              <w:right w:val="single" w:sz="4" w:space="0" w:color="auto"/>
            </w:tcBorders>
          </w:tcPr>
          <w:p w14:paraId="77A7AC10"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7680D98B"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92D050"/>
            <w:noWrap/>
          </w:tcPr>
          <w:p w14:paraId="4826B3E3"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2334" w:type="dxa"/>
            <w:tcBorders>
              <w:top w:val="nil"/>
              <w:left w:val="nil"/>
              <w:bottom w:val="single" w:sz="4" w:space="0" w:color="auto"/>
              <w:right w:val="single" w:sz="4" w:space="0" w:color="auto"/>
            </w:tcBorders>
          </w:tcPr>
          <w:p w14:paraId="0FCFF830" w14:textId="05982E31"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Geaccepteerd risico.</w:t>
            </w:r>
          </w:p>
        </w:tc>
        <w:tc>
          <w:tcPr>
            <w:tcW w:w="496" w:type="dxa"/>
            <w:tcBorders>
              <w:top w:val="nil"/>
              <w:left w:val="nil"/>
              <w:bottom w:val="single" w:sz="4" w:space="0" w:color="auto"/>
              <w:right w:val="single" w:sz="4" w:space="0" w:color="auto"/>
            </w:tcBorders>
          </w:tcPr>
          <w:p w14:paraId="3871126B"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64DC6990"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single" w:sz="4" w:space="0" w:color="auto"/>
              <w:right w:val="nil"/>
            </w:tcBorders>
            <w:shd w:val="clear" w:color="000000" w:fill="92D050"/>
            <w:noWrap/>
          </w:tcPr>
          <w:p w14:paraId="76CA9938"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5564E65D"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Mogelijkheid tot inhuren extern personeel</w:t>
            </w:r>
          </w:p>
        </w:tc>
      </w:tr>
      <w:tr w:rsidR="0026541D" w:rsidRPr="00F31EB9" w14:paraId="7B7ACF52" w14:textId="77777777" w:rsidTr="00F9461F">
        <w:trPr>
          <w:trHeight w:val="601"/>
        </w:trPr>
        <w:tc>
          <w:tcPr>
            <w:tcW w:w="1604" w:type="dxa"/>
            <w:tcBorders>
              <w:top w:val="nil"/>
              <w:left w:val="single" w:sz="4" w:space="0" w:color="auto"/>
              <w:bottom w:val="nil"/>
              <w:right w:val="single" w:sz="4" w:space="0" w:color="auto"/>
            </w:tcBorders>
          </w:tcPr>
          <w:p w14:paraId="1365D3A9"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lastRenderedPageBreak/>
              <w:t>Algemeen</w:t>
            </w:r>
          </w:p>
        </w:tc>
        <w:tc>
          <w:tcPr>
            <w:tcW w:w="2624" w:type="dxa"/>
            <w:tcBorders>
              <w:top w:val="nil"/>
              <w:left w:val="nil"/>
              <w:bottom w:val="nil"/>
              <w:right w:val="single" w:sz="4" w:space="0" w:color="auto"/>
            </w:tcBorders>
          </w:tcPr>
          <w:p w14:paraId="4475B151"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Onafhankelijkheid risico's</w:t>
            </w:r>
          </w:p>
        </w:tc>
        <w:tc>
          <w:tcPr>
            <w:tcW w:w="606" w:type="dxa"/>
            <w:tcBorders>
              <w:top w:val="nil"/>
              <w:left w:val="nil"/>
              <w:bottom w:val="nil"/>
              <w:right w:val="single" w:sz="4" w:space="0" w:color="auto"/>
            </w:tcBorders>
          </w:tcPr>
          <w:p w14:paraId="72204FBB"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nil"/>
              <w:right w:val="single" w:sz="4" w:space="0" w:color="auto"/>
            </w:tcBorders>
          </w:tcPr>
          <w:p w14:paraId="5C9FBAEF"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76D3425B"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nil"/>
              <w:left w:val="nil"/>
              <w:bottom w:val="nil"/>
              <w:right w:val="single" w:sz="4" w:space="0" w:color="auto"/>
            </w:tcBorders>
          </w:tcPr>
          <w:p w14:paraId="21A58D9A" w14:textId="18251D4D"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opdracht evaluatie t.o.v. geïdentificeerde risico's en gerichte maatregelen.</w:t>
            </w:r>
          </w:p>
        </w:tc>
        <w:tc>
          <w:tcPr>
            <w:tcW w:w="496" w:type="dxa"/>
            <w:tcBorders>
              <w:top w:val="nil"/>
              <w:left w:val="nil"/>
              <w:bottom w:val="nil"/>
              <w:right w:val="single" w:sz="4" w:space="0" w:color="auto"/>
            </w:tcBorders>
          </w:tcPr>
          <w:p w14:paraId="67362030"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nil"/>
              <w:right w:val="single" w:sz="4" w:space="0" w:color="auto"/>
            </w:tcBorders>
          </w:tcPr>
          <w:p w14:paraId="227DCA13"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single" w:sz="4" w:space="0" w:color="auto"/>
              <w:right w:val="nil"/>
            </w:tcBorders>
            <w:shd w:val="clear" w:color="000000" w:fill="92D050"/>
            <w:noWrap/>
          </w:tcPr>
          <w:p w14:paraId="4EBDFF50"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69F873AE"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w:t>
            </w:r>
          </w:p>
        </w:tc>
      </w:tr>
      <w:tr w:rsidR="0026541D" w:rsidRPr="00F31EB9" w14:paraId="00C0100A" w14:textId="77777777" w:rsidTr="00F9461F">
        <w:trPr>
          <w:trHeight w:val="1802"/>
        </w:trPr>
        <w:tc>
          <w:tcPr>
            <w:tcW w:w="1604" w:type="dxa"/>
            <w:tcBorders>
              <w:top w:val="single" w:sz="4" w:space="0" w:color="auto"/>
              <w:left w:val="single" w:sz="4" w:space="0" w:color="auto"/>
              <w:bottom w:val="single" w:sz="4" w:space="0" w:color="auto"/>
              <w:right w:val="single" w:sz="4" w:space="0" w:color="auto"/>
            </w:tcBorders>
          </w:tcPr>
          <w:p w14:paraId="31707952"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Algemeen</w:t>
            </w:r>
          </w:p>
        </w:tc>
        <w:tc>
          <w:tcPr>
            <w:tcW w:w="2624" w:type="dxa"/>
            <w:tcBorders>
              <w:top w:val="single" w:sz="4" w:space="0" w:color="auto"/>
              <w:left w:val="nil"/>
              <w:bottom w:val="single" w:sz="4" w:space="0" w:color="auto"/>
              <w:right w:val="single" w:sz="4" w:space="0" w:color="auto"/>
            </w:tcBorders>
          </w:tcPr>
          <w:p w14:paraId="42EB146F"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Aansprakelijkheid bij het niet nakomen van contractverplichtingen</w:t>
            </w:r>
          </w:p>
        </w:tc>
        <w:tc>
          <w:tcPr>
            <w:tcW w:w="606" w:type="dxa"/>
            <w:tcBorders>
              <w:top w:val="single" w:sz="4" w:space="0" w:color="auto"/>
              <w:left w:val="nil"/>
              <w:bottom w:val="single" w:sz="4" w:space="0" w:color="auto"/>
              <w:right w:val="single" w:sz="4" w:space="0" w:color="auto"/>
            </w:tcBorders>
          </w:tcPr>
          <w:p w14:paraId="4F7BB167"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single" w:sz="4" w:space="0" w:color="auto"/>
              <w:left w:val="nil"/>
              <w:bottom w:val="single" w:sz="4" w:space="0" w:color="auto"/>
              <w:right w:val="single" w:sz="4" w:space="0" w:color="auto"/>
            </w:tcBorders>
          </w:tcPr>
          <w:p w14:paraId="57519668"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7003F363"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single" w:sz="4" w:space="0" w:color="auto"/>
              <w:left w:val="nil"/>
              <w:bottom w:val="single" w:sz="4" w:space="0" w:color="auto"/>
              <w:right w:val="single" w:sz="4" w:space="0" w:color="auto"/>
            </w:tcBorders>
          </w:tcPr>
          <w:p w14:paraId="629D1479"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Kleine financiële aansprakelijkheden -&gt; uit kas, Grotere -&gt; limiteren in algemene voorwaarden (deze nimmer laten uitsluiten!) en buffer in financiële middelen, geen tijdig personeel -&gt; inhuren extern.</w:t>
            </w:r>
          </w:p>
        </w:tc>
        <w:tc>
          <w:tcPr>
            <w:tcW w:w="496" w:type="dxa"/>
            <w:tcBorders>
              <w:top w:val="single" w:sz="4" w:space="0" w:color="auto"/>
              <w:left w:val="nil"/>
              <w:bottom w:val="single" w:sz="4" w:space="0" w:color="auto"/>
              <w:right w:val="single" w:sz="4" w:space="0" w:color="auto"/>
            </w:tcBorders>
          </w:tcPr>
          <w:p w14:paraId="3F275B5F"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single" w:sz="4" w:space="0" w:color="auto"/>
              <w:left w:val="nil"/>
              <w:bottom w:val="single" w:sz="4" w:space="0" w:color="auto"/>
              <w:right w:val="single" w:sz="4" w:space="0" w:color="auto"/>
            </w:tcBorders>
          </w:tcPr>
          <w:p w14:paraId="63E91730"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single" w:sz="4" w:space="0" w:color="auto"/>
              <w:right w:val="nil"/>
            </w:tcBorders>
            <w:shd w:val="clear" w:color="000000" w:fill="92D050"/>
            <w:noWrap/>
          </w:tcPr>
          <w:p w14:paraId="002B77D0"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single" w:sz="4" w:space="0" w:color="auto"/>
              <w:left w:val="single" w:sz="4" w:space="0" w:color="auto"/>
              <w:bottom w:val="single" w:sz="4" w:space="0" w:color="auto"/>
              <w:right w:val="single" w:sz="4" w:space="0" w:color="auto"/>
            </w:tcBorders>
          </w:tcPr>
          <w:p w14:paraId="1EA02534"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Financiële buffer ter grootte van het gemiddelde verzekeringsbedrag en conform algemene voorwaarden: de maximale omzet bij een klant in het afgelopen jaar. Jaarlijkse forecast vaststellen in januari.</w:t>
            </w:r>
          </w:p>
        </w:tc>
      </w:tr>
      <w:tr w:rsidR="0026541D" w:rsidRPr="00F31EB9" w14:paraId="5DC62803" w14:textId="77777777" w:rsidTr="00F9461F">
        <w:trPr>
          <w:trHeight w:val="300"/>
        </w:trPr>
        <w:tc>
          <w:tcPr>
            <w:tcW w:w="1604" w:type="dxa"/>
            <w:tcBorders>
              <w:top w:val="nil"/>
              <w:left w:val="single" w:sz="4" w:space="0" w:color="auto"/>
              <w:bottom w:val="nil"/>
              <w:right w:val="single" w:sz="4" w:space="0" w:color="auto"/>
            </w:tcBorders>
          </w:tcPr>
          <w:p w14:paraId="633410D2"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Algemeen</w:t>
            </w:r>
          </w:p>
        </w:tc>
        <w:tc>
          <w:tcPr>
            <w:tcW w:w="2624" w:type="dxa"/>
            <w:tcBorders>
              <w:top w:val="nil"/>
              <w:left w:val="nil"/>
              <w:bottom w:val="nil"/>
              <w:right w:val="single" w:sz="4" w:space="0" w:color="auto"/>
            </w:tcBorders>
          </w:tcPr>
          <w:p w14:paraId="5F76232D"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Afhankelijkheid van één eigen auditor</w:t>
            </w:r>
          </w:p>
        </w:tc>
        <w:tc>
          <w:tcPr>
            <w:tcW w:w="606" w:type="dxa"/>
            <w:tcBorders>
              <w:top w:val="nil"/>
              <w:left w:val="nil"/>
              <w:bottom w:val="nil"/>
              <w:right w:val="single" w:sz="4" w:space="0" w:color="auto"/>
            </w:tcBorders>
          </w:tcPr>
          <w:p w14:paraId="52306750"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single" w:sz="4" w:space="0" w:color="auto"/>
              <w:bottom w:val="nil"/>
              <w:right w:val="single" w:sz="4" w:space="0" w:color="auto"/>
            </w:tcBorders>
          </w:tcPr>
          <w:p w14:paraId="25F84C78"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nil"/>
              <w:right w:val="single" w:sz="4" w:space="0" w:color="auto"/>
            </w:tcBorders>
            <w:shd w:val="clear" w:color="000000" w:fill="FF0000"/>
            <w:noWrap/>
          </w:tcPr>
          <w:p w14:paraId="419A5A5B"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H</w:t>
            </w:r>
          </w:p>
        </w:tc>
        <w:tc>
          <w:tcPr>
            <w:tcW w:w="2334" w:type="dxa"/>
            <w:tcBorders>
              <w:top w:val="nil"/>
              <w:left w:val="nil"/>
              <w:bottom w:val="nil"/>
              <w:right w:val="single" w:sz="4" w:space="0" w:color="auto"/>
            </w:tcBorders>
          </w:tcPr>
          <w:p w14:paraId="598928D4"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xml:space="preserve"> </w:t>
            </w:r>
          </w:p>
        </w:tc>
        <w:tc>
          <w:tcPr>
            <w:tcW w:w="496" w:type="dxa"/>
            <w:tcBorders>
              <w:top w:val="nil"/>
              <w:left w:val="nil"/>
              <w:bottom w:val="nil"/>
              <w:right w:val="single" w:sz="4" w:space="0" w:color="auto"/>
            </w:tcBorders>
          </w:tcPr>
          <w:p w14:paraId="7DF029B3"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nil"/>
              <w:right w:val="single" w:sz="4" w:space="0" w:color="auto"/>
            </w:tcBorders>
          </w:tcPr>
          <w:p w14:paraId="017CAC52"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nil"/>
              <w:right w:val="nil"/>
            </w:tcBorders>
            <w:shd w:val="clear" w:color="000000" w:fill="92D050"/>
            <w:noWrap/>
          </w:tcPr>
          <w:p w14:paraId="26EB75AC"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single" w:sz="4" w:space="0" w:color="auto"/>
              <w:left w:val="single" w:sz="4" w:space="0" w:color="auto"/>
              <w:bottom w:val="nil"/>
              <w:right w:val="single" w:sz="4" w:space="0" w:color="auto"/>
            </w:tcBorders>
          </w:tcPr>
          <w:p w14:paraId="320DFD96"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 xml:space="preserve"> </w:t>
            </w:r>
          </w:p>
        </w:tc>
      </w:tr>
      <w:tr w:rsidR="0026541D" w:rsidRPr="00F31EB9" w14:paraId="1CCCAA82" w14:textId="77777777" w:rsidTr="00F9461F">
        <w:trPr>
          <w:trHeight w:val="900"/>
        </w:trPr>
        <w:tc>
          <w:tcPr>
            <w:tcW w:w="1604" w:type="dxa"/>
            <w:tcBorders>
              <w:top w:val="single" w:sz="4" w:space="0" w:color="auto"/>
              <w:left w:val="single" w:sz="4" w:space="0" w:color="auto"/>
              <w:bottom w:val="single" w:sz="4" w:space="0" w:color="auto"/>
              <w:right w:val="single" w:sz="4" w:space="0" w:color="auto"/>
            </w:tcBorders>
          </w:tcPr>
          <w:p w14:paraId="15F9EC59"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Samenwerking met andere auditorganisatie</w:t>
            </w:r>
          </w:p>
        </w:tc>
        <w:tc>
          <w:tcPr>
            <w:tcW w:w="2624" w:type="dxa"/>
            <w:tcBorders>
              <w:top w:val="single" w:sz="4" w:space="0" w:color="auto"/>
              <w:left w:val="nil"/>
              <w:bottom w:val="single" w:sz="4" w:space="0" w:color="auto"/>
              <w:right w:val="single" w:sz="4" w:space="0" w:color="auto"/>
            </w:tcBorders>
          </w:tcPr>
          <w:p w14:paraId="2FECC7AF"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Verlies van klanten doordat andere auditorganisaties een breder pakket aanbieden of goedkoper zijn</w:t>
            </w:r>
          </w:p>
        </w:tc>
        <w:tc>
          <w:tcPr>
            <w:tcW w:w="606" w:type="dxa"/>
            <w:tcBorders>
              <w:top w:val="single" w:sz="4" w:space="0" w:color="auto"/>
              <w:left w:val="nil"/>
              <w:bottom w:val="single" w:sz="4" w:space="0" w:color="auto"/>
              <w:right w:val="single" w:sz="4" w:space="0" w:color="auto"/>
            </w:tcBorders>
          </w:tcPr>
          <w:p w14:paraId="29B544A4"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720" w:type="dxa"/>
            <w:tcBorders>
              <w:top w:val="single" w:sz="4" w:space="0" w:color="auto"/>
              <w:left w:val="nil"/>
              <w:bottom w:val="single" w:sz="4" w:space="0" w:color="auto"/>
              <w:right w:val="single" w:sz="4" w:space="0" w:color="auto"/>
            </w:tcBorders>
          </w:tcPr>
          <w:p w14:paraId="2A1706AB"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5067A5B6"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H</w:t>
            </w:r>
          </w:p>
        </w:tc>
        <w:tc>
          <w:tcPr>
            <w:tcW w:w="2334" w:type="dxa"/>
            <w:tcBorders>
              <w:top w:val="single" w:sz="4" w:space="0" w:color="auto"/>
              <w:left w:val="nil"/>
              <w:bottom w:val="single" w:sz="4" w:space="0" w:color="auto"/>
              <w:right w:val="single" w:sz="4" w:space="0" w:color="auto"/>
            </w:tcBorders>
          </w:tcPr>
          <w:p w14:paraId="334D1DEB" w14:textId="6B8C6C91"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Alleen samenwerking met auditorganisaties die inhoudelijk andere diensten leveren.</w:t>
            </w:r>
          </w:p>
        </w:tc>
        <w:tc>
          <w:tcPr>
            <w:tcW w:w="496" w:type="dxa"/>
            <w:tcBorders>
              <w:top w:val="single" w:sz="4" w:space="0" w:color="auto"/>
              <w:left w:val="nil"/>
              <w:bottom w:val="single" w:sz="4" w:space="0" w:color="auto"/>
              <w:right w:val="single" w:sz="4" w:space="0" w:color="auto"/>
            </w:tcBorders>
          </w:tcPr>
          <w:p w14:paraId="3081A24E"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single" w:sz="4" w:space="0" w:color="auto"/>
              <w:left w:val="nil"/>
              <w:bottom w:val="single" w:sz="4" w:space="0" w:color="auto"/>
              <w:right w:val="single" w:sz="4" w:space="0" w:color="auto"/>
            </w:tcBorders>
          </w:tcPr>
          <w:p w14:paraId="783C4D52"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3C6F2B77"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3779" w:type="dxa"/>
            <w:tcBorders>
              <w:top w:val="single" w:sz="4" w:space="0" w:color="auto"/>
              <w:left w:val="single" w:sz="4" w:space="0" w:color="auto"/>
              <w:bottom w:val="single" w:sz="4" w:space="0" w:color="auto"/>
              <w:right w:val="single" w:sz="4" w:space="0" w:color="auto"/>
            </w:tcBorders>
          </w:tcPr>
          <w:p w14:paraId="0FE344A2"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Onderlinge afspraken maken met andere auditorganisaties</w:t>
            </w:r>
          </w:p>
        </w:tc>
      </w:tr>
      <w:tr w:rsidR="0026541D" w:rsidRPr="007321EF" w14:paraId="454718DB" w14:textId="77777777" w:rsidTr="00F9461F">
        <w:trPr>
          <w:trHeight w:val="1501"/>
        </w:trPr>
        <w:tc>
          <w:tcPr>
            <w:tcW w:w="1604" w:type="dxa"/>
            <w:tcBorders>
              <w:top w:val="nil"/>
              <w:left w:val="single" w:sz="4" w:space="0" w:color="auto"/>
              <w:bottom w:val="single" w:sz="4" w:space="0" w:color="auto"/>
              <w:right w:val="single" w:sz="4" w:space="0" w:color="auto"/>
            </w:tcBorders>
          </w:tcPr>
          <w:p w14:paraId="72B604C8"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Samenwerking met andere auditorganisatie</w:t>
            </w:r>
          </w:p>
        </w:tc>
        <w:tc>
          <w:tcPr>
            <w:tcW w:w="2624" w:type="dxa"/>
            <w:tcBorders>
              <w:top w:val="nil"/>
              <w:left w:val="nil"/>
              <w:bottom w:val="single" w:sz="4" w:space="0" w:color="auto"/>
              <w:right w:val="single" w:sz="4" w:space="0" w:color="auto"/>
            </w:tcBorders>
          </w:tcPr>
          <w:p w14:paraId="4BE25867" w14:textId="77777777"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Samenwerking betekent samen plannen met de andere auditorganisaties en in gecombineerde teams werken om (voor de klant) tijd te besparen. Risico met afstemming planning.</w:t>
            </w:r>
          </w:p>
        </w:tc>
        <w:tc>
          <w:tcPr>
            <w:tcW w:w="606" w:type="dxa"/>
            <w:tcBorders>
              <w:top w:val="nil"/>
              <w:left w:val="nil"/>
              <w:bottom w:val="single" w:sz="4" w:space="0" w:color="auto"/>
              <w:right w:val="single" w:sz="4" w:space="0" w:color="auto"/>
            </w:tcBorders>
          </w:tcPr>
          <w:p w14:paraId="4566490D"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000D4534"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18248853"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4C8EA6FA" w14:textId="7749A1BC" w:rsidR="0026541D" w:rsidRPr="00F31EB9"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Afspraken hierover dienen geformaliseerd te worden.</w:t>
            </w:r>
          </w:p>
        </w:tc>
        <w:tc>
          <w:tcPr>
            <w:tcW w:w="496" w:type="dxa"/>
            <w:tcBorders>
              <w:top w:val="nil"/>
              <w:left w:val="nil"/>
              <w:bottom w:val="single" w:sz="4" w:space="0" w:color="auto"/>
              <w:right w:val="single" w:sz="4" w:space="0" w:color="auto"/>
            </w:tcBorders>
          </w:tcPr>
          <w:p w14:paraId="17A8AF9D"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3D65E5CA" w14:textId="77777777" w:rsidR="0026541D" w:rsidRPr="00F31EB9" w:rsidRDefault="0026541D" w:rsidP="00264424">
            <w:pPr>
              <w:spacing w:before="0" w:after="0" w:line="300" w:lineRule="atLeast"/>
              <w:jc w:val="center"/>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092D425D" w14:textId="77777777" w:rsidR="0026541D" w:rsidRPr="00F31EB9" w:rsidRDefault="0026541D" w:rsidP="00264424">
            <w:pPr>
              <w:spacing w:before="0" w:after="0" w:line="300" w:lineRule="atLeast"/>
              <w:jc w:val="center"/>
              <w:rPr>
                <w:rFonts w:asciiTheme="minorHAnsi" w:hAnsiTheme="minorHAnsi" w:cstheme="minorHAnsi"/>
                <w:b/>
                <w:bCs/>
                <w:sz w:val="18"/>
                <w:szCs w:val="18"/>
                <w:lang w:eastAsia="nl-NL"/>
              </w:rPr>
            </w:pPr>
            <w:r w:rsidRPr="00F31EB9">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2857A44E"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F31EB9">
              <w:rPr>
                <w:rFonts w:asciiTheme="minorHAnsi" w:hAnsiTheme="minorHAnsi" w:cstheme="minorHAnsi"/>
                <w:color w:val="000000"/>
                <w:sz w:val="18"/>
                <w:szCs w:val="18"/>
                <w:lang w:eastAsia="nl-NL"/>
              </w:rPr>
              <w:t>Overleg met andere auditorganisatie en afstemmen van een goede borging</w:t>
            </w:r>
          </w:p>
        </w:tc>
      </w:tr>
    </w:tbl>
    <w:p w14:paraId="0022E089" w14:textId="6BF076EB" w:rsidR="007D7A44" w:rsidRPr="00E4264B" w:rsidRDefault="007D7A44" w:rsidP="00264424">
      <w:pPr>
        <w:spacing w:before="0" w:after="0" w:line="300" w:lineRule="atLeast"/>
        <w:rPr>
          <w:rFonts w:asciiTheme="minorHAnsi" w:hAnsiTheme="minorHAnsi" w:cstheme="minorHAnsi"/>
        </w:rPr>
      </w:pPr>
    </w:p>
    <w:sectPr w:rsidR="007D7A44" w:rsidRPr="00E4264B" w:rsidSect="00D92365">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408E" w14:textId="77777777" w:rsidR="00D96209" w:rsidRPr="007321EF" w:rsidRDefault="00D96209" w:rsidP="00032598">
      <w:pPr>
        <w:spacing w:before="0" w:after="0"/>
      </w:pPr>
      <w:r w:rsidRPr="007321EF">
        <w:separator/>
      </w:r>
    </w:p>
  </w:endnote>
  <w:endnote w:type="continuationSeparator" w:id="0">
    <w:p w14:paraId="5C67A2A5" w14:textId="77777777" w:rsidR="00D96209" w:rsidRPr="007321EF" w:rsidRDefault="00D96209" w:rsidP="00032598">
      <w:pPr>
        <w:spacing w:before="0" w:after="0"/>
      </w:pPr>
      <w:r w:rsidRPr="007321EF">
        <w:continuationSeparator/>
      </w:r>
    </w:p>
  </w:endnote>
  <w:endnote w:type="continuationNotice" w:id="1">
    <w:p w14:paraId="7D0DDB9F" w14:textId="77777777" w:rsidR="00D96209" w:rsidRPr="007321EF" w:rsidRDefault="00D962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721225"/>
      <w:docPartObj>
        <w:docPartGallery w:val="Page Numbers (Bottom of Page)"/>
        <w:docPartUnique/>
      </w:docPartObj>
    </w:sdtPr>
    <w:sdtEndPr>
      <w:rPr>
        <w:color w:val="BFBFBF" w:themeColor="background1" w:themeShade="BF"/>
      </w:rPr>
    </w:sdtEndPr>
    <w:sdtContent>
      <w:sdt>
        <w:sdtPr>
          <w:rPr>
            <w:color w:val="BFBFBF" w:themeColor="background1" w:themeShade="BF"/>
          </w:rPr>
          <w:id w:val="1130985281"/>
          <w:docPartObj>
            <w:docPartGallery w:val="Page Numbers (Top of Page)"/>
            <w:docPartUnique/>
          </w:docPartObj>
        </w:sdtPr>
        <w:sdtEndPr/>
        <w:sdtContent>
          <w:p w14:paraId="749DED26" w14:textId="6865436C" w:rsidR="00E61C90" w:rsidRPr="007321EF" w:rsidRDefault="00E61C90" w:rsidP="00F87ED6">
            <w:pPr>
              <w:pStyle w:val="Voettekst"/>
              <w:jc w:val="center"/>
              <w:rPr>
                <w:color w:val="BFBFBF" w:themeColor="background1" w:themeShade="BF"/>
              </w:rPr>
            </w:pPr>
            <w:r w:rsidRPr="007321EF">
              <w:rPr>
                <w:color w:val="BFBFBF" w:themeColor="background1" w:themeShade="BF"/>
              </w:rPr>
              <w:t xml:space="preserve"> </w:t>
            </w:r>
            <w:r w:rsidRPr="007321EF">
              <w:rPr>
                <w:color w:val="BFBFBF" w:themeColor="background1" w:themeShade="BF"/>
              </w:rPr>
              <w:tab/>
              <w:t>NOREA model handboek Kwaliteitsbeheersing</w:t>
            </w:r>
            <w:r w:rsidRPr="007321EF">
              <w:tab/>
            </w:r>
            <w:r w:rsidRPr="007321EF">
              <w:tab/>
            </w:r>
            <w:r w:rsidRPr="007321EF">
              <w:rPr>
                <w:color w:val="BFBFBF" w:themeColor="background1" w:themeShade="BF"/>
              </w:rPr>
              <w:t xml:space="preserve"> </w:t>
            </w:r>
          </w:p>
          <w:p w14:paraId="1D1CA09B" w14:textId="6791DD7B" w:rsidR="00E61C90" w:rsidRPr="007321EF" w:rsidRDefault="00E61C90" w:rsidP="00E61C90">
            <w:pPr>
              <w:pStyle w:val="Voettekst"/>
              <w:jc w:val="center"/>
              <w:rPr>
                <w:color w:val="BFBFBF" w:themeColor="background1" w:themeShade="BF"/>
              </w:rPr>
            </w:pPr>
          </w:p>
          <w:p w14:paraId="2DF675A0" w14:textId="2A9123F1" w:rsidR="00423CED" w:rsidRPr="007321EF" w:rsidRDefault="00423CED" w:rsidP="00E61C90">
            <w:pPr>
              <w:pStyle w:val="Voettekst"/>
              <w:jc w:val="center"/>
              <w:rPr>
                <w:color w:val="BFBFBF" w:themeColor="background1" w:themeShade="BF"/>
              </w:rPr>
            </w:pPr>
            <w:r w:rsidRPr="007321EF">
              <w:t xml:space="preserve">Pagina </w:t>
            </w:r>
            <w:r w:rsidRPr="007321EF">
              <w:rPr>
                <w:b/>
                <w:bCs/>
                <w:sz w:val="24"/>
                <w:szCs w:val="24"/>
              </w:rPr>
              <w:fldChar w:fldCharType="begin"/>
            </w:r>
            <w:r w:rsidRPr="007321EF">
              <w:rPr>
                <w:b/>
                <w:bCs/>
              </w:rPr>
              <w:instrText>PAGE</w:instrText>
            </w:r>
            <w:r w:rsidRPr="007321EF">
              <w:rPr>
                <w:b/>
                <w:bCs/>
                <w:sz w:val="24"/>
                <w:szCs w:val="24"/>
              </w:rPr>
              <w:fldChar w:fldCharType="separate"/>
            </w:r>
            <w:r w:rsidRPr="007321EF">
              <w:rPr>
                <w:b/>
                <w:bCs/>
              </w:rPr>
              <w:t>2</w:t>
            </w:r>
            <w:r w:rsidRPr="007321EF">
              <w:rPr>
                <w:b/>
                <w:bCs/>
                <w:sz w:val="24"/>
                <w:szCs w:val="24"/>
              </w:rPr>
              <w:fldChar w:fldCharType="end"/>
            </w:r>
            <w:r w:rsidRPr="007321EF">
              <w:t xml:space="preserve"> van </w:t>
            </w:r>
            <w:r w:rsidRPr="007321EF">
              <w:rPr>
                <w:b/>
                <w:bCs/>
                <w:sz w:val="24"/>
                <w:szCs w:val="24"/>
              </w:rPr>
              <w:fldChar w:fldCharType="begin"/>
            </w:r>
            <w:r w:rsidRPr="007321EF">
              <w:rPr>
                <w:b/>
                <w:bCs/>
              </w:rPr>
              <w:instrText>NUMPAGES</w:instrText>
            </w:r>
            <w:r w:rsidRPr="007321EF">
              <w:rPr>
                <w:b/>
                <w:bCs/>
                <w:sz w:val="24"/>
                <w:szCs w:val="24"/>
              </w:rPr>
              <w:fldChar w:fldCharType="separate"/>
            </w:r>
            <w:r w:rsidRPr="007321EF">
              <w:rPr>
                <w:b/>
                <w:bCs/>
              </w:rPr>
              <w:t>2</w:t>
            </w:r>
            <w:r w:rsidRPr="007321EF">
              <w:rPr>
                <w:b/>
                <w:bCs/>
                <w:sz w:val="24"/>
                <w:szCs w:val="24"/>
              </w:rPr>
              <w:fldChar w:fldCharType="end"/>
            </w:r>
          </w:p>
        </w:sdtContent>
      </w:sdt>
    </w:sdtContent>
  </w:sdt>
  <w:p w14:paraId="481A45A1" w14:textId="6FB52F0E" w:rsidR="003B4D29" w:rsidRPr="007321EF" w:rsidRDefault="00EC5EF2" w:rsidP="00EC5EF2">
    <w:pPr>
      <w:pStyle w:val="Voettekst"/>
      <w:spacing w:before="0" w:after="0"/>
    </w:pPr>
    <w:r w:rsidRPr="007321EF">
      <w:t xml:space="preserve"> </w:t>
    </w:r>
    <w:r w:rsidRPr="007321E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185788"/>
      <w:docPartObj>
        <w:docPartGallery w:val="Page Numbers (Bottom of Page)"/>
        <w:docPartUnique/>
      </w:docPartObj>
    </w:sdtPr>
    <w:sdtEndPr/>
    <w:sdtContent>
      <w:sdt>
        <w:sdtPr>
          <w:id w:val="-1494477791"/>
          <w:docPartObj>
            <w:docPartGallery w:val="Page Numbers (Top of Page)"/>
            <w:docPartUnique/>
          </w:docPartObj>
        </w:sdtPr>
        <w:sdtEndPr/>
        <w:sdtContent>
          <w:p w14:paraId="4A1BFD87" w14:textId="2093EA48" w:rsidR="009F5A1B" w:rsidRPr="007321EF" w:rsidRDefault="009F5A1B">
            <w:pPr>
              <w:pStyle w:val="Voettekst"/>
              <w:jc w:val="right"/>
            </w:pPr>
            <w:r w:rsidRPr="007321EF">
              <w:t xml:space="preserve">Pagina </w:t>
            </w:r>
            <w:r w:rsidRPr="007321EF">
              <w:rPr>
                <w:b/>
                <w:bCs/>
                <w:sz w:val="24"/>
                <w:szCs w:val="24"/>
              </w:rPr>
              <w:fldChar w:fldCharType="begin"/>
            </w:r>
            <w:r w:rsidRPr="007321EF">
              <w:rPr>
                <w:b/>
                <w:bCs/>
              </w:rPr>
              <w:instrText>PAGE</w:instrText>
            </w:r>
            <w:r w:rsidRPr="007321EF">
              <w:rPr>
                <w:b/>
                <w:bCs/>
                <w:sz w:val="24"/>
                <w:szCs w:val="24"/>
              </w:rPr>
              <w:fldChar w:fldCharType="separate"/>
            </w:r>
            <w:r w:rsidRPr="007321EF">
              <w:rPr>
                <w:b/>
                <w:bCs/>
              </w:rPr>
              <w:t>2</w:t>
            </w:r>
            <w:r w:rsidRPr="007321EF">
              <w:rPr>
                <w:b/>
                <w:bCs/>
                <w:sz w:val="24"/>
                <w:szCs w:val="24"/>
              </w:rPr>
              <w:fldChar w:fldCharType="end"/>
            </w:r>
            <w:r w:rsidRPr="007321EF">
              <w:t xml:space="preserve"> van </w:t>
            </w:r>
            <w:r w:rsidRPr="007321EF">
              <w:rPr>
                <w:b/>
                <w:bCs/>
                <w:sz w:val="24"/>
                <w:szCs w:val="24"/>
              </w:rPr>
              <w:fldChar w:fldCharType="begin"/>
            </w:r>
            <w:r w:rsidRPr="007321EF">
              <w:rPr>
                <w:b/>
                <w:bCs/>
              </w:rPr>
              <w:instrText>NUMPAGES</w:instrText>
            </w:r>
            <w:r w:rsidRPr="007321EF">
              <w:rPr>
                <w:b/>
                <w:bCs/>
                <w:sz w:val="24"/>
                <w:szCs w:val="24"/>
              </w:rPr>
              <w:fldChar w:fldCharType="separate"/>
            </w:r>
            <w:r w:rsidRPr="007321EF">
              <w:rPr>
                <w:b/>
                <w:bCs/>
              </w:rPr>
              <w:t>2</w:t>
            </w:r>
            <w:r w:rsidRPr="007321EF">
              <w:rPr>
                <w:b/>
                <w:bCs/>
                <w:sz w:val="24"/>
                <w:szCs w:val="24"/>
              </w:rPr>
              <w:fldChar w:fldCharType="end"/>
            </w:r>
          </w:p>
        </w:sdtContent>
      </w:sdt>
    </w:sdtContent>
  </w:sdt>
  <w:p w14:paraId="19EFD781" w14:textId="77777777" w:rsidR="003B4D29" w:rsidRPr="007321EF" w:rsidRDefault="003B4D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872463"/>
      <w:docPartObj>
        <w:docPartGallery w:val="Page Numbers (Bottom of Page)"/>
        <w:docPartUnique/>
      </w:docPartObj>
    </w:sdtPr>
    <w:sdtEndPr/>
    <w:sdtContent>
      <w:sdt>
        <w:sdtPr>
          <w:id w:val="-1769616900"/>
          <w:docPartObj>
            <w:docPartGallery w:val="Page Numbers (Top of Page)"/>
            <w:docPartUnique/>
          </w:docPartObj>
        </w:sdtPr>
        <w:sdtEndPr/>
        <w:sdtContent>
          <w:p w14:paraId="1C6A2947" w14:textId="2634525C" w:rsidR="000906D5" w:rsidRPr="007321EF" w:rsidRDefault="006C5EDD">
            <w:pPr>
              <w:pStyle w:val="Voettekst"/>
              <w:jc w:val="right"/>
            </w:pPr>
            <w:r w:rsidRPr="007321EF">
              <w:t xml:space="preserve">Pagina </w:t>
            </w:r>
            <w:r w:rsidRPr="007321EF">
              <w:rPr>
                <w:b/>
                <w:bCs/>
                <w:sz w:val="24"/>
                <w:szCs w:val="24"/>
              </w:rPr>
              <w:fldChar w:fldCharType="begin"/>
            </w:r>
            <w:r w:rsidRPr="007321EF">
              <w:rPr>
                <w:b/>
                <w:bCs/>
              </w:rPr>
              <w:instrText>PAGE</w:instrText>
            </w:r>
            <w:r w:rsidRPr="007321EF">
              <w:rPr>
                <w:b/>
                <w:bCs/>
                <w:sz w:val="24"/>
                <w:szCs w:val="24"/>
              </w:rPr>
              <w:fldChar w:fldCharType="separate"/>
            </w:r>
            <w:r w:rsidRPr="007321EF">
              <w:rPr>
                <w:b/>
                <w:bCs/>
              </w:rPr>
              <w:t>2</w:t>
            </w:r>
            <w:r w:rsidRPr="007321EF">
              <w:rPr>
                <w:b/>
                <w:bCs/>
                <w:sz w:val="24"/>
                <w:szCs w:val="24"/>
              </w:rPr>
              <w:fldChar w:fldCharType="end"/>
            </w:r>
            <w:r w:rsidRPr="007321EF">
              <w:t xml:space="preserve"> van </w:t>
            </w:r>
            <w:r w:rsidRPr="007321EF">
              <w:rPr>
                <w:b/>
                <w:bCs/>
                <w:sz w:val="24"/>
                <w:szCs w:val="24"/>
              </w:rPr>
              <w:fldChar w:fldCharType="begin"/>
            </w:r>
            <w:r w:rsidRPr="007321EF">
              <w:rPr>
                <w:b/>
                <w:bCs/>
              </w:rPr>
              <w:instrText>NUMPAGES</w:instrText>
            </w:r>
            <w:r w:rsidRPr="007321EF">
              <w:rPr>
                <w:b/>
                <w:bCs/>
                <w:sz w:val="24"/>
                <w:szCs w:val="24"/>
              </w:rPr>
              <w:fldChar w:fldCharType="separate"/>
            </w:r>
            <w:r w:rsidRPr="007321EF">
              <w:rPr>
                <w:b/>
                <w:bCs/>
              </w:rPr>
              <w:t>2</w:t>
            </w:r>
            <w:r w:rsidRPr="007321EF">
              <w:rPr>
                <w:b/>
                <w:bCs/>
                <w:sz w:val="24"/>
                <w:szCs w:val="24"/>
              </w:rPr>
              <w:fldChar w:fldCharType="end"/>
            </w:r>
          </w:p>
        </w:sdtContent>
      </w:sdt>
    </w:sdtContent>
  </w:sdt>
  <w:p w14:paraId="076537D4" w14:textId="77777777" w:rsidR="000906D5" w:rsidRPr="007321EF" w:rsidRDefault="000906D5">
    <w:pPr>
      <w:pStyle w:val="Voettekst"/>
    </w:pPr>
  </w:p>
  <w:p w14:paraId="294F74F0" w14:textId="77777777" w:rsidR="006F4F1E" w:rsidRPr="007321EF" w:rsidRDefault="006F4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6D27" w14:textId="77777777" w:rsidR="00D96209" w:rsidRPr="007321EF" w:rsidRDefault="00D96209" w:rsidP="00032598">
      <w:pPr>
        <w:spacing w:before="0" w:after="0"/>
      </w:pPr>
      <w:r w:rsidRPr="007321EF">
        <w:separator/>
      </w:r>
    </w:p>
  </w:footnote>
  <w:footnote w:type="continuationSeparator" w:id="0">
    <w:p w14:paraId="19779350" w14:textId="77777777" w:rsidR="00D96209" w:rsidRPr="007321EF" w:rsidRDefault="00D96209" w:rsidP="00032598">
      <w:pPr>
        <w:spacing w:before="0" w:after="0"/>
      </w:pPr>
      <w:r w:rsidRPr="007321EF">
        <w:continuationSeparator/>
      </w:r>
    </w:p>
  </w:footnote>
  <w:footnote w:type="continuationNotice" w:id="1">
    <w:p w14:paraId="1423B275" w14:textId="77777777" w:rsidR="00D96209" w:rsidRPr="007321EF" w:rsidRDefault="00D96209">
      <w:pPr>
        <w:spacing w:before="0" w:after="0"/>
      </w:pPr>
    </w:p>
  </w:footnote>
  <w:footnote w:id="2">
    <w:p w14:paraId="070A54F2" w14:textId="5A8662C6" w:rsidR="00527A3C" w:rsidRPr="00F31EB9" w:rsidRDefault="00527A3C" w:rsidP="00527A3C">
      <w:pPr>
        <w:pStyle w:val="Voetnoottekst"/>
      </w:pPr>
      <w:r w:rsidRPr="00F31EB9">
        <w:rPr>
          <w:rStyle w:val="Voetnootmarkering"/>
        </w:rPr>
        <w:footnoteRef/>
      </w:r>
      <w:r w:rsidRPr="00F31EB9">
        <w:t xml:space="preserve"> </w:t>
      </w:r>
      <w:r w:rsidRPr="00557900">
        <w:rPr>
          <w:sz w:val="18"/>
          <w:szCs w:val="18"/>
        </w:rPr>
        <w:t xml:space="preserve">Dit is het versiebeheer van het model-handboek. De IT-auditeenheid dient zelf ook versiebeheer </w:t>
      </w:r>
      <w:r w:rsidR="007B5B79">
        <w:rPr>
          <w:sz w:val="18"/>
          <w:szCs w:val="18"/>
        </w:rPr>
        <w:t>toe te passen</w:t>
      </w:r>
      <w:r w:rsidRPr="00557900">
        <w:rPr>
          <w:sz w:val="18"/>
          <w:szCs w:val="18"/>
        </w:rPr>
        <w:t xml:space="preserve"> voor het </w:t>
      </w:r>
      <w:r w:rsidR="007B5B79">
        <w:rPr>
          <w:sz w:val="18"/>
          <w:szCs w:val="18"/>
        </w:rPr>
        <w:t>eigen</w:t>
      </w:r>
      <w:r w:rsidRPr="00557900">
        <w:rPr>
          <w:sz w:val="18"/>
          <w:szCs w:val="18"/>
        </w:rPr>
        <w:t xml:space="preserve"> specifiek ge</w:t>
      </w:r>
      <w:r w:rsidR="00C13C6C" w:rsidRPr="00557900">
        <w:rPr>
          <w:sz w:val="18"/>
          <w:szCs w:val="18"/>
        </w:rPr>
        <w:t xml:space="preserve">maakte </w:t>
      </w:r>
      <w:r w:rsidRPr="00557900">
        <w:rPr>
          <w:sz w:val="18"/>
          <w:szCs w:val="18"/>
        </w:rPr>
        <w:t>handboek</w:t>
      </w:r>
      <w:r w:rsidR="0055207B" w:rsidRPr="00557900">
        <w:rPr>
          <w:sz w:val="18"/>
          <w:szCs w:val="18"/>
        </w:rPr>
        <w:t>.</w:t>
      </w:r>
    </w:p>
    <w:p w14:paraId="34028A9B" w14:textId="32696DFB" w:rsidR="00527A3C" w:rsidRPr="00F31EB9" w:rsidRDefault="00527A3C">
      <w:pPr>
        <w:pStyle w:val="Voetnoottekst"/>
      </w:pPr>
    </w:p>
  </w:footnote>
  <w:footnote w:id="3">
    <w:p w14:paraId="346AE633" w14:textId="26BB70EE" w:rsidR="006A2011" w:rsidRPr="00F31EB9" w:rsidRDefault="006A2011">
      <w:pPr>
        <w:pStyle w:val="Voetnoottekst"/>
      </w:pPr>
      <w:r w:rsidRPr="00F31EB9">
        <w:rPr>
          <w:rStyle w:val="Voetnootmarkering"/>
        </w:rPr>
        <w:footnoteRef/>
      </w:r>
      <w:r w:rsidRPr="00F31EB9">
        <w:t xml:space="preserve"> </w:t>
      </w:r>
      <w:r w:rsidR="00FF3BAB" w:rsidRPr="00F31EB9">
        <w:rPr>
          <w:sz w:val="18"/>
          <w:szCs w:val="18"/>
        </w:rPr>
        <w:t>Let op:</w:t>
      </w:r>
      <w:r w:rsidR="0021395E" w:rsidRPr="00F31EB9">
        <w:rPr>
          <w:sz w:val="18"/>
          <w:szCs w:val="18"/>
        </w:rPr>
        <w:t xml:space="preserve"> indien de IT-audit</w:t>
      </w:r>
      <w:r w:rsidR="00713073">
        <w:rPr>
          <w:sz w:val="18"/>
          <w:szCs w:val="18"/>
        </w:rPr>
        <w:t>eenheid</w:t>
      </w:r>
      <w:r w:rsidR="0021395E" w:rsidRPr="00F31EB9">
        <w:rPr>
          <w:sz w:val="18"/>
          <w:szCs w:val="18"/>
        </w:rPr>
        <w:t xml:space="preserve"> </w:t>
      </w:r>
      <w:proofErr w:type="spellStart"/>
      <w:r w:rsidRPr="00F31EB9">
        <w:rPr>
          <w:sz w:val="18"/>
          <w:szCs w:val="18"/>
        </w:rPr>
        <w:t>assurance</w:t>
      </w:r>
      <w:proofErr w:type="spellEnd"/>
      <w:r w:rsidRPr="00F31EB9">
        <w:rPr>
          <w:sz w:val="18"/>
          <w:szCs w:val="18"/>
        </w:rPr>
        <w:t>-opdrachten inzake het IT-Jaarverslag uit</w:t>
      </w:r>
      <w:r w:rsidR="0021395E" w:rsidRPr="00F31EB9">
        <w:rPr>
          <w:sz w:val="18"/>
          <w:szCs w:val="18"/>
        </w:rPr>
        <w:t>voert, dienen hiervoor</w:t>
      </w:r>
      <w:r w:rsidR="00AF162F" w:rsidRPr="00F31EB9">
        <w:rPr>
          <w:sz w:val="18"/>
          <w:szCs w:val="18"/>
        </w:rPr>
        <w:t xml:space="preserve"> </w:t>
      </w:r>
      <w:r w:rsidRPr="00F31EB9">
        <w:rPr>
          <w:sz w:val="18"/>
          <w:szCs w:val="18"/>
        </w:rPr>
        <w:t xml:space="preserve">de nodige richtlijnen en procedures </w:t>
      </w:r>
      <w:r w:rsidR="00AF162F" w:rsidRPr="00F31EB9">
        <w:rPr>
          <w:sz w:val="18"/>
          <w:szCs w:val="18"/>
        </w:rPr>
        <w:t>te worden opgesteld</w:t>
      </w:r>
      <w:r w:rsidR="00CC019A" w:rsidRPr="00F31EB9">
        <w:rPr>
          <w:sz w:val="18"/>
          <w:szCs w:val="18"/>
        </w:rPr>
        <w:t xml:space="preserve"> en te worden verwerkt in het Handboek van [IT-auditeenheid]</w:t>
      </w:r>
      <w:r w:rsidR="00D63A54" w:rsidRPr="00F31EB9">
        <w:rPr>
          <w:sz w:val="18"/>
          <w:szCs w:val="18"/>
        </w:rPr>
        <w:t xml:space="preserve">. </w:t>
      </w:r>
      <w:r w:rsidR="00AF162F" w:rsidRPr="00F31EB9">
        <w:rPr>
          <w:sz w:val="18"/>
          <w:szCs w:val="18"/>
        </w:rPr>
        <w:t>Deze zijn nu (nog) niet in d</w:t>
      </w:r>
      <w:r w:rsidR="00221807" w:rsidRPr="00F31EB9">
        <w:rPr>
          <w:sz w:val="18"/>
          <w:szCs w:val="18"/>
        </w:rPr>
        <w:t>it model-handboek opgenomen</w:t>
      </w:r>
      <w:r w:rsidR="00D63A54" w:rsidRPr="00F31EB9">
        <w:rPr>
          <w:sz w:val="18"/>
          <w:szCs w:val="18"/>
        </w:rPr>
        <w:t xml:space="preserve"> (zie hiervoor ook: </w:t>
      </w:r>
      <w:r w:rsidR="00D63A54" w:rsidRPr="00F31EB9">
        <w:rPr>
          <w:i/>
          <w:iCs/>
          <w:sz w:val="18"/>
          <w:szCs w:val="18"/>
        </w:rPr>
        <w:t>Deel 2 - Richtlijn KwaliteitsBeheersing NOREA (RKBN).</w:t>
      </w:r>
    </w:p>
  </w:footnote>
  <w:footnote w:id="4">
    <w:p w14:paraId="6DB2958A" w14:textId="70882336" w:rsidR="00F30037" w:rsidRPr="00F31EB9" w:rsidRDefault="00F30037">
      <w:pPr>
        <w:pStyle w:val="Voetnoottekst"/>
        <w:rPr>
          <w:sz w:val="18"/>
          <w:szCs w:val="18"/>
        </w:rPr>
      </w:pPr>
      <w:r w:rsidRPr="00F31EB9">
        <w:rPr>
          <w:rStyle w:val="Voetnootmarkering"/>
          <w:sz w:val="18"/>
          <w:szCs w:val="18"/>
        </w:rPr>
        <w:footnoteRef/>
      </w:r>
      <w:r w:rsidRPr="00F31EB9">
        <w:rPr>
          <w:sz w:val="18"/>
          <w:szCs w:val="18"/>
        </w:rPr>
        <w:t xml:space="preserve"> Afgeleid van integriteit en objectiviteit is onafhankelijkheid. Sinds de herziening van de gedragscode voor IT-auditors (Code of Ethics) neemt dit een prominentere plaats in. Daarom </w:t>
      </w:r>
      <w:r w:rsidR="00455626">
        <w:rPr>
          <w:sz w:val="18"/>
          <w:szCs w:val="18"/>
        </w:rPr>
        <w:t xml:space="preserve">dient dit </w:t>
      </w:r>
      <w:r w:rsidRPr="00F31EB9">
        <w:rPr>
          <w:sz w:val="18"/>
          <w:szCs w:val="18"/>
        </w:rPr>
        <w:t xml:space="preserve">expliciet </w:t>
      </w:r>
      <w:r w:rsidR="00455626">
        <w:rPr>
          <w:sz w:val="18"/>
          <w:szCs w:val="18"/>
        </w:rPr>
        <w:t xml:space="preserve">te worden </w:t>
      </w:r>
      <w:r w:rsidRPr="00F31EB9">
        <w:rPr>
          <w:sz w:val="18"/>
          <w:szCs w:val="18"/>
        </w:rPr>
        <w:t>benoem</w:t>
      </w:r>
      <w:r w:rsidR="00455626">
        <w:rPr>
          <w:sz w:val="18"/>
          <w:szCs w:val="18"/>
        </w:rPr>
        <w:t>d</w:t>
      </w:r>
      <w:r w:rsidRPr="00F31EB9">
        <w:rPr>
          <w:sz w:val="18"/>
          <w:szCs w:val="18"/>
        </w:rPr>
        <w:t xml:space="preserve"> in het </w:t>
      </w:r>
      <w:r w:rsidR="00B706DA" w:rsidRPr="00F31EB9">
        <w:rPr>
          <w:sz w:val="18"/>
          <w:szCs w:val="18"/>
        </w:rPr>
        <w:t>Handboek</w:t>
      </w:r>
      <w:r w:rsidRPr="00F31EB9">
        <w:rPr>
          <w:sz w:val="18"/>
          <w:szCs w:val="18"/>
        </w:rPr>
        <w:t xml:space="preserve"> als de IT-auditeenheid assurance of aan assurance verwante diensten levert</w:t>
      </w:r>
      <w:r w:rsidR="00A9538D">
        <w:rPr>
          <w:sz w:val="18"/>
          <w:szCs w:val="18"/>
        </w:rPr>
        <w:t xml:space="preserve"> (zie </w:t>
      </w:r>
      <w:r w:rsidR="006C7AD9">
        <w:rPr>
          <w:sz w:val="18"/>
          <w:szCs w:val="18"/>
        </w:rPr>
        <w:t>paragraaf 4.1.2)</w:t>
      </w:r>
      <w:r w:rsidRPr="00F31EB9">
        <w:rPr>
          <w:sz w:val="18"/>
          <w:szCs w:val="18"/>
        </w:rPr>
        <w:t>.</w:t>
      </w:r>
    </w:p>
  </w:footnote>
  <w:footnote w:id="5">
    <w:p w14:paraId="349B713E" w14:textId="623A6A7D" w:rsidR="006F7A0C" w:rsidRPr="00F31EB9" w:rsidRDefault="006F7A0C">
      <w:pPr>
        <w:pStyle w:val="Voetnoottekst"/>
        <w:rPr>
          <w:sz w:val="18"/>
          <w:szCs w:val="18"/>
        </w:rPr>
      </w:pPr>
      <w:r w:rsidRPr="00F31EB9">
        <w:rPr>
          <w:rStyle w:val="Voetnootmarkering"/>
          <w:sz w:val="18"/>
          <w:szCs w:val="18"/>
        </w:rPr>
        <w:footnoteRef/>
      </w:r>
      <w:r w:rsidRPr="00F31EB9">
        <w:rPr>
          <w:sz w:val="18"/>
          <w:szCs w:val="18"/>
        </w:rPr>
        <w:t xml:space="preserve"> Dit is (mede) afhankelijk van het wel of niet uitvoeren van assurance (of daaraan verwante) opdrachten; een KITA zonder dit type opdrachten hoeft dit niet op te zetten.</w:t>
      </w:r>
    </w:p>
  </w:footnote>
  <w:footnote w:id="6">
    <w:p w14:paraId="4856843D" w14:textId="26424208" w:rsidR="00C21353" w:rsidRPr="00F31EB9" w:rsidRDefault="00C21353" w:rsidP="00C21353">
      <w:pPr>
        <w:pStyle w:val="Voetnoottekst"/>
      </w:pPr>
      <w:r w:rsidRPr="00F31EB9">
        <w:rPr>
          <w:rStyle w:val="Voetnootmarkering"/>
          <w:sz w:val="18"/>
          <w:szCs w:val="18"/>
        </w:rPr>
        <w:footnoteRef/>
      </w:r>
      <w:r w:rsidRPr="00F31EB9">
        <w:rPr>
          <w:sz w:val="18"/>
          <w:szCs w:val="18"/>
        </w:rPr>
        <w:t xml:space="preserve"> Indien de opdracht wordt aanvaard onder verwijzing naar algemene voorwaarden van de </w:t>
      </w:r>
      <w:r w:rsidR="00FE7CEE" w:rsidRPr="00F31EB9">
        <w:rPr>
          <w:sz w:val="18"/>
          <w:szCs w:val="18"/>
        </w:rPr>
        <w:t>cliënt</w:t>
      </w:r>
      <w:r w:rsidRPr="00F31EB9">
        <w:rPr>
          <w:sz w:val="18"/>
          <w:szCs w:val="18"/>
        </w:rPr>
        <w:t xml:space="preserve"> of branchevereniging waaraan deze verbonden is, dienen deze voorwaarden verwijzingen te bevatten naar de wet- en regelgeving waaraan de IT-auditor gehouden is. Indien deze verwijzingen niet in de A</w:t>
      </w:r>
      <w:r w:rsidR="00830B51" w:rsidRPr="00F31EB9">
        <w:rPr>
          <w:sz w:val="18"/>
          <w:szCs w:val="18"/>
        </w:rPr>
        <w:t xml:space="preserve">lgemene </w:t>
      </w:r>
      <w:r w:rsidRPr="00F31EB9">
        <w:rPr>
          <w:sz w:val="18"/>
          <w:szCs w:val="18"/>
        </w:rPr>
        <w:t>V</w:t>
      </w:r>
      <w:r w:rsidR="00830B51" w:rsidRPr="00F31EB9">
        <w:rPr>
          <w:sz w:val="18"/>
          <w:szCs w:val="18"/>
        </w:rPr>
        <w:t>oorwaarden</w:t>
      </w:r>
      <w:r w:rsidRPr="00F31EB9">
        <w:rPr>
          <w:sz w:val="18"/>
          <w:szCs w:val="18"/>
        </w:rPr>
        <w:t xml:space="preserve"> zijn opgenomen, dient de verwijzing naar de wet- en regelgeving te worden opgenomen in de brief waarmee de opdracht wordt aanvaard.</w:t>
      </w:r>
    </w:p>
  </w:footnote>
  <w:footnote w:id="7">
    <w:p w14:paraId="3A1BF3A6" w14:textId="183815D8" w:rsidR="00C21353" w:rsidRPr="00F31EB9" w:rsidRDefault="00C21353" w:rsidP="00557900">
      <w:pPr>
        <w:pStyle w:val="Voetnoottekst"/>
        <w:jc w:val="both"/>
      </w:pPr>
      <w:r w:rsidRPr="00F31EB9">
        <w:rPr>
          <w:rStyle w:val="Voetnootmarkering"/>
        </w:rPr>
        <w:footnoteRef/>
      </w:r>
      <w:r w:rsidRPr="00F31EB9">
        <w:t xml:space="preserve"> </w:t>
      </w:r>
      <w:r w:rsidR="00806F4B" w:rsidRPr="00F31EB9">
        <w:rPr>
          <w:sz w:val="18"/>
          <w:szCs w:val="18"/>
        </w:rPr>
        <w:t>Vermeld hier de eventuele uitzonderingen zoals de assurance-opdrachten die binnen een vastgesteld stramien worden uitgevoerd (zoals DigiD).</w:t>
      </w:r>
    </w:p>
  </w:footnote>
  <w:footnote w:id="8">
    <w:p w14:paraId="65F0B0D7" w14:textId="63B6783B" w:rsidR="0019010F" w:rsidRPr="00F31EB9" w:rsidRDefault="0019010F" w:rsidP="00557900">
      <w:pPr>
        <w:pStyle w:val="Voetnoottekst"/>
        <w:jc w:val="both"/>
      </w:pPr>
      <w:r w:rsidRPr="00F31EB9">
        <w:rPr>
          <w:rStyle w:val="Voetnootmarkering"/>
        </w:rPr>
        <w:footnoteRef/>
      </w:r>
      <w:r w:rsidRPr="00F31EB9">
        <w:t xml:space="preserve"> </w:t>
      </w:r>
      <w:r w:rsidRPr="00F31EB9">
        <w:rPr>
          <w:sz w:val="18"/>
          <w:szCs w:val="18"/>
        </w:rPr>
        <w:t>De I</w:t>
      </w:r>
      <w:r w:rsidR="00D501EE" w:rsidRPr="00F31EB9">
        <w:rPr>
          <w:sz w:val="18"/>
          <w:szCs w:val="18"/>
        </w:rPr>
        <w:t>T-</w:t>
      </w:r>
      <w:r w:rsidRPr="00F31EB9">
        <w:rPr>
          <w:sz w:val="18"/>
          <w:szCs w:val="18"/>
        </w:rPr>
        <w:t xml:space="preserve">auditeenheid dient zelf te bepalen vanaf welke bedrag een OKB is verplicht. </w:t>
      </w:r>
      <w:r w:rsidR="004B0F5E" w:rsidRPr="00F31EB9">
        <w:rPr>
          <w:sz w:val="18"/>
          <w:szCs w:val="18"/>
        </w:rPr>
        <w:t>Hier</w:t>
      </w:r>
      <w:r w:rsidR="00CF0E16" w:rsidRPr="00F31EB9">
        <w:rPr>
          <w:sz w:val="18"/>
          <w:szCs w:val="18"/>
        </w:rPr>
        <w:t xml:space="preserve">voor </w:t>
      </w:r>
      <w:r w:rsidR="004B0F5E" w:rsidRPr="00F31EB9">
        <w:rPr>
          <w:sz w:val="18"/>
          <w:szCs w:val="18"/>
        </w:rPr>
        <w:t xml:space="preserve">kunnen verschillende overwegingen </w:t>
      </w:r>
      <w:r w:rsidR="00CF0E16" w:rsidRPr="00F31EB9">
        <w:rPr>
          <w:sz w:val="18"/>
          <w:szCs w:val="18"/>
        </w:rPr>
        <w:t xml:space="preserve">worden </w:t>
      </w:r>
      <w:r w:rsidR="004B0F5E" w:rsidRPr="00F31EB9">
        <w:rPr>
          <w:sz w:val="18"/>
          <w:szCs w:val="18"/>
        </w:rPr>
        <w:t>ge</w:t>
      </w:r>
      <w:r w:rsidR="00CF0E16" w:rsidRPr="00F31EB9">
        <w:rPr>
          <w:sz w:val="18"/>
          <w:szCs w:val="18"/>
        </w:rPr>
        <w:t>hanteerd</w:t>
      </w:r>
      <w:r w:rsidR="00B26B89" w:rsidRPr="00F31EB9">
        <w:rPr>
          <w:sz w:val="18"/>
          <w:szCs w:val="18"/>
        </w:rPr>
        <w:t>:</w:t>
      </w:r>
      <w:r w:rsidR="004B0F5E" w:rsidRPr="00F31EB9">
        <w:rPr>
          <w:sz w:val="18"/>
          <w:szCs w:val="18"/>
        </w:rPr>
        <w:t xml:space="preserve"> zoals de omvang van de opdrachtfee t.a</w:t>
      </w:r>
      <w:r w:rsidR="00D63A54" w:rsidRPr="00F31EB9">
        <w:rPr>
          <w:sz w:val="18"/>
          <w:szCs w:val="18"/>
        </w:rPr>
        <w:t>.</w:t>
      </w:r>
      <w:r w:rsidR="004B0F5E" w:rsidRPr="00F31EB9">
        <w:rPr>
          <w:sz w:val="18"/>
          <w:szCs w:val="18"/>
        </w:rPr>
        <w:t xml:space="preserve">v. de totale (jaar)omzet van de KITA en eventuele andere zaken die de </w:t>
      </w:r>
      <w:r w:rsidR="00B26B89" w:rsidRPr="00F31EB9">
        <w:rPr>
          <w:sz w:val="18"/>
          <w:szCs w:val="18"/>
        </w:rPr>
        <w:t>onafhankelijkheid kunnen beïnvloeden.</w:t>
      </w:r>
      <w:r w:rsidR="00B26B89" w:rsidRPr="00F31EB9">
        <w:t xml:space="preserve"> </w:t>
      </w:r>
    </w:p>
  </w:footnote>
  <w:footnote w:id="9">
    <w:p w14:paraId="7B75DA39" w14:textId="195630FB" w:rsidR="00CF3D48" w:rsidRPr="00F31EB9" w:rsidRDefault="00CF3D48">
      <w:pPr>
        <w:pStyle w:val="Voetnoottekst"/>
        <w:rPr>
          <w:spacing w:val="-2"/>
          <w:sz w:val="16"/>
        </w:rPr>
      </w:pPr>
      <w:r w:rsidRPr="00F31EB9">
        <w:rPr>
          <w:rStyle w:val="Voetnootmarkering"/>
        </w:rPr>
        <w:footnoteRef/>
      </w:r>
      <w:r w:rsidRPr="00F31EB9">
        <w:t xml:space="preserve"> </w:t>
      </w:r>
      <w:r w:rsidRPr="00F31EB9">
        <w:rPr>
          <w:sz w:val="16"/>
        </w:rPr>
        <w:t>Alleen</w:t>
      </w:r>
      <w:r w:rsidRPr="00F31EB9">
        <w:rPr>
          <w:spacing w:val="9"/>
          <w:sz w:val="16"/>
        </w:rPr>
        <w:t xml:space="preserve"> </w:t>
      </w:r>
      <w:r w:rsidRPr="00F31EB9">
        <w:rPr>
          <w:sz w:val="16"/>
        </w:rPr>
        <w:t>voor</w:t>
      </w:r>
      <w:r w:rsidRPr="00F31EB9">
        <w:rPr>
          <w:spacing w:val="9"/>
          <w:sz w:val="16"/>
        </w:rPr>
        <w:t xml:space="preserve"> </w:t>
      </w:r>
      <w:r w:rsidRPr="00F31EB9">
        <w:rPr>
          <w:sz w:val="16"/>
        </w:rPr>
        <w:t>OOB</w:t>
      </w:r>
      <w:r w:rsidRPr="00F31EB9">
        <w:rPr>
          <w:spacing w:val="9"/>
          <w:sz w:val="16"/>
        </w:rPr>
        <w:t xml:space="preserve"> </w:t>
      </w:r>
      <w:r w:rsidRPr="00F31EB9">
        <w:rPr>
          <w:spacing w:val="-2"/>
          <w:sz w:val="16"/>
        </w:rPr>
        <w:t>organisaties</w:t>
      </w:r>
    </w:p>
  </w:footnote>
  <w:footnote w:id="10">
    <w:p w14:paraId="59F3D2AA" w14:textId="3EDF271A" w:rsidR="000427ED" w:rsidRDefault="000427ED">
      <w:pPr>
        <w:pStyle w:val="Voetnoottekst"/>
      </w:pPr>
      <w:r w:rsidRPr="00F31EB9">
        <w:rPr>
          <w:rStyle w:val="Voetnootmarkering"/>
        </w:rPr>
        <w:footnoteRef/>
      </w:r>
      <w:r w:rsidRPr="00F31EB9">
        <w:t xml:space="preserve"> </w:t>
      </w:r>
      <w:r w:rsidRPr="00F31EB9">
        <w:rPr>
          <w:sz w:val="16"/>
        </w:rPr>
        <w:t>Alleen voor toekomstige klanten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EFC1" w14:textId="77777777" w:rsidR="001D2311" w:rsidRPr="007321EF" w:rsidRDefault="001D2311" w:rsidP="00FB71EA">
    <w:pPr>
      <w:pStyle w:val="Koptekst"/>
      <w:pBdr>
        <w:bottom w:val="single" w:sz="4" w:space="1" w:color="auto"/>
      </w:pBdr>
      <w:rPr>
        <w:sz w:val="18"/>
        <w:szCs w:val="18"/>
      </w:rPr>
    </w:pPr>
  </w:p>
  <w:p w14:paraId="2D04278E" w14:textId="77777777" w:rsidR="00BA697E" w:rsidRPr="007321EF" w:rsidRDefault="00BA697E" w:rsidP="00FB71EA">
    <w:pPr>
      <w:pStyle w:val="Koptekst"/>
      <w:pBdr>
        <w:bottom w:val="single" w:sz="4" w:space="1" w:color="auto"/>
      </w:pBdr>
      <w:rPr>
        <w:sz w:val="18"/>
        <w:szCs w:val="18"/>
      </w:rPr>
    </w:pPr>
  </w:p>
  <w:p w14:paraId="60277F7F" w14:textId="0A427220" w:rsidR="00FB71EA" w:rsidRPr="007321EF" w:rsidRDefault="00FB71EA" w:rsidP="00FB71EA">
    <w:pPr>
      <w:pStyle w:val="Koptekst"/>
      <w:pBdr>
        <w:bottom w:val="single" w:sz="4" w:space="1" w:color="auto"/>
      </w:pBdr>
      <w:rPr>
        <w:sz w:val="18"/>
        <w:szCs w:val="18"/>
      </w:rPr>
    </w:pPr>
    <w:r w:rsidRPr="007321EF">
      <w:rPr>
        <w:sz w:val="18"/>
        <w:szCs w:val="18"/>
      </w:rPr>
      <w:t xml:space="preserve">Handboek Kwaliteitsbeheersing [IT-auditeenheid] </w:t>
    </w:r>
    <w:r w:rsidR="00681D45">
      <w:rPr>
        <w:sz w:val="18"/>
        <w:szCs w:val="18"/>
      </w:rPr>
      <w:t>-</w:t>
    </w:r>
    <w:r w:rsidRPr="007321EF">
      <w:rPr>
        <w:sz w:val="18"/>
        <w:szCs w:val="18"/>
      </w:rPr>
      <w:t xml:space="preserve"> NO</w:t>
    </w:r>
    <w:r w:rsidRPr="007321EF">
      <w:rPr>
        <w:i/>
        <w:sz w:val="18"/>
        <w:szCs w:val="18"/>
      </w:rPr>
      <w:t>RE</w:t>
    </w:r>
    <w:r w:rsidRPr="007321EF">
      <w:rPr>
        <w:sz w:val="18"/>
        <w:szCs w:val="18"/>
      </w:rPr>
      <w:t>A RKBN</w:t>
    </w:r>
  </w:p>
  <w:p w14:paraId="61DC458C" w14:textId="77777777" w:rsidR="003B4D29" w:rsidRPr="007321EF" w:rsidRDefault="003B4D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5CB2" w14:textId="6A9E6FEC" w:rsidR="00EC5EF2" w:rsidRPr="007321EF" w:rsidRDefault="00EC5EF2">
    <w:pPr>
      <w:pStyle w:val="Koptekst"/>
    </w:pPr>
    <w:r w:rsidRPr="007321EF">
      <w:rPr>
        <w:noProof/>
        <w:spacing w:val="-2"/>
      </w:rPr>
      <w:drawing>
        <wp:anchor distT="0" distB="0" distL="114300" distR="114300" simplePos="0" relativeHeight="251658240" behindDoc="1" locked="0" layoutInCell="1" allowOverlap="1" wp14:anchorId="5B3894C3" wp14:editId="153CB3D2">
          <wp:simplePos x="0" y="0"/>
          <wp:positionH relativeFrom="page">
            <wp:posOffset>11430</wp:posOffset>
          </wp:positionH>
          <wp:positionV relativeFrom="page">
            <wp:posOffset>1180531</wp:posOffset>
          </wp:positionV>
          <wp:extent cx="7560520" cy="9539785"/>
          <wp:effectExtent l="0" t="0" r="2540" b="4445"/>
          <wp:wrapNone/>
          <wp:docPr id="962817567" name="Afbeelding 17" descr="Afbeelding met overdek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789" name="Afbeelding 17" descr="Afbeelding met overdekt, perso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0520" cy="9539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72F1" w14:textId="77777777" w:rsidR="000906D5" w:rsidRPr="007321EF" w:rsidRDefault="000906D5" w:rsidP="00032598">
    <w:pPr>
      <w:pStyle w:val="Koptekst"/>
      <w:ind w:left="709" w:hanging="709"/>
      <w:jc w:val="right"/>
      <w:rPr>
        <w:sz w:val="18"/>
        <w:szCs w:val="18"/>
      </w:rPr>
    </w:pPr>
  </w:p>
  <w:p w14:paraId="6DC094A3" w14:textId="409CA3C5" w:rsidR="000906D5" w:rsidRPr="007321EF" w:rsidRDefault="000906D5" w:rsidP="00032598">
    <w:pPr>
      <w:pStyle w:val="Koptekst"/>
      <w:pBdr>
        <w:bottom w:val="single" w:sz="4" w:space="1" w:color="auto"/>
      </w:pBdr>
      <w:rPr>
        <w:sz w:val="18"/>
        <w:szCs w:val="18"/>
      </w:rPr>
    </w:pPr>
    <w:r w:rsidRPr="007321EF">
      <w:rPr>
        <w:sz w:val="18"/>
        <w:szCs w:val="18"/>
      </w:rPr>
      <w:t xml:space="preserve">Handboek Kwaliteitsbeheersing </w:t>
    </w:r>
    <w:r w:rsidR="00774FDA" w:rsidRPr="007321EF">
      <w:rPr>
        <w:sz w:val="18"/>
        <w:szCs w:val="18"/>
      </w:rPr>
      <w:t>[</w:t>
    </w:r>
    <w:r w:rsidR="00E40FD9" w:rsidRPr="007321EF">
      <w:rPr>
        <w:sz w:val="18"/>
        <w:szCs w:val="18"/>
      </w:rPr>
      <w:t>IT-audit</w:t>
    </w:r>
    <w:r w:rsidR="00201867" w:rsidRPr="007321EF">
      <w:rPr>
        <w:sz w:val="18"/>
        <w:szCs w:val="18"/>
      </w:rPr>
      <w:t>eenheid</w:t>
    </w:r>
    <w:r w:rsidR="00774FDA" w:rsidRPr="007321EF">
      <w:rPr>
        <w:sz w:val="18"/>
        <w:szCs w:val="18"/>
      </w:rPr>
      <w:t>]</w:t>
    </w:r>
    <w:r w:rsidRPr="007321EF">
      <w:rPr>
        <w:sz w:val="18"/>
        <w:szCs w:val="18"/>
      </w:rPr>
      <w:t xml:space="preserve"> </w:t>
    </w:r>
    <w:r w:rsidR="00681D45">
      <w:rPr>
        <w:sz w:val="18"/>
        <w:szCs w:val="18"/>
      </w:rPr>
      <w:t>-</w:t>
    </w:r>
    <w:r w:rsidRPr="007321EF">
      <w:rPr>
        <w:sz w:val="18"/>
        <w:szCs w:val="18"/>
      </w:rPr>
      <w:t xml:space="preserve"> NO</w:t>
    </w:r>
    <w:r w:rsidRPr="007321EF">
      <w:rPr>
        <w:i/>
        <w:sz w:val="18"/>
        <w:szCs w:val="18"/>
      </w:rPr>
      <w:t>RE</w:t>
    </w:r>
    <w:r w:rsidRPr="007321EF">
      <w:rPr>
        <w:sz w:val="18"/>
        <w:szCs w:val="18"/>
      </w:rPr>
      <w:t>A RKBN</w:t>
    </w:r>
  </w:p>
  <w:p w14:paraId="1013329F" w14:textId="77777777" w:rsidR="000906D5" w:rsidRPr="007321EF" w:rsidRDefault="000906D5">
    <w:pPr>
      <w:pStyle w:val="Koptekst"/>
      <w:rPr>
        <w:sz w:val="18"/>
        <w:szCs w:val="18"/>
      </w:rPr>
    </w:pPr>
  </w:p>
  <w:p w14:paraId="025C826C" w14:textId="77777777" w:rsidR="006F4F1E" w:rsidRPr="007321EF" w:rsidRDefault="006F4F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F9DC" w14:textId="4049E151" w:rsidR="00FB71EA" w:rsidRPr="007321EF" w:rsidRDefault="00FB71EA" w:rsidP="00FB71EA">
    <w:pPr>
      <w:pStyle w:val="Koptekst"/>
      <w:pBdr>
        <w:bottom w:val="single" w:sz="4" w:space="1" w:color="auto"/>
      </w:pBdr>
      <w:rPr>
        <w:sz w:val="18"/>
        <w:szCs w:val="18"/>
      </w:rPr>
    </w:pPr>
    <w:r w:rsidRPr="007321EF">
      <w:rPr>
        <w:sz w:val="18"/>
        <w:szCs w:val="18"/>
      </w:rPr>
      <w:t xml:space="preserve">Handboek Kwaliteitsbeheersing [IT-auditeenheid] </w:t>
    </w:r>
    <w:r w:rsidR="00681D45">
      <w:rPr>
        <w:sz w:val="18"/>
        <w:szCs w:val="18"/>
      </w:rPr>
      <w:t>-</w:t>
    </w:r>
    <w:r w:rsidRPr="007321EF">
      <w:rPr>
        <w:sz w:val="18"/>
        <w:szCs w:val="18"/>
      </w:rPr>
      <w:t xml:space="preserve"> NO</w:t>
    </w:r>
    <w:r w:rsidRPr="007321EF">
      <w:rPr>
        <w:i/>
        <w:sz w:val="18"/>
        <w:szCs w:val="18"/>
      </w:rPr>
      <w:t>RE</w:t>
    </w:r>
    <w:r w:rsidRPr="007321EF">
      <w:rPr>
        <w:sz w:val="18"/>
        <w:szCs w:val="18"/>
      </w:rPr>
      <w:t>A RKBN</w:t>
    </w:r>
  </w:p>
  <w:p w14:paraId="29265970" w14:textId="71007443" w:rsidR="000265EF" w:rsidRPr="007321EF" w:rsidRDefault="000265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4D2799"/>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98D9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DAF723"/>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D51458"/>
    <w:multiLevelType w:val="hybridMultilevel"/>
    <w:tmpl w:val="36A60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13B7224"/>
    <w:multiLevelType w:val="hybridMultilevel"/>
    <w:tmpl w:val="A1FCAA4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1FE212C"/>
    <w:multiLevelType w:val="hybridMultilevel"/>
    <w:tmpl w:val="E724F68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3C419A2"/>
    <w:multiLevelType w:val="hybridMultilevel"/>
    <w:tmpl w:val="0F044AA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41087C"/>
    <w:multiLevelType w:val="hybridMultilevel"/>
    <w:tmpl w:val="63D8C230"/>
    <w:lvl w:ilvl="0" w:tplc="2FA88CF0">
      <w:numFmt w:val="bullet"/>
      <w:lvlText w:val=""/>
      <w:lvlJc w:val="left"/>
      <w:pPr>
        <w:ind w:left="827" w:hanging="360"/>
      </w:pPr>
      <w:rPr>
        <w:rFonts w:ascii="Symbol" w:eastAsia="Symbol" w:hAnsi="Symbol" w:cs="Symbol" w:hint="default"/>
        <w:b w:val="0"/>
        <w:bCs w:val="0"/>
        <w:i w:val="0"/>
        <w:iCs w:val="0"/>
        <w:color w:val="auto"/>
        <w:spacing w:val="0"/>
        <w:w w:val="100"/>
        <w:sz w:val="18"/>
        <w:szCs w:val="18"/>
        <w:lang w:val="nl-NL" w:eastAsia="en-US" w:bidi="ar-SA"/>
      </w:rPr>
    </w:lvl>
    <w:lvl w:ilvl="1" w:tplc="B658026E">
      <w:numFmt w:val="bullet"/>
      <w:lvlText w:val="•"/>
      <w:lvlJc w:val="left"/>
      <w:pPr>
        <w:ind w:left="1488" w:hanging="360"/>
      </w:pPr>
      <w:rPr>
        <w:rFonts w:hint="default"/>
        <w:lang w:val="nl-NL" w:eastAsia="en-US" w:bidi="ar-SA"/>
      </w:rPr>
    </w:lvl>
    <w:lvl w:ilvl="2" w:tplc="7DC44870">
      <w:numFmt w:val="bullet"/>
      <w:lvlText w:val="•"/>
      <w:lvlJc w:val="left"/>
      <w:pPr>
        <w:ind w:left="2156" w:hanging="360"/>
      </w:pPr>
      <w:rPr>
        <w:rFonts w:hint="default"/>
        <w:lang w:val="nl-NL" w:eastAsia="en-US" w:bidi="ar-SA"/>
      </w:rPr>
    </w:lvl>
    <w:lvl w:ilvl="3" w:tplc="4A725E4C">
      <w:numFmt w:val="bullet"/>
      <w:lvlText w:val="•"/>
      <w:lvlJc w:val="left"/>
      <w:pPr>
        <w:ind w:left="2824" w:hanging="360"/>
      </w:pPr>
      <w:rPr>
        <w:rFonts w:hint="default"/>
        <w:lang w:val="nl-NL" w:eastAsia="en-US" w:bidi="ar-SA"/>
      </w:rPr>
    </w:lvl>
    <w:lvl w:ilvl="4" w:tplc="25302C2E">
      <w:numFmt w:val="bullet"/>
      <w:lvlText w:val="•"/>
      <w:lvlJc w:val="left"/>
      <w:pPr>
        <w:ind w:left="3493" w:hanging="360"/>
      </w:pPr>
      <w:rPr>
        <w:rFonts w:hint="default"/>
        <w:lang w:val="nl-NL" w:eastAsia="en-US" w:bidi="ar-SA"/>
      </w:rPr>
    </w:lvl>
    <w:lvl w:ilvl="5" w:tplc="5282992C">
      <w:numFmt w:val="bullet"/>
      <w:lvlText w:val="•"/>
      <w:lvlJc w:val="left"/>
      <w:pPr>
        <w:ind w:left="4161" w:hanging="360"/>
      </w:pPr>
      <w:rPr>
        <w:rFonts w:hint="default"/>
        <w:lang w:val="nl-NL" w:eastAsia="en-US" w:bidi="ar-SA"/>
      </w:rPr>
    </w:lvl>
    <w:lvl w:ilvl="6" w:tplc="CB82D6DE">
      <w:numFmt w:val="bullet"/>
      <w:lvlText w:val="•"/>
      <w:lvlJc w:val="left"/>
      <w:pPr>
        <w:ind w:left="4829" w:hanging="360"/>
      </w:pPr>
      <w:rPr>
        <w:rFonts w:hint="default"/>
        <w:lang w:val="nl-NL" w:eastAsia="en-US" w:bidi="ar-SA"/>
      </w:rPr>
    </w:lvl>
    <w:lvl w:ilvl="7" w:tplc="912E1922">
      <w:numFmt w:val="bullet"/>
      <w:lvlText w:val="•"/>
      <w:lvlJc w:val="left"/>
      <w:pPr>
        <w:ind w:left="5498" w:hanging="360"/>
      </w:pPr>
      <w:rPr>
        <w:rFonts w:hint="default"/>
        <w:lang w:val="nl-NL" w:eastAsia="en-US" w:bidi="ar-SA"/>
      </w:rPr>
    </w:lvl>
    <w:lvl w:ilvl="8" w:tplc="89420F30">
      <w:numFmt w:val="bullet"/>
      <w:lvlText w:val="•"/>
      <w:lvlJc w:val="left"/>
      <w:pPr>
        <w:ind w:left="6166" w:hanging="360"/>
      </w:pPr>
      <w:rPr>
        <w:rFonts w:hint="default"/>
        <w:lang w:val="nl-NL" w:eastAsia="en-US" w:bidi="ar-SA"/>
      </w:rPr>
    </w:lvl>
  </w:abstractNum>
  <w:abstractNum w:abstractNumId="8" w15:restartNumberingAfterBreak="0">
    <w:nsid w:val="0814275D"/>
    <w:multiLevelType w:val="hybridMultilevel"/>
    <w:tmpl w:val="8AA8BAEC"/>
    <w:lvl w:ilvl="0" w:tplc="7F764C78">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09967A5B"/>
    <w:multiLevelType w:val="hybridMultilevel"/>
    <w:tmpl w:val="53D8FC30"/>
    <w:lvl w:ilvl="0" w:tplc="FFFFFFFF">
      <w:start w:val="1"/>
      <w:numFmt w:val="bullet"/>
      <w:lvlText w:val=""/>
      <w:lvlJc w:val="left"/>
      <w:pPr>
        <w:ind w:left="720" w:hanging="360"/>
      </w:pPr>
      <w:rPr>
        <w:rFonts w:ascii="Symbol" w:hAnsi="Symbol" w:hint="default"/>
      </w:rPr>
    </w:lvl>
    <w:lvl w:ilvl="1" w:tplc="6A00D7E6">
      <w:start w:val="1"/>
      <w:numFmt w:val="bullet"/>
      <w:lvlText w:val=""/>
      <w:lvlJc w:val="left"/>
      <w:pPr>
        <w:ind w:left="1440" w:hanging="360"/>
      </w:pPr>
      <w:rPr>
        <w:rFonts w:ascii="Symbol" w:hAnsi="Symbol" w:hint="default"/>
      </w:rPr>
    </w:lvl>
    <w:lvl w:ilvl="2" w:tplc="FFFFFFFF">
      <w:start w:val="5"/>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DD4CBC"/>
    <w:multiLevelType w:val="hybridMultilevel"/>
    <w:tmpl w:val="B29C8098"/>
    <w:lvl w:ilvl="0" w:tplc="FFFFFFFF">
      <w:start w:val="1"/>
      <w:numFmt w:val="bullet"/>
      <w:lvlText w:val=""/>
      <w:lvlJc w:val="left"/>
      <w:pPr>
        <w:ind w:left="720" w:hanging="360"/>
      </w:pPr>
      <w:rPr>
        <w:rFonts w:ascii="Symbol" w:hAnsi="Symbol" w:hint="default"/>
        <w:b w:val="0"/>
        <w:bCs w:val="0"/>
      </w:rPr>
    </w:lvl>
    <w:lvl w:ilvl="1" w:tplc="6A00D7E6">
      <w:start w:val="1"/>
      <w:numFmt w:val="bullet"/>
      <w:lvlText w:val=""/>
      <w:lvlJc w:val="left"/>
      <w:pPr>
        <w:ind w:left="1440" w:hanging="360"/>
      </w:pPr>
      <w:rPr>
        <w:rFonts w:ascii="Symbol" w:hAnsi="Symbol" w:hint="default"/>
      </w:rPr>
    </w:lvl>
    <w:lvl w:ilvl="2" w:tplc="FFFFFFFF">
      <w:start w:val="5"/>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A944DD"/>
    <w:multiLevelType w:val="hybridMultilevel"/>
    <w:tmpl w:val="49349DA6"/>
    <w:lvl w:ilvl="0" w:tplc="0413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1A1E57"/>
    <w:multiLevelType w:val="hybridMultilevel"/>
    <w:tmpl w:val="65EA6080"/>
    <w:lvl w:ilvl="0" w:tplc="C358B892">
      <w:start w:val="1"/>
      <w:numFmt w:val="lowerLetter"/>
      <w:lvlText w:val="%1."/>
      <w:lvlJc w:val="left"/>
      <w:pPr>
        <w:ind w:left="36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1A810682"/>
    <w:multiLevelType w:val="hybridMultilevel"/>
    <w:tmpl w:val="AF8629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FB62F8F"/>
    <w:multiLevelType w:val="hybridMultilevel"/>
    <w:tmpl w:val="7108DB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18A6D09"/>
    <w:multiLevelType w:val="hybridMultilevel"/>
    <w:tmpl w:val="A89865A2"/>
    <w:lvl w:ilvl="0" w:tplc="D4962C3E">
      <w:numFmt w:val="bullet"/>
      <w:lvlText w:val="•"/>
      <w:lvlJc w:val="left"/>
      <w:pPr>
        <w:ind w:left="1080" w:hanging="72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C30B8"/>
    <w:multiLevelType w:val="hybridMultilevel"/>
    <w:tmpl w:val="709CAB2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939199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D0019B1"/>
    <w:multiLevelType w:val="hybridMultilevel"/>
    <w:tmpl w:val="AF4EC7FC"/>
    <w:lvl w:ilvl="0" w:tplc="04130001">
      <w:start w:val="1"/>
      <w:numFmt w:val="bullet"/>
      <w:lvlText w:val=""/>
      <w:lvlJc w:val="left"/>
      <w:pPr>
        <w:ind w:left="720" w:hanging="360"/>
      </w:pPr>
      <w:rPr>
        <w:rFonts w:ascii="Symbol" w:hAnsi="Symbol" w:hint="default"/>
        <w:b w:val="0"/>
        <w:bCs w:val="0"/>
      </w:rPr>
    </w:lvl>
    <w:lvl w:ilvl="1" w:tplc="04130001">
      <w:start w:val="1"/>
      <w:numFmt w:val="bullet"/>
      <w:lvlText w:val=""/>
      <w:lvlJc w:val="left"/>
      <w:pPr>
        <w:ind w:left="1440" w:hanging="360"/>
      </w:pPr>
      <w:rPr>
        <w:rFonts w:ascii="Symbol" w:hAnsi="Symbol" w:hint="default"/>
      </w:rPr>
    </w:lvl>
    <w:lvl w:ilvl="2" w:tplc="B71E9528">
      <w:start w:val="5"/>
      <w:numFmt w:val="bullet"/>
      <w:lvlText w:val="-"/>
      <w:lvlJc w:val="left"/>
      <w:pPr>
        <w:ind w:left="2340" w:hanging="360"/>
      </w:pPr>
      <w:rPr>
        <w:rFonts w:ascii="Aptos" w:eastAsiaTheme="minorHAnsi" w:hAnsi="Aptos" w:cstheme="minorBi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94A312"/>
    <w:multiLevelType w:val="hybridMultilevel"/>
    <w:tmpl w:val="BBD2F790"/>
    <w:lvl w:ilvl="0" w:tplc="FFFFFFFF">
      <w:start w:val="1"/>
      <w:numFmt w:val="ideographDigital"/>
      <w:lvlText w:val=""/>
      <w:lvlJc w:val="left"/>
    </w:lvl>
    <w:lvl w:ilvl="1" w:tplc="0413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ED97A32"/>
    <w:multiLevelType w:val="hybridMultilevel"/>
    <w:tmpl w:val="376A36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19717ED"/>
    <w:multiLevelType w:val="hybridMultilevel"/>
    <w:tmpl w:val="76E6E44A"/>
    <w:lvl w:ilvl="0" w:tplc="FFFFFFFF">
      <w:start w:val="1"/>
      <w:numFmt w:val="ideographDigital"/>
      <w:lvlText w:val=""/>
      <w:lvlJc w:val="left"/>
    </w:lvl>
    <w:lvl w:ilvl="1" w:tplc="0413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27B5776"/>
    <w:multiLevelType w:val="hybridMultilevel"/>
    <w:tmpl w:val="07E096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3161EEA"/>
    <w:multiLevelType w:val="hybridMultilevel"/>
    <w:tmpl w:val="93DCF4D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B70545"/>
    <w:multiLevelType w:val="hybridMultilevel"/>
    <w:tmpl w:val="971CB84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58C011D"/>
    <w:multiLevelType w:val="hybridMultilevel"/>
    <w:tmpl w:val="46BE5F1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361874FC"/>
    <w:multiLevelType w:val="hybridMultilevel"/>
    <w:tmpl w:val="90BC28F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65B6EC6"/>
    <w:multiLevelType w:val="hybridMultilevel"/>
    <w:tmpl w:val="35A8CFD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9F22CAA"/>
    <w:multiLevelType w:val="hybridMultilevel"/>
    <w:tmpl w:val="30186F7C"/>
    <w:lvl w:ilvl="0" w:tplc="8506AC96">
      <w:start w:val="1"/>
      <w:numFmt w:val="lowerLetter"/>
      <w:lvlText w:val="%1."/>
      <w:lvlJc w:val="left"/>
      <w:pPr>
        <w:ind w:left="36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9" w15:restartNumberingAfterBreak="0">
    <w:nsid w:val="418003BC"/>
    <w:multiLevelType w:val="hybridMultilevel"/>
    <w:tmpl w:val="C08A01FE"/>
    <w:lvl w:ilvl="0" w:tplc="16E4ACB8">
      <w:start w:val="6"/>
      <w:numFmt w:val="bullet"/>
      <w:lvlText w:val="-"/>
      <w:lvlJc w:val="left"/>
      <w:pPr>
        <w:ind w:left="390" w:hanging="360"/>
      </w:pPr>
      <w:rPr>
        <w:rFonts w:ascii="Calibri" w:eastAsia="Calibri" w:hAnsi="Calibri" w:cs="Calibri"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30" w15:restartNumberingAfterBreak="0">
    <w:nsid w:val="44E248F1"/>
    <w:multiLevelType w:val="hybridMultilevel"/>
    <w:tmpl w:val="373C8000"/>
    <w:lvl w:ilvl="0" w:tplc="0413000F">
      <w:start w:val="1"/>
      <w:numFmt w:val="decimal"/>
      <w:lvlText w:val="%1."/>
      <w:lvlJc w:val="left"/>
      <w:pPr>
        <w:ind w:left="360" w:hanging="360"/>
      </w:pPr>
      <w:rPr>
        <w:rFonts w:cs="Times New Roman"/>
      </w:rPr>
    </w:lvl>
    <w:lvl w:ilvl="1" w:tplc="FED6177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1" w15:restartNumberingAfterBreak="0">
    <w:nsid w:val="456E51B5"/>
    <w:multiLevelType w:val="hybridMultilevel"/>
    <w:tmpl w:val="97865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4C22F9"/>
    <w:multiLevelType w:val="hybridMultilevel"/>
    <w:tmpl w:val="A6C0A9BE"/>
    <w:lvl w:ilvl="0" w:tplc="D4962C3E">
      <w:numFmt w:val="bullet"/>
      <w:lvlText w:val="•"/>
      <w:lvlJc w:val="left"/>
      <w:pPr>
        <w:ind w:left="1080" w:hanging="72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37207B"/>
    <w:multiLevelType w:val="multilevel"/>
    <w:tmpl w:val="CAAE055A"/>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rPr>
    </w:lvl>
    <w:lvl w:ilvl="2">
      <w:start w:val="1"/>
      <w:numFmt w:val="decimal"/>
      <w:pStyle w:val="Kop3"/>
      <w:lvlText w:val="%1.%2.%3"/>
      <w:lvlJc w:val="left"/>
      <w:pPr>
        <w:ind w:left="3980" w:hanging="720"/>
      </w:pPr>
      <w:rPr>
        <w:rFonts w:cs="Times New Roman"/>
      </w:rPr>
    </w:lvl>
    <w:lvl w:ilvl="3">
      <w:start w:val="1"/>
      <w:numFmt w:val="decimal"/>
      <w:pStyle w:val="Kop4"/>
      <w:lvlText w:val="%1.%2.%3.%4"/>
      <w:lvlJc w:val="left"/>
      <w:pPr>
        <w:ind w:left="864" w:hanging="864"/>
      </w:pPr>
      <w:rPr>
        <w:rFonts w:cs="Times New Roman"/>
      </w:rPr>
    </w:lvl>
    <w:lvl w:ilvl="4">
      <w:start w:val="1"/>
      <w:numFmt w:val="decimal"/>
      <w:pStyle w:val="Kop5"/>
      <w:lvlText w:val="%1.%2.%3.%4.%5"/>
      <w:lvlJc w:val="left"/>
      <w:pPr>
        <w:ind w:left="1008" w:hanging="1008"/>
      </w:pPr>
      <w:rPr>
        <w:rFonts w:cs="Times New Roman"/>
      </w:rPr>
    </w:lvl>
    <w:lvl w:ilvl="5">
      <w:start w:val="1"/>
      <w:numFmt w:val="decimal"/>
      <w:pStyle w:val="Kop6"/>
      <w:lvlText w:val="%1.%2.%3.%4.%5.%6"/>
      <w:lvlJc w:val="left"/>
      <w:pPr>
        <w:ind w:left="1152" w:hanging="1152"/>
      </w:pPr>
      <w:rPr>
        <w:rFonts w:cs="Times New Roman"/>
      </w:rPr>
    </w:lvl>
    <w:lvl w:ilvl="6">
      <w:start w:val="1"/>
      <w:numFmt w:val="decimal"/>
      <w:pStyle w:val="Kop7"/>
      <w:lvlText w:val="%1.%2.%3.%4.%5.%6.%7"/>
      <w:lvlJc w:val="left"/>
      <w:pPr>
        <w:ind w:left="1296" w:hanging="1296"/>
      </w:pPr>
      <w:rPr>
        <w:rFonts w:cs="Times New Roman"/>
      </w:rPr>
    </w:lvl>
    <w:lvl w:ilvl="7">
      <w:start w:val="1"/>
      <w:numFmt w:val="decimal"/>
      <w:pStyle w:val="Kop8"/>
      <w:lvlText w:val="%1.%2.%3.%4.%5.%6.%7.%8"/>
      <w:lvlJc w:val="left"/>
      <w:pPr>
        <w:ind w:left="1440" w:hanging="1440"/>
      </w:pPr>
      <w:rPr>
        <w:rFonts w:cs="Times New Roman"/>
      </w:rPr>
    </w:lvl>
    <w:lvl w:ilvl="8">
      <w:start w:val="1"/>
      <w:numFmt w:val="decimal"/>
      <w:pStyle w:val="Kop9"/>
      <w:lvlText w:val="%1.%2.%3.%4.%5.%6.%7.%8.%9"/>
      <w:lvlJc w:val="left"/>
      <w:pPr>
        <w:ind w:left="1584" w:hanging="1584"/>
      </w:pPr>
      <w:rPr>
        <w:rFonts w:cs="Times New Roman"/>
      </w:rPr>
    </w:lvl>
  </w:abstractNum>
  <w:abstractNum w:abstractNumId="34" w15:restartNumberingAfterBreak="0">
    <w:nsid w:val="4A845D7A"/>
    <w:multiLevelType w:val="hybridMultilevel"/>
    <w:tmpl w:val="D1680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C506CE5"/>
    <w:multiLevelType w:val="hybridMultilevel"/>
    <w:tmpl w:val="D794CC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FB81487"/>
    <w:multiLevelType w:val="hybridMultilevel"/>
    <w:tmpl w:val="6E5AE0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2960E70"/>
    <w:multiLevelType w:val="hybridMultilevel"/>
    <w:tmpl w:val="C26ADAF2"/>
    <w:lvl w:ilvl="0" w:tplc="1D8E3244">
      <w:numFmt w:val="bullet"/>
      <w:lvlText w:val=""/>
      <w:lvlJc w:val="left"/>
      <w:pPr>
        <w:ind w:left="826" w:hanging="360"/>
      </w:pPr>
      <w:rPr>
        <w:rFonts w:ascii="Symbol" w:eastAsia="Symbol" w:hAnsi="Symbol" w:cs="Symbol" w:hint="default"/>
        <w:b w:val="0"/>
        <w:bCs w:val="0"/>
        <w:i w:val="0"/>
        <w:iCs w:val="0"/>
        <w:color w:val="auto"/>
        <w:spacing w:val="0"/>
        <w:w w:val="100"/>
        <w:sz w:val="18"/>
        <w:szCs w:val="18"/>
        <w:lang w:val="nl-NL" w:eastAsia="en-US" w:bidi="ar-SA"/>
      </w:rPr>
    </w:lvl>
    <w:lvl w:ilvl="1" w:tplc="9CF299B0">
      <w:numFmt w:val="bullet"/>
      <w:lvlText w:val="•"/>
      <w:lvlJc w:val="left"/>
      <w:pPr>
        <w:ind w:left="1461" w:hanging="360"/>
      </w:pPr>
      <w:rPr>
        <w:rFonts w:hint="default"/>
        <w:lang w:val="nl-NL" w:eastAsia="en-US" w:bidi="ar-SA"/>
      </w:rPr>
    </w:lvl>
    <w:lvl w:ilvl="2" w:tplc="8E109588">
      <w:numFmt w:val="bullet"/>
      <w:lvlText w:val="•"/>
      <w:lvlJc w:val="left"/>
      <w:pPr>
        <w:ind w:left="2102" w:hanging="360"/>
      </w:pPr>
      <w:rPr>
        <w:rFonts w:hint="default"/>
        <w:lang w:val="nl-NL" w:eastAsia="en-US" w:bidi="ar-SA"/>
      </w:rPr>
    </w:lvl>
    <w:lvl w:ilvl="3" w:tplc="05B423C8">
      <w:numFmt w:val="bullet"/>
      <w:lvlText w:val="•"/>
      <w:lvlJc w:val="left"/>
      <w:pPr>
        <w:ind w:left="2743" w:hanging="360"/>
      </w:pPr>
      <w:rPr>
        <w:rFonts w:hint="default"/>
        <w:lang w:val="nl-NL" w:eastAsia="en-US" w:bidi="ar-SA"/>
      </w:rPr>
    </w:lvl>
    <w:lvl w:ilvl="4" w:tplc="166A4C1C">
      <w:numFmt w:val="bullet"/>
      <w:lvlText w:val="•"/>
      <w:lvlJc w:val="left"/>
      <w:pPr>
        <w:ind w:left="3385" w:hanging="360"/>
      </w:pPr>
      <w:rPr>
        <w:rFonts w:hint="default"/>
        <w:lang w:val="nl-NL" w:eastAsia="en-US" w:bidi="ar-SA"/>
      </w:rPr>
    </w:lvl>
    <w:lvl w:ilvl="5" w:tplc="5A9A4362">
      <w:numFmt w:val="bullet"/>
      <w:lvlText w:val="•"/>
      <w:lvlJc w:val="left"/>
      <w:pPr>
        <w:ind w:left="4026" w:hanging="360"/>
      </w:pPr>
      <w:rPr>
        <w:rFonts w:hint="default"/>
        <w:lang w:val="nl-NL" w:eastAsia="en-US" w:bidi="ar-SA"/>
      </w:rPr>
    </w:lvl>
    <w:lvl w:ilvl="6" w:tplc="76FE669A">
      <w:numFmt w:val="bullet"/>
      <w:lvlText w:val="•"/>
      <w:lvlJc w:val="left"/>
      <w:pPr>
        <w:ind w:left="4667" w:hanging="360"/>
      </w:pPr>
      <w:rPr>
        <w:rFonts w:hint="default"/>
        <w:lang w:val="nl-NL" w:eastAsia="en-US" w:bidi="ar-SA"/>
      </w:rPr>
    </w:lvl>
    <w:lvl w:ilvl="7" w:tplc="B5C86BCC">
      <w:numFmt w:val="bullet"/>
      <w:lvlText w:val="•"/>
      <w:lvlJc w:val="left"/>
      <w:pPr>
        <w:ind w:left="5309" w:hanging="360"/>
      </w:pPr>
      <w:rPr>
        <w:rFonts w:hint="default"/>
        <w:lang w:val="nl-NL" w:eastAsia="en-US" w:bidi="ar-SA"/>
      </w:rPr>
    </w:lvl>
    <w:lvl w:ilvl="8" w:tplc="E6EEEF30">
      <w:numFmt w:val="bullet"/>
      <w:lvlText w:val="•"/>
      <w:lvlJc w:val="left"/>
      <w:pPr>
        <w:ind w:left="5950" w:hanging="360"/>
      </w:pPr>
      <w:rPr>
        <w:rFonts w:hint="default"/>
        <w:lang w:val="nl-NL" w:eastAsia="en-US" w:bidi="ar-SA"/>
      </w:rPr>
    </w:lvl>
  </w:abstractNum>
  <w:abstractNum w:abstractNumId="38" w15:restartNumberingAfterBreak="0">
    <w:nsid w:val="56BA6DAB"/>
    <w:multiLevelType w:val="hybridMultilevel"/>
    <w:tmpl w:val="70C4A6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6E54E0E"/>
    <w:multiLevelType w:val="hybridMultilevel"/>
    <w:tmpl w:val="86F00872"/>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B6F7AED"/>
    <w:multiLevelType w:val="hybridMultilevel"/>
    <w:tmpl w:val="672C9D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5BA76368"/>
    <w:multiLevelType w:val="hybridMultilevel"/>
    <w:tmpl w:val="ABCEB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2A349AF"/>
    <w:multiLevelType w:val="hybridMultilevel"/>
    <w:tmpl w:val="91CE2C8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66F0152"/>
    <w:multiLevelType w:val="hybridMultilevel"/>
    <w:tmpl w:val="92EABC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A603D51"/>
    <w:multiLevelType w:val="hybridMultilevel"/>
    <w:tmpl w:val="0394AF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E9D3E10"/>
    <w:multiLevelType w:val="hybridMultilevel"/>
    <w:tmpl w:val="5324FCA8"/>
    <w:lvl w:ilvl="0" w:tplc="D4962C3E">
      <w:numFmt w:val="bullet"/>
      <w:lvlText w:val="•"/>
      <w:lvlJc w:val="left"/>
      <w:pPr>
        <w:ind w:left="1080" w:hanging="72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FF0547"/>
    <w:multiLevelType w:val="hybridMultilevel"/>
    <w:tmpl w:val="447CE05A"/>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7" w15:restartNumberingAfterBreak="0">
    <w:nsid w:val="6F8C15EC"/>
    <w:multiLevelType w:val="hybridMultilevel"/>
    <w:tmpl w:val="F5F2DCCA"/>
    <w:lvl w:ilvl="0" w:tplc="BF442E12">
      <w:numFmt w:val="bullet"/>
      <w:lvlText w:val=""/>
      <w:lvlJc w:val="left"/>
      <w:pPr>
        <w:ind w:left="826" w:hanging="360"/>
      </w:pPr>
      <w:rPr>
        <w:rFonts w:ascii="Symbol" w:eastAsia="Symbol" w:hAnsi="Symbol" w:cs="Symbol" w:hint="default"/>
        <w:b w:val="0"/>
        <w:bCs w:val="0"/>
        <w:i w:val="0"/>
        <w:iCs w:val="0"/>
        <w:color w:val="auto"/>
        <w:spacing w:val="0"/>
        <w:w w:val="100"/>
        <w:sz w:val="18"/>
        <w:szCs w:val="18"/>
        <w:lang w:val="nl-NL" w:eastAsia="en-US" w:bidi="ar-SA"/>
      </w:rPr>
    </w:lvl>
    <w:lvl w:ilvl="1" w:tplc="EB8AD268">
      <w:numFmt w:val="bullet"/>
      <w:lvlText w:val="•"/>
      <w:lvlJc w:val="left"/>
      <w:pPr>
        <w:ind w:left="1461" w:hanging="360"/>
      </w:pPr>
      <w:rPr>
        <w:rFonts w:hint="default"/>
        <w:lang w:val="nl-NL" w:eastAsia="en-US" w:bidi="ar-SA"/>
      </w:rPr>
    </w:lvl>
    <w:lvl w:ilvl="2" w:tplc="6B4CB076">
      <w:numFmt w:val="bullet"/>
      <w:lvlText w:val="•"/>
      <w:lvlJc w:val="left"/>
      <w:pPr>
        <w:ind w:left="2102" w:hanging="360"/>
      </w:pPr>
      <w:rPr>
        <w:rFonts w:hint="default"/>
        <w:lang w:val="nl-NL" w:eastAsia="en-US" w:bidi="ar-SA"/>
      </w:rPr>
    </w:lvl>
    <w:lvl w:ilvl="3" w:tplc="4C06D3AA">
      <w:numFmt w:val="bullet"/>
      <w:lvlText w:val="•"/>
      <w:lvlJc w:val="left"/>
      <w:pPr>
        <w:ind w:left="2743" w:hanging="360"/>
      </w:pPr>
      <w:rPr>
        <w:rFonts w:hint="default"/>
        <w:lang w:val="nl-NL" w:eastAsia="en-US" w:bidi="ar-SA"/>
      </w:rPr>
    </w:lvl>
    <w:lvl w:ilvl="4" w:tplc="E1425E2A">
      <w:numFmt w:val="bullet"/>
      <w:lvlText w:val="•"/>
      <w:lvlJc w:val="left"/>
      <w:pPr>
        <w:ind w:left="3385" w:hanging="360"/>
      </w:pPr>
      <w:rPr>
        <w:rFonts w:hint="default"/>
        <w:lang w:val="nl-NL" w:eastAsia="en-US" w:bidi="ar-SA"/>
      </w:rPr>
    </w:lvl>
    <w:lvl w:ilvl="5" w:tplc="D2DA7DC4">
      <w:numFmt w:val="bullet"/>
      <w:lvlText w:val="•"/>
      <w:lvlJc w:val="left"/>
      <w:pPr>
        <w:ind w:left="4026" w:hanging="360"/>
      </w:pPr>
      <w:rPr>
        <w:rFonts w:hint="default"/>
        <w:lang w:val="nl-NL" w:eastAsia="en-US" w:bidi="ar-SA"/>
      </w:rPr>
    </w:lvl>
    <w:lvl w:ilvl="6" w:tplc="2F88F90C">
      <w:numFmt w:val="bullet"/>
      <w:lvlText w:val="•"/>
      <w:lvlJc w:val="left"/>
      <w:pPr>
        <w:ind w:left="4667" w:hanging="360"/>
      </w:pPr>
      <w:rPr>
        <w:rFonts w:hint="default"/>
        <w:lang w:val="nl-NL" w:eastAsia="en-US" w:bidi="ar-SA"/>
      </w:rPr>
    </w:lvl>
    <w:lvl w:ilvl="7" w:tplc="F22ACED4">
      <w:numFmt w:val="bullet"/>
      <w:lvlText w:val="•"/>
      <w:lvlJc w:val="left"/>
      <w:pPr>
        <w:ind w:left="5309" w:hanging="360"/>
      </w:pPr>
      <w:rPr>
        <w:rFonts w:hint="default"/>
        <w:lang w:val="nl-NL" w:eastAsia="en-US" w:bidi="ar-SA"/>
      </w:rPr>
    </w:lvl>
    <w:lvl w:ilvl="8" w:tplc="15A22D42">
      <w:numFmt w:val="bullet"/>
      <w:lvlText w:val="•"/>
      <w:lvlJc w:val="left"/>
      <w:pPr>
        <w:ind w:left="5950" w:hanging="360"/>
      </w:pPr>
      <w:rPr>
        <w:rFonts w:hint="default"/>
        <w:lang w:val="nl-NL" w:eastAsia="en-US" w:bidi="ar-SA"/>
      </w:rPr>
    </w:lvl>
  </w:abstractNum>
  <w:abstractNum w:abstractNumId="48" w15:restartNumberingAfterBreak="0">
    <w:nsid w:val="71DB3F92"/>
    <w:multiLevelType w:val="hybridMultilevel"/>
    <w:tmpl w:val="D7C899A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8ED6E64"/>
    <w:multiLevelType w:val="hybridMultilevel"/>
    <w:tmpl w:val="92CC0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8F92E1A"/>
    <w:multiLevelType w:val="hybridMultilevel"/>
    <w:tmpl w:val="D15A112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CF33B42"/>
    <w:multiLevelType w:val="hybridMultilevel"/>
    <w:tmpl w:val="9BAA6BB6"/>
    <w:lvl w:ilvl="0" w:tplc="8F005B5E">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DF61848"/>
    <w:multiLevelType w:val="hybridMultilevel"/>
    <w:tmpl w:val="68AAB8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7E3A4EFF"/>
    <w:multiLevelType w:val="hybridMultilevel"/>
    <w:tmpl w:val="E13AF944"/>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713888872">
    <w:abstractNumId w:val="33"/>
  </w:num>
  <w:num w:numId="2" w16cid:durableId="1194687039">
    <w:abstractNumId w:val="30"/>
  </w:num>
  <w:num w:numId="3" w16cid:durableId="1489514853">
    <w:abstractNumId w:val="46"/>
  </w:num>
  <w:num w:numId="4" w16cid:durableId="745955232">
    <w:abstractNumId w:val="28"/>
  </w:num>
  <w:num w:numId="5" w16cid:durableId="1153790140">
    <w:abstractNumId w:val="24"/>
  </w:num>
  <w:num w:numId="6" w16cid:durableId="1415126407">
    <w:abstractNumId w:val="12"/>
  </w:num>
  <w:num w:numId="7" w16cid:durableId="1735006574">
    <w:abstractNumId w:val="6"/>
  </w:num>
  <w:num w:numId="8" w16cid:durableId="748159197">
    <w:abstractNumId w:val="50"/>
  </w:num>
  <w:num w:numId="9" w16cid:durableId="1415084461">
    <w:abstractNumId w:val="35"/>
  </w:num>
  <w:num w:numId="10" w16cid:durableId="1620530279">
    <w:abstractNumId w:val="8"/>
  </w:num>
  <w:num w:numId="11" w16cid:durableId="2057779739">
    <w:abstractNumId w:val="41"/>
  </w:num>
  <w:num w:numId="12" w16cid:durableId="1763185400">
    <w:abstractNumId w:val="49"/>
  </w:num>
  <w:num w:numId="13" w16cid:durableId="1727680671">
    <w:abstractNumId w:val="13"/>
  </w:num>
  <w:num w:numId="14" w16cid:durableId="124591505">
    <w:abstractNumId w:val="15"/>
  </w:num>
  <w:num w:numId="15" w16cid:durableId="178278118">
    <w:abstractNumId w:val="45"/>
  </w:num>
  <w:num w:numId="16" w16cid:durableId="653144605">
    <w:abstractNumId w:val="32"/>
  </w:num>
  <w:num w:numId="17" w16cid:durableId="1701659345">
    <w:abstractNumId w:val="3"/>
  </w:num>
  <w:num w:numId="18" w16cid:durableId="584539184">
    <w:abstractNumId w:val="29"/>
  </w:num>
  <w:num w:numId="19" w16cid:durableId="1573196209">
    <w:abstractNumId w:val="16"/>
  </w:num>
  <w:num w:numId="20" w16cid:durableId="2112318915">
    <w:abstractNumId w:val="33"/>
  </w:num>
  <w:num w:numId="21" w16cid:durableId="1654216538">
    <w:abstractNumId w:val="18"/>
  </w:num>
  <w:num w:numId="22" w16cid:durableId="1977224540">
    <w:abstractNumId w:val="38"/>
  </w:num>
  <w:num w:numId="23" w16cid:durableId="1323896026">
    <w:abstractNumId w:val="9"/>
  </w:num>
  <w:num w:numId="24" w16cid:durableId="484976597">
    <w:abstractNumId w:val="10"/>
  </w:num>
  <w:num w:numId="25" w16cid:durableId="428350928">
    <w:abstractNumId w:val="51"/>
  </w:num>
  <w:num w:numId="26" w16cid:durableId="1567574136">
    <w:abstractNumId w:val="42"/>
  </w:num>
  <w:num w:numId="27" w16cid:durableId="271019593">
    <w:abstractNumId w:val="33"/>
  </w:num>
  <w:num w:numId="28" w16cid:durableId="1137602645">
    <w:abstractNumId w:val="33"/>
  </w:num>
  <w:num w:numId="29" w16cid:durableId="1059210683">
    <w:abstractNumId w:val="40"/>
  </w:num>
  <w:num w:numId="30" w16cid:durableId="956564401">
    <w:abstractNumId w:val="23"/>
  </w:num>
  <w:num w:numId="31" w16cid:durableId="613632401">
    <w:abstractNumId w:val="39"/>
  </w:num>
  <w:num w:numId="32" w16cid:durableId="798379477">
    <w:abstractNumId w:val="33"/>
  </w:num>
  <w:num w:numId="33" w16cid:durableId="1572151335">
    <w:abstractNumId w:val="20"/>
  </w:num>
  <w:num w:numId="34" w16cid:durableId="255746952">
    <w:abstractNumId w:val="2"/>
  </w:num>
  <w:num w:numId="35" w16cid:durableId="377515596">
    <w:abstractNumId w:val="21"/>
  </w:num>
  <w:num w:numId="36" w16cid:durableId="1967739203">
    <w:abstractNumId w:val="0"/>
  </w:num>
  <w:num w:numId="37" w16cid:durableId="1578787622">
    <w:abstractNumId w:val="44"/>
  </w:num>
  <w:num w:numId="38" w16cid:durableId="1810051316">
    <w:abstractNumId w:val="36"/>
  </w:num>
  <w:num w:numId="39" w16cid:durableId="1339238120">
    <w:abstractNumId w:val="19"/>
  </w:num>
  <w:num w:numId="40" w16cid:durableId="1044448730">
    <w:abstractNumId w:val="14"/>
  </w:num>
  <w:num w:numId="41" w16cid:durableId="54864894">
    <w:abstractNumId w:val="48"/>
  </w:num>
  <w:num w:numId="42" w16cid:durableId="675771751">
    <w:abstractNumId w:val="34"/>
  </w:num>
  <w:num w:numId="43" w16cid:durableId="1051731263">
    <w:abstractNumId w:val="33"/>
  </w:num>
  <w:num w:numId="44" w16cid:durableId="354770226">
    <w:abstractNumId w:val="33"/>
  </w:num>
  <w:num w:numId="45" w16cid:durableId="311100569">
    <w:abstractNumId w:val="33"/>
  </w:num>
  <w:num w:numId="46" w16cid:durableId="1761951316">
    <w:abstractNumId w:val="33"/>
  </w:num>
  <w:num w:numId="47" w16cid:durableId="1808274706">
    <w:abstractNumId w:val="52"/>
  </w:num>
  <w:num w:numId="48" w16cid:durableId="30493495">
    <w:abstractNumId w:val="17"/>
  </w:num>
  <w:num w:numId="49" w16cid:durableId="1012030468">
    <w:abstractNumId w:val="33"/>
  </w:num>
  <w:num w:numId="50" w16cid:durableId="1317954772">
    <w:abstractNumId w:val="33"/>
  </w:num>
  <w:num w:numId="51" w16cid:durableId="558326309">
    <w:abstractNumId w:val="33"/>
  </w:num>
  <w:num w:numId="52" w16cid:durableId="566452340">
    <w:abstractNumId w:val="33"/>
  </w:num>
  <w:num w:numId="53" w16cid:durableId="211503599">
    <w:abstractNumId w:val="33"/>
  </w:num>
  <w:num w:numId="54" w16cid:durableId="1581867353">
    <w:abstractNumId w:val="53"/>
  </w:num>
  <w:num w:numId="55" w16cid:durableId="1237782531">
    <w:abstractNumId w:val="5"/>
  </w:num>
  <w:num w:numId="56" w16cid:durableId="677776297">
    <w:abstractNumId w:val="33"/>
  </w:num>
  <w:num w:numId="57" w16cid:durableId="1740982879">
    <w:abstractNumId w:val="33"/>
  </w:num>
  <w:num w:numId="58" w16cid:durableId="1797748503">
    <w:abstractNumId w:val="33"/>
  </w:num>
  <w:num w:numId="59" w16cid:durableId="172306685">
    <w:abstractNumId w:val="33"/>
  </w:num>
  <w:num w:numId="60" w16cid:durableId="1925600196">
    <w:abstractNumId w:val="33"/>
  </w:num>
  <w:num w:numId="61" w16cid:durableId="1351683864">
    <w:abstractNumId w:val="1"/>
  </w:num>
  <w:num w:numId="62" w16cid:durableId="2049065138">
    <w:abstractNumId w:val="22"/>
  </w:num>
  <w:num w:numId="63" w16cid:durableId="2054423942">
    <w:abstractNumId w:val="27"/>
  </w:num>
  <w:num w:numId="64" w16cid:durableId="677853696">
    <w:abstractNumId w:val="4"/>
  </w:num>
  <w:num w:numId="65" w16cid:durableId="1015307128">
    <w:abstractNumId w:val="26"/>
  </w:num>
  <w:num w:numId="66" w16cid:durableId="1430544449">
    <w:abstractNumId w:val="43"/>
  </w:num>
  <w:num w:numId="67" w16cid:durableId="1368606138">
    <w:abstractNumId w:val="25"/>
  </w:num>
  <w:num w:numId="68" w16cid:durableId="1833910013">
    <w:abstractNumId w:val="33"/>
  </w:num>
  <w:num w:numId="69" w16cid:durableId="986478021">
    <w:abstractNumId w:val="31"/>
  </w:num>
  <w:num w:numId="70" w16cid:durableId="1135106267">
    <w:abstractNumId w:val="11"/>
  </w:num>
  <w:num w:numId="71" w16cid:durableId="1371032774">
    <w:abstractNumId w:val="7"/>
  </w:num>
  <w:num w:numId="72" w16cid:durableId="1118261354">
    <w:abstractNumId w:val="37"/>
  </w:num>
  <w:num w:numId="73" w16cid:durableId="996803310">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FA172A0-5999-4D59-9E5A-CE043BB0E004}"/>
    <w:docVar w:name="dgnword-eventsink" w:val="2434672"/>
  </w:docVars>
  <w:rsids>
    <w:rsidRoot w:val="00460180"/>
    <w:rsid w:val="00001053"/>
    <w:rsid w:val="00001307"/>
    <w:rsid w:val="00004416"/>
    <w:rsid w:val="00004912"/>
    <w:rsid w:val="00006AC4"/>
    <w:rsid w:val="00006D5B"/>
    <w:rsid w:val="0000739A"/>
    <w:rsid w:val="00010406"/>
    <w:rsid w:val="00011020"/>
    <w:rsid w:val="00011168"/>
    <w:rsid w:val="00011E00"/>
    <w:rsid w:val="00012934"/>
    <w:rsid w:val="00014AF7"/>
    <w:rsid w:val="000156A4"/>
    <w:rsid w:val="00016F54"/>
    <w:rsid w:val="00017049"/>
    <w:rsid w:val="000219F9"/>
    <w:rsid w:val="00023FB9"/>
    <w:rsid w:val="00024760"/>
    <w:rsid w:val="000251D9"/>
    <w:rsid w:val="000265EF"/>
    <w:rsid w:val="00026E36"/>
    <w:rsid w:val="00027475"/>
    <w:rsid w:val="000277E0"/>
    <w:rsid w:val="0003070E"/>
    <w:rsid w:val="00032598"/>
    <w:rsid w:val="00033854"/>
    <w:rsid w:val="000356DE"/>
    <w:rsid w:val="00041A66"/>
    <w:rsid w:val="000427ED"/>
    <w:rsid w:val="00042A59"/>
    <w:rsid w:val="000444D1"/>
    <w:rsid w:val="00044B15"/>
    <w:rsid w:val="00045B22"/>
    <w:rsid w:val="00047D47"/>
    <w:rsid w:val="000521D4"/>
    <w:rsid w:val="000523DE"/>
    <w:rsid w:val="00052A3B"/>
    <w:rsid w:val="000530CB"/>
    <w:rsid w:val="000550F4"/>
    <w:rsid w:val="00057A8C"/>
    <w:rsid w:val="00057C78"/>
    <w:rsid w:val="00061248"/>
    <w:rsid w:val="0006150B"/>
    <w:rsid w:val="000710AB"/>
    <w:rsid w:val="000731FC"/>
    <w:rsid w:val="00073CC2"/>
    <w:rsid w:val="00074FA4"/>
    <w:rsid w:val="00075ADC"/>
    <w:rsid w:val="000776C2"/>
    <w:rsid w:val="000807C9"/>
    <w:rsid w:val="00081A97"/>
    <w:rsid w:val="0008246E"/>
    <w:rsid w:val="00082844"/>
    <w:rsid w:val="000901BA"/>
    <w:rsid w:val="000906D5"/>
    <w:rsid w:val="00090948"/>
    <w:rsid w:val="000920A0"/>
    <w:rsid w:val="00094C54"/>
    <w:rsid w:val="000954DE"/>
    <w:rsid w:val="00096B48"/>
    <w:rsid w:val="00096EA8"/>
    <w:rsid w:val="00097A49"/>
    <w:rsid w:val="000A5D84"/>
    <w:rsid w:val="000B250F"/>
    <w:rsid w:val="000B3777"/>
    <w:rsid w:val="000B5A69"/>
    <w:rsid w:val="000B5EB8"/>
    <w:rsid w:val="000B75DD"/>
    <w:rsid w:val="000B7C8F"/>
    <w:rsid w:val="000C049D"/>
    <w:rsid w:val="000C059B"/>
    <w:rsid w:val="000C131D"/>
    <w:rsid w:val="000C1B1D"/>
    <w:rsid w:val="000C4034"/>
    <w:rsid w:val="000C4049"/>
    <w:rsid w:val="000C43BF"/>
    <w:rsid w:val="000C4BCA"/>
    <w:rsid w:val="000C526F"/>
    <w:rsid w:val="000C7CB5"/>
    <w:rsid w:val="000D1014"/>
    <w:rsid w:val="000D60E3"/>
    <w:rsid w:val="000D6927"/>
    <w:rsid w:val="000D69FE"/>
    <w:rsid w:val="000D7E01"/>
    <w:rsid w:val="000E2335"/>
    <w:rsid w:val="000E2D6F"/>
    <w:rsid w:val="000E3D06"/>
    <w:rsid w:val="000E5EDD"/>
    <w:rsid w:val="000E5FE0"/>
    <w:rsid w:val="000E6641"/>
    <w:rsid w:val="000F4B2B"/>
    <w:rsid w:val="000F54A5"/>
    <w:rsid w:val="000F70B5"/>
    <w:rsid w:val="001001C9"/>
    <w:rsid w:val="00100AA7"/>
    <w:rsid w:val="00101A0A"/>
    <w:rsid w:val="0010330B"/>
    <w:rsid w:val="0010331D"/>
    <w:rsid w:val="00105541"/>
    <w:rsid w:val="0011029C"/>
    <w:rsid w:val="0011104E"/>
    <w:rsid w:val="00114ACC"/>
    <w:rsid w:val="001153AE"/>
    <w:rsid w:val="001171FA"/>
    <w:rsid w:val="00117575"/>
    <w:rsid w:val="00124826"/>
    <w:rsid w:val="00124827"/>
    <w:rsid w:val="00125A68"/>
    <w:rsid w:val="001262DD"/>
    <w:rsid w:val="00127FA9"/>
    <w:rsid w:val="00132C86"/>
    <w:rsid w:val="00133E8E"/>
    <w:rsid w:val="00133F3B"/>
    <w:rsid w:val="001343EE"/>
    <w:rsid w:val="001350CD"/>
    <w:rsid w:val="001352D2"/>
    <w:rsid w:val="00136ACA"/>
    <w:rsid w:val="001374AF"/>
    <w:rsid w:val="00142AF2"/>
    <w:rsid w:val="001451A0"/>
    <w:rsid w:val="001464ED"/>
    <w:rsid w:val="001504C8"/>
    <w:rsid w:val="00150BE9"/>
    <w:rsid w:val="00151130"/>
    <w:rsid w:val="001515F4"/>
    <w:rsid w:val="0015469D"/>
    <w:rsid w:val="00155B8D"/>
    <w:rsid w:val="00155E4E"/>
    <w:rsid w:val="00157510"/>
    <w:rsid w:val="00161637"/>
    <w:rsid w:val="00164455"/>
    <w:rsid w:val="00167779"/>
    <w:rsid w:val="001700A8"/>
    <w:rsid w:val="0017147B"/>
    <w:rsid w:val="0017229B"/>
    <w:rsid w:val="001732B4"/>
    <w:rsid w:val="00175552"/>
    <w:rsid w:val="00184A4B"/>
    <w:rsid w:val="001871D2"/>
    <w:rsid w:val="0019010F"/>
    <w:rsid w:val="0019063F"/>
    <w:rsid w:val="00190DD3"/>
    <w:rsid w:val="00191685"/>
    <w:rsid w:val="00191B37"/>
    <w:rsid w:val="001971F9"/>
    <w:rsid w:val="001A2E30"/>
    <w:rsid w:val="001A5298"/>
    <w:rsid w:val="001A6EC6"/>
    <w:rsid w:val="001B22DB"/>
    <w:rsid w:val="001B40E2"/>
    <w:rsid w:val="001B4A32"/>
    <w:rsid w:val="001C2340"/>
    <w:rsid w:val="001D040B"/>
    <w:rsid w:val="001D0AAA"/>
    <w:rsid w:val="001D1167"/>
    <w:rsid w:val="001D2311"/>
    <w:rsid w:val="001D2BF2"/>
    <w:rsid w:val="001D405C"/>
    <w:rsid w:val="001D470C"/>
    <w:rsid w:val="001D4F03"/>
    <w:rsid w:val="001E1585"/>
    <w:rsid w:val="001E2C21"/>
    <w:rsid w:val="001E4432"/>
    <w:rsid w:val="001E56FF"/>
    <w:rsid w:val="001F21C3"/>
    <w:rsid w:val="001F2DE2"/>
    <w:rsid w:val="001F3912"/>
    <w:rsid w:val="002007D4"/>
    <w:rsid w:val="00201867"/>
    <w:rsid w:val="00210BB3"/>
    <w:rsid w:val="00212767"/>
    <w:rsid w:val="00212D56"/>
    <w:rsid w:val="0021395E"/>
    <w:rsid w:val="00216CF4"/>
    <w:rsid w:val="0021721E"/>
    <w:rsid w:val="00221807"/>
    <w:rsid w:val="00231FA8"/>
    <w:rsid w:val="002357E9"/>
    <w:rsid w:val="00236293"/>
    <w:rsid w:val="0024129A"/>
    <w:rsid w:val="00244617"/>
    <w:rsid w:val="002447CB"/>
    <w:rsid w:val="00245581"/>
    <w:rsid w:val="00245905"/>
    <w:rsid w:val="002459AD"/>
    <w:rsid w:val="00245E86"/>
    <w:rsid w:val="002466D4"/>
    <w:rsid w:val="002514D4"/>
    <w:rsid w:val="00251F00"/>
    <w:rsid w:val="0025435B"/>
    <w:rsid w:val="00254B6D"/>
    <w:rsid w:val="00256168"/>
    <w:rsid w:val="00264424"/>
    <w:rsid w:val="00264E09"/>
    <w:rsid w:val="0026541D"/>
    <w:rsid w:val="0027013F"/>
    <w:rsid w:val="0027038D"/>
    <w:rsid w:val="00270A84"/>
    <w:rsid w:val="00270B59"/>
    <w:rsid w:val="00272536"/>
    <w:rsid w:val="002736A6"/>
    <w:rsid w:val="00274C90"/>
    <w:rsid w:val="0027541E"/>
    <w:rsid w:val="00276293"/>
    <w:rsid w:val="002779A5"/>
    <w:rsid w:val="00280CB0"/>
    <w:rsid w:val="002814EF"/>
    <w:rsid w:val="00282E32"/>
    <w:rsid w:val="00283550"/>
    <w:rsid w:val="002854BE"/>
    <w:rsid w:val="00286CF1"/>
    <w:rsid w:val="00286D83"/>
    <w:rsid w:val="00287B0A"/>
    <w:rsid w:val="00292DB5"/>
    <w:rsid w:val="002937AA"/>
    <w:rsid w:val="00294088"/>
    <w:rsid w:val="002956A6"/>
    <w:rsid w:val="002970B7"/>
    <w:rsid w:val="002A15A9"/>
    <w:rsid w:val="002A3465"/>
    <w:rsid w:val="002A6A6D"/>
    <w:rsid w:val="002B214E"/>
    <w:rsid w:val="002B2244"/>
    <w:rsid w:val="002B3320"/>
    <w:rsid w:val="002B73BC"/>
    <w:rsid w:val="002C01E4"/>
    <w:rsid w:val="002C17DB"/>
    <w:rsid w:val="002C4F63"/>
    <w:rsid w:val="002C5F28"/>
    <w:rsid w:val="002C7137"/>
    <w:rsid w:val="002C74ED"/>
    <w:rsid w:val="002C7D52"/>
    <w:rsid w:val="002C7F59"/>
    <w:rsid w:val="002D60A5"/>
    <w:rsid w:val="002D6A6C"/>
    <w:rsid w:val="002E1550"/>
    <w:rsid w:val="002E195F"/>
    <w:rsid w:val="002E2242"/>
    <w:rsid w:val="002E2FD3"/>
    <w:rsid w:val="002E5F24"/>
    <w:rsid w:val="002E7F53"/>
    <w:rsid w:val="002F09BB"/>
    <w:rsid w:val="002F1158"/>
    <w:rsid w:val="002F484F"/>
    <w:rsid w:val="002F5A9E"/>
    <w:rsid w:val="0031192B"/>
    <w:rsid w:val="0031266E"/>
    <w:rsid w:val="00316680"/>
    <w:rsid w:val="00317329"/>
    <w:rsid w:val="00317796"/>
    <w:rsid w:val="003214EB"/>
    <w:rsid w:val="003233FF"/>
    <w:rsid w:val="00326416"/>
    <w:rsid w:val="00330FD8"/>
    <w:rsid w:val="00331F5D"/>
    <w:rsid w:val="00332BBB"/>
    <w:rsid w:val="003339A2"/>
    <w:rsid w:val="00333BCE"/>
    <w:rsid w:val="00333C93"/>
    <w:rsid w:val="003360CD"/>
    <w:rsid w:val="00336141"/>
    <w:rsid w:val="00337EF3"/>
    <w:rsid w:val="003446DD"/>
    <w:rsid w:val="0035323B"/>
    <w:rsid w:val="0035369A"/>
    <w:rsid w:val="003544FF"/>
    <w:rsid w:val="00356B28"/>
    <w:rsid w:val="00356C93"/>
    <w:rsid w:val="0035778A"/>
    <w:rsid w:val="00357B35"/>
    <w:rsid w:val="0036140A"/>
    <w:rsid w:val="00361684"/>
    <w:rsid w:val="0036263D"/>
    <w:rsid w:val="00363D78"/>
    <w:rsid w:val="00364279"/>
    <w:rsid w:val="00364A6E"/>
    <w:rsid w:val="003655BB"/>
    <w:rsid w:val="00366D22"/>
    <w:rsid w:val="0037072A"/>
    <w:rsid w:val="00370C54"/>
    <w:rsid w:val="00370C93"/>
    <w:rsid w:val="003728DC"/>
    <w:rsid w:val="00372E3D"/>
    <w:rsid w:val="0037315B"/>
    <w:rsid w:val="00374E9E"/>
    <w:rsid w:val="003763E5"/>
    <w:rsid w:val="00376870"/>
    <w:rsid w:val="003768F0"/>
    <w:rsid w:val="003807B4"/>
    <w:rsid w:val="003846B4"/>
    <w:rsid w:val="00384A9F"/>
    <w:rsid w:val="00385A66"/>
    <w:rsid w:val="00386596"/>
    <w:rsid w:val="00390053"/>
    <w:rsid w:val="00390267"/>
    <w:rsid w:val="0039049A"/>
    <w:rsid w:val="00390B13"/>
    <w:rsid w:val="00391F5C"/>
    <w:rsid w:val="003920E7"/>
    <w:rsid w:val="0039790D"/>
    <w:rsid w:val="003A233C"/>
    <w:rsid w:val="003A5969"/>
    <w:rsid w:val="003A5DE4"/>
    <w:rsid w:val="003A6352"/>
    <w:rsid w:val="003A6735"/>
    <w:rsid w:val="003A6F58"/>
    <w:rsid w:val="003B3C10"/>
    <w:rsid w:val="003B47FD"/>
    <w:rsid w:val="003B4D29"/>
    <w:rsid w:val="003B721B"/>
    <w:rsid w:val="003B7860"/>
    <w:rsid w:val="003C5F79"/>
    <w:rsid w:val="003D2FA0"/>
    <w:rsid w:val="003D4014"/>
    <w:rsid w:val="003D590E"/>
    <w:rsid w:val="003E1471"/>
    <w:rsid w:val="003E1962"/>
    <w:rsid w:val="003E52D3"/>
    <w:rsid w:val="003E56B0"/>
    <w:rsid w:val="003E67D2"/>
    <w:rsid w:val="003F1D16"/>
    <w:rsid w:val="003F2FA8"/>
    <w:rsid w:val="003F4AEA"/>
    <w:rsid w:val="003F70EA"/>
    <w:rsid w:val="0040299D"/>
    <w:rsid w:val="00404BBB"/>
    <w:rsid w:val="00404E5F"/>
    <w:rsid w:val="00407AB3"/>
    <w:rsid w:val="00411265"/>
    <w:rsid w:val="00411C36"/>
    <w:rsid w:val="00412041"/>
    <w:rsid w:val="00412826"/>
    <w:rsid w:val="00414529"/>
    <w:rsid w:val="0041790D"/>
    <w:rsid w:val="00417F26"/>
    <w:rsid w:val="00420423"/>
    <w:rsid w:val="00421669"/>
    <w:rsid w:val="004223DF"/>
    <w:rsid w:val="00423BBF"/>
    <w:rsid w:val="00423CED"/>
    <w:rsid w:val="00423EDF"/>
    <w:rsid w:val="00426730"/>
    <w:rsid w:val="00426F3F"/>
    <w:rsid w:val="00427636"/>
    <w:rsid w:val="00427987"/>
    <w:rsid w:val="00432353"/>
    <w:rsid w:val="004344C8"/>
    <w:rsid w:val="004356F6"/>
    <w:rsid w:val="00435833"/>
    <w:rsid w:val="004358F3"/>
    <w:rsid w:val="00436903"/>
    <w:rsid w:val="00440A38"/>
    <w:rsid w:val="00442B49"/>
    <w:rsid w:val="00442C90"/>
    <w:rsid w:val="00444074"/>
    <w:rsid w:val="00445CCE"/>
    <w:rsid w:val="00446B67"/>
    <w:rsid w:val="00446D82"/>
    <w:rsid w:val="004507C7"/>
    <w:rsid w:val="004531A7"/>
    <w:rsid w:val="0045422C"/>
    <w:rsid w:val="00455626"/>
    <w:rsid w:val="0045582F"/>
    <w:rsid w:val="00455846"/>
    <w:rsid w:val="00456B89"/>
    <w:rsid w:val="00457A83"/>
    <w:rsid w:val="0046017C"/>
    <w:rsid w:val="00460180"/>
    <w:rsid w:val="004609C4"/>
    <w:rsid w:val="00463537"/>
    <w:rsid w:val="00463C5F"/>
    <w:rsid w:val="00465D1A"/>
    <w:rsid w:val="004664BA"/>
    <w:rsid w:val="004716A6"/>
    <w:rsid w:val="0047192F"/>
    <w:rsid w:val="00476C3C"/>
    <w:rsid w:val="00480D5A"/>
    <w:rsid w:val="00480FF2"/>
    <w:rsid w:val="00481273"/>
    <w:rsid w:val="004812AC"/>
    <w:rsid w:val="00486D2D"/>
    <w:rsid w:val="00491EE4"/>
    <w:rsid w:val="004923A7"/>
    <w:rsid w:val="00492F69"/>
    <w:rsid w:val="004941B2"/>
    <w:rsid w:val="004946CB"/>
    <w:rsid w:val="00495E0C"/>
    <w:rsid w:val="0049677F"/>
    <w:rsid w:val="004A2721"/>
    <w:rsid w:val="004A2CE1"/>
    <w:rsid w:val="004A3582"/>
    <w:rsid w:val="004A387B"/>
    <w:rsid w:val="004A3BAB"/>
    <w:rsid w:val="004A7BEC"/>
    <w:rsid w:val="004B0F5E"/>
    <w:rsid w:val="004B12FD"/>
    <w:rsid w:val="004B3025"/>
    <w:rsid w:val="004B6BF7"/>
    <w:rsid w:val="004B7FD6"/>
    <w:rsid w:val="004C3E36"/>
    <w:rsid w:val="004C6BEF"/>
    <w:rsid w:val="004D09CE"/>
    <w:rsid w:val="004D33D3"/>
    <w:rsid w:val="004D53DA"/>
    <w:rsid w:val="004D5602"/>
    <w:rsid w:val="004D66DB"/>
    <w:rsid w:val="004D679B"/>
    <w:rsid w:val="004E6728"/>
    <w:rsid w:val="004E78BD"/>
    <w:rsid w:val="004F035A"/>
    <w:rsid w:val="004F4D18"/>
    <w:rsid w:val="004F572B"/>
    <w:rsid w:val="004F5750"/>
    <w:rsid w:val="004F5DA0"/>
    <w:rsid w:val="004F77FD"/>
    <w:rsid w:val="00501100"/>
    <w:rsid w:val="005034B2"/>
    <w:rsid w:val="00504297"/>
    <w:rsid w:val="00506947"/>
    <w:rsid w:val="0051437D"/>
    <w:rsid w:val="005165DE"/>
    <w:rsid w:val="00516B9B"/>
    <w:rsid w:val="00516F66"/>
    <w:rsid w:val="0051799B"/>
    <w:rsid w:val="00523AE6"/>
    <w:rsid w:val="0052437C"/>
    <w:rsid w:val="00527A3C"/>
    <w:rsid w:val="00531055"/>
    <w:rsid w:val="00531E20"/>
    <w:rsid w:val="00533156"/>
    <w:rsid w:val="00536196"/>
    <w:rsid w:val="00536253"/>
    <w:rsid w:val="00540FB8"/>
    <w:rsid w:val="0054131E"/>
    <w:rsid w:val="00543207"/>
    <w:rsid w:val="00547D40"/>
    <w:rsid w:val="005504CF"/>
    <w:rsid w:val="0055207B"/>
    <w:rsid w:val="005523AF"/>
    <w:rsid w:val="005530AC"/>
    <w:rsid w:val="00553495"/>
    <w:rsid w:val="0055486B"/>
    <w:rsid w:val="00556D2D"/>
    <w:rsid w:val="0055760C"/>
    <w:rsid w:val="00557900"/>
    <w:rsid w:val="00560F87"/>
    <w:rsid w:val="00567267"/>
    <w:rsid w:val="00567F30"/>
    <w:rsid w:val="00571C15"/>
    <w:rsid w:val="0057212A"/>
    <w:rsid w:val="00574915"/>
    <w:rsid w:val="00576103"/>
    <w:rsid w:val="00577DE8"/>
    <w:rsid w:val="00583B06"/>
    <w:rsid w:val="005840CB"/>
    <w:rsid w:val="0058441A"/>
    <w:rsid w:val="005854CC"/>
    <w:rsid w:val="0058561F"/>
    <w:rsid w:val="00586715"/>
    <w:rsid w:val="005905D0"/>
    <w:rsid w:val="00591034"/>
    <w:rsid w:val="00591372"/>
    <w:rsid w:val="0059228A"/>
    <w:rsid w:val="00593EFB"/>
    <w:rsid w:val="005950CB"/>
    <w:rsid w:val="0059570C"/>
    <w:rsid w:val="00595E61"/>
    <w:rsid w:val="005967DC"/>
    <w:rsid w:val="005A1366"/>
    <w:rsid w:val="005A696C"/>
    <w:rsid w:val="005B43F0"/>
    <w:rsid w:val="005C0219"/>
    <w:rsid w:val="005C61E8"/>
    <w:rsid w:val="005C6EAA"/>
    <w:rsid w:val="005C7315"/>
    <w:rsid w:val="005C732E"/>
    <w:rsid w:val="005D0BB5"/>
    <w:rsid w:val="005D2309"/>
    <w:rsid w:val="005D332E"/>
    <w:rsid w:val="005D5033"/>
    <w:rsid w:val="005D72B0"/>
    <w:rsid w:val="005E0966"/>
    <w:rsid w:val="005E2F3A"/>
    <w:rsid w:val="005E3A23"/>
    <w:rsid w:val="005E3F22"/>
    <w:rsid w:val="005E7099"/>
    <w:rsid w:val="005E7AEB"/>
    <w:rsid w:val="005F110C"/>
    <w:rsid w:val="005F24BF"/>
    <w:rsid w:val="005F2CF2"/>
    <w:rsid w:val="005F3DF8"/>
    <w:rsid w:val="005F6429"/>
    <w:rsid w:val="006027C8"/>
    <w:rsid w:val="006036BA"/>
    <w:rsid w:val="00604AC1"/>
    <w:rsid w:val="006057F0"/>
    <w:rsid w:val="00610928"/>
    <w:rsid w:val="006139BE"/>
    <w:rsid w:val="00616126"/>
    <w:rsid w:val="00620217"/>
    <w:rsid w:val="0062174D"/>
    <w:rsid w:val="00621E41"/>
    <w:rsid w:val="006268FA"/>
    <w:rsid w:val="00626F1D"/>
    <w:rsid w:val="006272B9"/>
    <w:rsid w:val="00630E28"/>
    <w:rsid w:val="00631C89"/>
    <w:rsid w:val="00632F29"/>
    <w:rsid w:val="00634FF0"/>
    <w:rsid w:val="00636041"/>
    <w:rsid w:val="00637415"/>
    <w:rsid w:val="006401D2"/>
    <w:rsid w:val="00641494"/>
    <w:rsid w:val="00641C83"/>
    <w:rsid w:val="00643E24"/>
    <w:rsid w:val="006450C2"/>
    <w:rsid w:val="006469F5"/>
    <w:rsid w:val="00650ED4"/>
    <w:rsid w:val="0065541D"/>
    <w:rsid w:val="00656FA8"/>
    <w:rsid w:val="0065765A"/>
    <w:rsid w:val="00657AB4"/>
    <w:rsid w:val="00657C37"/>
    <w:rsid w:val="00661384"/>
    <w:rsid w:val="006614F7"/>
    <w:rsid w:val="00661F4E"/>
    <w:rsid w:val="006636CE"/>
    <w:rsid w:val="00664EAB"/>
    <w:rsid w:val="0066690D"/>
    <w:rsid w:val="00666A43"/>
    <w:rsid w:val="006722E1"/>
    <w:rsid w:val="00673551"/>
    <w:rsid w:val="0068074D"/>
    <w:rsid w:val="00681D45"/>
    <w:rsid w:val="0068327F"/>
    <w:rsid w:val="00685197"/>
    <w:rsid w:val="00685C01"/>
    <w:rsid w:val="00685C95"/>
    <w:rsid w:val="00686308"/>
    <w:rsid w:val="00692C30"/>
    <w:rsid w:val="0069432B"/>
    <w:rsid w:val="00694FEC"/>
    <w:rsid w:val="00695A6C"/>
    <w:rsid w:val="00695EAC"/>
    <w:rsid w:val="006973AE"/>
    <w:rsid w:val="0069757A"/>
    <w:rsid w:val="006A2011"/>
    <w:rsid w:val="006A21D5"/>
    <w:rsid w:val="006A2DAF"/>
    <w:rsid w:val="006A408D"/>
    <w:rsid w:val="006A5F0F"/>
    <w:rsid w:val="006B0791"/>
    <w:rsid w:val="006B0FFB"/>
    <w:rsid w:val="006B1920"/>
    <w:rsid w:val="006B2059"/>
    <w:rsid w:val="006B303E"/>
    <w:rsid w:val="006B31E1"/>
    <w:rsid w:val="006B32A4"/>
    <w:rsid w:val="006B7AE7"/>
    <w:rsid w:val="006C080E"/>
    <w:rsid w:val="006C19FD"/>
    <w:rsid w:val="006C2E7D"/>
    <w:rsid w:val="006C4C9A"/>
    <w:rsid w:val="006C5EDD"/>
    <w:rsid w:val="006C65D2"/>
    <w:rsid w:val="006C7580"/>
    <w:rsid w:val="006C7AD9"/>
    <w:rsid w:val="006D12FD"/>
    <w:rsid w:val="006D1BE5"/>
    <w:rsid w:val="006D21CA"/>
    <w:rsid w:val="006D2E1E"/>
    <w:rsid w:val="006D32CF"/>
    <w:rsid w:val="006D6E03"/>
    <w:rsid w:val="006E034D"/>
    <w:rsid w:val="006E1DBF"/>
    <w:rsid w:val="006E2778"/>
    <w:rsid w:val="006E335B"/>
    <w:rsid w:val="006E4838"/>
    <w:rsid w:val="006E5FF8"/>
    <w:rsid w:val="006E6850"/>
    <w:rsid w:val="006E79E5"/>
    <w:rsid w:val="006F04CC"/>
    <w:rsid w:val="006F0B48"/>
    <w:rsid w:val="006F12BD"/>
    <w:rsid w:val="006F16A2"/>
    <w:rsid w:val="006F1DC7"/>
    <w:rsid w:val="006F2067"/>
    <w:rsid w:val="006F4161"/>
    <w:rsid w:val="006F4F1E"/>
    <w:rsid w:val="006F5981"/>
    <w:rsid w:val="006F6475"/>
    <w:rsid w:val="006F798A"/>
    <w:rsid w:val="006F7A0C"/>
    <w:rsid w:val="006F7C4A"/>
    <w:rsid w:val="0070359A"/>
    <w:rsid w:val="00704720"/>
    <w:rsid w:val="00713073"/>
    <w:rsid w:val="00713923"/>
    <w:rsid w:val="00713E62"/>
    <w:rsid w:val="00720004"/>
    <w:rsid w:val="00720867"/>
    <w:rsid w:val="00720C82"/>
    <w:rsid w:val="00722756"/>
    <w:rsid w:val="00722C4B"/>
    <w:rsid w:val="00723D45"/>
    <w:rsid w:val="007249C7"/>
    <w:rsid w:val="00724A39"/>
    <w:rsid w:val="00726002"/>
    <w:rsid w:val="0072792A"/>
    <w:rsid w:val="0073060E"/>
    <w:rsid w:val="007312B5"/>
    <w:rsid w:val="00731755"/>
    <w:rsid w:val="00731ABC"/>
    <w:rsid w:val="007320C3"/>
    <w:rsid w:val="007321EF"/>
    <w:rsid w:val="00732718"/>
    <w:rsid w:val="007345BE"/>
    <w:rsid w:val="0075050F"/>
    <w:rsid w:val="00752565"/>
    <w:rsid w:val="00752824"/>
    <w:rsid w:val="00752A31"/>
    <w:rsid w:val="00752C6B"/>
    <w:rsid w:val="00754285"/>
    <w:rsid w:val="0075660C"/>
    <w:rsid w:val="007578BC"/>
    <w:rsid w:val="00761EC7"/>
    <w:rsid w:val="007654E7"/>
    <w:rsid w:val="00771580"/>
    <w:rsid w:val="007728E7"/>
    <w:rsid w:val="00773624"/>
    <w:rsid w:val="00774FDA"/>
    <w:rsid w:val="00777169"/>
    <w:rsid w:val="00777F36"/>
    <w:rsid w:val="00780E27"/>
    <w:rsid w:val="00781BB3"/>
    <w:rsid w:val="00782792"/>
    <w:rsid w:val="007833B3"/>
    <w:rsid w:val="0078781C"/>
    <w:rsid w:val="00787FAB"/>
    <w:rsid w:val="0079085E"/>
    <w:rsid w:val="00791BAC"/>
    <w:rsid w:val="00791E88"/>
    <w:rsid w:val="007944D3"/>
    <w:rsid w:val="00794DA6"/>
    <w:rsid w:val="007950AE"/>
    <w:rsid w:val="00796612"/>
    <w:rsid w:val="007968BF"/>
    <w:rsid w:val="007977D2"/>
    <w:rsid w:val="00797B20"/>
    <w:rsid w:val="007A0F70"/>
    <w:rsid w:val="007A3187"/>
    <w:rsid w:val="007A3F05"/>
    <w:rsid w:val="007A4426"/>
    <w:rsid w:val="007A4F24"/>
    <w:rsid w:val="007A7A4B"/>
    <w:rsid w:val="007B1B74"/>
    <w:rsid w:val="007B2855"/>
    <w:rsid w:val="007B4060"/>
    <w:rsid w:val="007B4A49"/>
    <w:rsid w:val="007B5B79"/>
    <w:rsid w:val="007B5E78"/>
    <w:rsid w:val="007B6A22"/>
    <w:rsid w:val="007B7499"/>
    <w:rsid w:val="007B79B1"/>
    <w:rsid w:val="007C0330"/>
    <w:rsid w:val="007C5111"/>
    <w:rsid w:val="007C55A6"/>
    <w:rsid w:val="007C5716"/>
    <w:rsid w:val="007D4FA9"/>
    <w:rsid w:val="007D6357"/>
    <w:rsid w:val="007D7A44"/>
    <w:rsid w:val="007E1A45"/>
    <w:rsid w:val="007E3F72"/>
    <w:rsid w:val="007E41DD"/>
    <w:rsid w:val="007E4943"/>
    <w:rsid w:val="007E6CB0"/>
    <w:rsid w:val="007E74CB"/>
    <w:rsid w:val="007F31F1"/>
    <w:rsid w:val="007F70BB"/>
    <w:rsid w:val="007F7AFD"/>
    <w:rsid w:val="00801A75"/>
    <w:rsid w:val="00803680"/>
    <w:rsid w:val="00806645"/>
    <w:rsid w:val="00806F2C"/>
    <w:rsid w:val="00806F4B"/>
    <w:rsid w:val="008110CB"/>
    <w:rsid w:val="00811223"/>
    <w:rsid w:val="00812C14"/>
    <w:rsid w:val="00816ED7"/>
    <w:rsid w:val="008175EC"/>
    <w:rsid w:val="00817657"/>
    <w:rsid w:val="008204B8"/>
    <w:rsid w:val="00821F72"/>
    <w:rsid w:val="00823B65"/>
    <w:rsid w:val="00830B51"/>
    <w:rsid w:val="00830C6B"/>
    <w:rsid w:val="00835151"/>
    <w:rsid w:val="0083607F"/>
    <w:rsid w:val="00840089"/>
    <w:rsid w:val="0084389C"/>
    <w:rsid w:val="00846387"/>
    <w:rsid w:val="00846C9F"/>
    <w:rsid w:val="00847C33"/>
    <w:rsid w:val="00847C76"/>
    <w:rsid w:val="008510D5"/>
    <w:rsid w:val="00852D69"/>
    <w:rsid w:val="00853981"/>
    <w:rsid w:val="00856C1C"/>
    <w:rsid w:val="00857591"/>
    <w:rsid w:val="008578C0"/>
    <w:rsid w:val="008578C8"/>
    <w:rsid w:val="0086065A"/>
    <w:rsid w:val="00860674"/>
    <w:rsid w:val="008607DE"/>
    <w:rsid w:val="008611AC"/>
    <w:rsid w:val="0086124F"/>
    <w:rsid w:val="00865289"/>
    <w:rsid w:val="00867F4F"/>
    <w:rsid w:val="008710FD"/>
    <w:rsid w:val="0087161B"/>
    <w:rsid w:val="00872FF2"/>
    <w:rsid w:val="0087544C"/>
    <w:rsid w:val="00887AD8"/>
    <w:rsid w:val="00891B0C"/>
    <w:rsid w:val="0089316B"/>
    <w:rsid w:val="00893E51"/>
    <w:rsid w:val="00895BE8"/>
    <w:rsid w:val="00896529"/>
    <w:rsid w:val="00896C32"/>
    <w:rsid w:val="00896EDE"/>
    <w:rsid w:val="008A1846"/>
    <w:rsid w:val="008A23A8"/>
    <w:rsid w:val="008A3E5D"/>
    <w:rsid w:val="008A4751"/>
    <w:rsid w:val="008A58CB"/>
    <w:rsid w:val="008A706C"/>
    <w:rsid w:val="008B0AA0"/>
    <w:rsid w:val="008B1CBC"/>
    <w:rsid w:val="008B275A"/>
    <w:rsid w:val="008B4E40"/>
    <w:rsid w:val="008B4F49"/>
    <w:rsid w:val="008B5D62"/>
    <w:rsid w:val="008B7AC0"/>
    <w:rsid w:val="008B7E17"/>
    <w:rsid w:val="008C0B29"/>
    <w:rsid w:val="008C34C2"/>
    <w:rsid w:val="008C3A2A"/>
    <w:rsid w:val="008C5902"/>
    <w:rsid w:val="008C7303"/>
    <w:rsid w:val="008C7C88"/>
    <w:rsid w:val="008C7EEB"/>
    <w:rsid w:val="008D1743"/>
    <w:rsid w:val="008D3E05"/>
    <w:rsid w:val="008D4B37"/>
    <w:rsid w:val="008D69C2"/>
    <w:rsid w:val="008D7D33"/>
    <w:rsid w:val="008E016C"/>
    <w:rsid w:val="008E1E3E"/>
    <w:rsid w:val="008E2A04"/>
    <w:rsid w:val="008E39C3"/>
    <w:rsid w:val="008F0251"/>
    <w:rsid w:val="008F1F30"/>
    <w:rsid w:val="008F49AB"/>
    <w:rsid w:val="008F5CDA"/>
    <w:rsid w:val="00900287"/>
    <w:rsid w:val="00901FBD"/>
    <w:rsid w:val="0090298E"/>
    <w:rsid w:val="009063B7"/>
    <w:rsid w:val="009074CB"/>
    <w:rsid w:val="00911B22"/>
    <w:rsid w:val="00912D4D"/>
    <w:rsid w:val="00915A4A"/>
    <w:rsid w:val="00917371"/>
    <w:rsid w:val="00921430"/>
    <w:rsid w:val="0092253E"/>
    <w:rsid w:val="0092335B"/>
    <w:rsid w:val="00927395"/>
    <w:rsid w:val="00930409"/>
    <w:rsid w:val="009333AC"/>
    <w:rsid w:val="00934F90"/>
    <w:rsid w:val="00935321"/>
    <w:rsid w:val="00936E8F"/>
    <w:rsid w:val="0093730B"/>
    <w:rsid w:val="009438B6"/>
    <w:rsid w:val="0094747B"/>
    <w:rsid w:val="00947DB4"/>
    <w:rsid w:val="00952382"/>
    <w:rsid w:val="00961850"/>
    <w:rsid w:val="00962E64"/>
    <w:rsid w:val="00963450"/>
    <w:rsid w:val="009649AF"/>
    <w:rsid w:val="00965F54"/>
    <w:rsid w:val="00967927"/>
    <w:rsid w:val="00967CDA"/>
    <w:rsid w:val="00967E7B"/>
    <w:rsid w:val="00967F05"/>
    <w:rsid w:val="00970DD7"/>
    <w:rsid w:val="00972D9B"/>
    <w:rsid w:val="00972E9D"/>
    <w:rsid w:val="00973706"/>
    <w:rsid w:val="009742C3"/>
    <w:rsid w:val="0097518C"/>
    <w:rsid w:val="00980197"/>
    <w:rsid w:val="00983EA3"/>
    <w:rsid w:val="00984B9E"/>
    <w:rsid w:val="00984F39"/>
    <w:rsid w:val="00985A5D"/>
    <w:rsid w:val="00986476"/>
    <w:rsid w:val="0099074D"/>
    <w:rsid w:val="0099115B"/>
    <w:rsid w:val="009929B3"/>
    <w:rsid w:val="00995081"/>
    <w:rsid w:val="00995A40"/>
    <w:rsid w:val="009A05D5"/>
    <w:rsid w:val="009A0F4A"/>
    <w:rsid w:val="009A2445"/>
    <w:rsid w:val="009A25C0"/>
    <w:rsid w:val="009A2BC6"/>
    <w:rsid w:val="009A32F1"/>
    <w:rsid w:val="009A3792"/>
    <w:rsid w:val="009A5A92"/>
    <w:rsid w:val="009A6E4A"/>
    <w:rsid w:val="009A73CD"/>
    <w:rsid w:val="009A769B"/>
    <w:rsid w:val="009B0242"/>
    <w:rsid w:val="009B1853"/>
    <w:rsid w:val="009B4170"/>
    <w:rsid w:val="009B41EE"/>
    <w:rsid w:val="009B42F8"/>
    <w:rsid w:val="009B4892"/>
    <w:rsid w:val="009B5431"/>
    <w:rsid w:val="009B5C11"/>
    <w:rsid w:val="009B69C9"/>
    <w:rsid w:val="009B6D1B"/>
    <w:rsid w:val="009C077A"/>
    <w:rsid w:val="009C11A5"/>
    <w:rsid w:val="009C61AD"/>
    <w:rsid w:val="009C6B8E"/>
    <w:rsid w:val="009C6E06"/>
    <w:rsid w:val="009D1345"/>
    <w:rsid w:val="009D503F"/>
    <w:rsid w:val="009D5465"/>
    <w:rsid w:val="009D54A1"/>
    <w:rsid w:val="009D5661"/>
    <w:rsid w:val="009E1102"/>
    <w:rsid w:val="009E2D5B"/>
    <w:rsid w:val="009E4BCF"/>
    <w:rsid w:val="009E62E3"/>
    <w:rsid w:val="009F1F4A"/>
    <w:rsid w:val="009F52B9"/>
    <w:rsid w:val="009F5A1B"/>
    <w:rsid w:val="009F5F41"/>
    <w:rsid w:val="009F6193"/>
    <w:rsid w:val="009F7522"/>
    <w:rsid w:val="00A01385"/>
    <w:rsid w:val="00A0717D"/>
    <w:rsid w:val="00A07469"/>
    <w:rsid w:val="00A1195A"/>
    <w:rsid w:val="00A120F0"/>
    <w:rsid w:val="00A12764"/>
    <w:rsid w:val="00A12C8F"/>
    <w:rsid w:val="00A12E07"/>
    <w:rsid w:val="00A13974"/>
    <w:rsid w:val="00A15114"/>
    <w:rsid w:val="00A151EF"/>
    <w:rsid w:val="00A17AF9"/>
    <w:rsid w:val="00A2032F"/>
    <w:rsid w:val="00A20648"/>
    <w:rsid w:val="00A2227B"/>
    <w:rsid w:val="00A25A69"/>
    <w:rsid w:val="00A3216D"/>
    <w:rsid w:val="00A32C81"/>
    <w:rsid w:val="00A32ECB"/>
    <w:rsid w:val="00A3375C"/>
    <w:rsid w:val="00A33F03"/>
    <w:rsid w:val="00A3632D"/>
    <w:rsid w:val="00A36BB6"/>
    <w:rsid w:val="00A36BD4"/>
    <w:rsid w:val="00A36FBD"/>
    <w:rsid w:val="00A4348F"/>
    <w:rsid w:val="00A44044"/>
    <w:rsid w:val="00A46ABC"/>
    <w:rsid w:val="00A4727C"/>
    <w:rsid w:val="00A47645"/>
    <w:rsid w:val="00A47685"/>
    <w:rsid w:val="00A52886"/>
    <w:rsid w:val="00A57F15"/>
    <w:rsid w:val="00A62ECD"/>
    <w:rsid w:val="00A64ADB"/>
    <w:rsid w:val="00A65A47"/>
    <w:rsid w:val="00A76158"/>
    <w:rsid w:val="00A77413"/>
    <w:rsid w:val="00A7753E"/>
    <w:rsid w:val="00A80765"/>
    <w:rsid w:val="00A81F32"/>
    <w:rsid w:val="00A8205D"/>
    <w:rsid w:val="00A83840"/>
    <w:rsid w:val="00A84496"/>
    <w:rsid w:val="00A84A3B"/>
    <w:rsid w:val="00A854B6"/>
    <w:rsid w:val="00A86288"/>
    <w:rsid w:val="00A901F3"/>
    <w:rsid w:val="00A935F1"/>
    <w:rsid w:val="00A93D24"/>
    <w:rsid w:val="00A95337"/>
    <w:rsid w:val="00A9538D"/>
    <w:rsid w:val="00AA03AA"/>
    <w:rsid w:val="00AA4295"/>
    <w:rsid w:val="00AA7F84"/>
    <w:rsid w:val="00AB07AD"/>
    <w:rsid w:val="00AB087F"/>
    <w:rsid w:val="00AB23AC"/>
    <w:rsid w:val="00AB3F30"/>
    <w:rsid w:val="00AB6797"/>
    <w:rsid w:val="00AC1938"/>
    <w:rsid w:val="00AC45E7"/>
    <w:rsid w:val="00AC534D"/>
    <w:rsid w:val="00AC5D9B"/>
    <w:rsid w:val="00AC7912"/>
    <w:rsid w:val="00AC7FBB"/>
    <w:rsid w:val="00AD4399"/>
    <w:rsid w:val="00AD5420"/>
    <w:rsid w:val="00AD5C3D"/>
    <w:rsid w:val="00AD5CAF"/>
    <w:rsid w:val="00AD64C8"/>
    <w:rsid w:val="00AD7819"/>
    <w:rsid w:val="00AD7F2E"/>
    <w:rsid w:val="00AE006E"/>
    <w:rsid w:val="00AE1B1F"/>
    <w:rsid w:val="00AE2EA5"/>
    <w:rsid w:val="00AE33C2"/>
    <w:rsid w:val="00AE4681"/>
    <w:rsid w:val="00AE4CE4"/>
    <w:rsid w:val="00AE542F"/>
    <w:rsid w:val="00AE5E50"/>
    <w:rsid w:val="00AE67FB"/>
    <w:rsid w:val="00AF1383"/>
    <w:rsid w:val="00AF162F"/>
    <w:rsid w:val="00AF21E8"/>
    <w:rsid w:val="00AF257D"/>
    <w:rsid w:val="00AF7777"/>
    <w:rsid w:val="00B074D9"/>
    <w:rsid w:val="00B10581"/>
    <w:rsid w:val="00B10EEA"/>
    <w:rsid w:val="00B1424B"/>
    <w:rsid w:val="00B2344A"/>
    <w:rsid w:val="00B238D3"/>
    <w:rsid w:val="00B254BC"/>
    <w:rsid w:val="00B26B89"/>
    <w:rsid w:val="00B27990"/>
    <w:rsid w:val="00B31293"/>
    <w:rsid w:val="00B320D3"/>
    <w:rsid w:val="00B32289"/>
    <w:rsid w:val="00B34344"/>
    <w:rsid w:val="00B36A78"/>
    <w:rsid w:val="00B431C4"/>
    <w:rsid w:val="00B43216"/>
    <w:rsid w:val="00B43F85"/>
    <w:rsid w:val="00B45C1E"/>
    <w:rsid w:val="00B47524"/>
    <w:rsid w:val="00B47E68"/>
    <w:rsid w:val="00B564D5"/>
    <w:rsid w:val="00B5715F"/>
    <w:rsid w:val="00B60899"/>
    <w:rsid w:val="00B62E47"/>
    <w:rsid w:val="00B65C4E"/>
    <w:rsid w:val="00B66EAA"/>
    <w:rsid w:val="00B67768"/>
    <w:rsid w:val="00B706DA"/>
    <w:rsid w:val="00B70ED1"/>
    <w:rsid w:val="00B71E9E"/>
    <w:rsid w:val="00B74A17"/>
    <w:rsid w:val="00B7693C"/>
    <w:rsid w:val="00B815D9"/>
    <w:rsid w:val="00B824F9"/>
    <w:rsid w:val="00B8567E"/>
    <w:rsid w:val="00B87FAF"/>
    <w:rsid w:val="00B903D8"/>
    <w:rsid w:val="00B945CC"/>
    <w:rsid w:val="00B9780E"/>
    <w:rsid w:val="00B978BC"/>
    <w:rsid w:val="00BA1672"/>
    <w:rsid w:val="00BA1BAB"/>
    <w:rsid w:val="00BA503F"/>
    <w:rsid w:val="00BA5E91"/>
    <w:rsid w:val="00BA697E"/>
    <w:rsid w:val="00BA69FE"/>
    <w:rsid w:val="00BA747C"/>
    <w:rsid w:val="00BA791F"/>
    <w:rsid w:val="00BB2E19"/>
    <w:rsid w:val="00BB35A2"/>
    <w:rsid w:val="00BB3811"/>
    <w:rsid w:val="00BB7F31"/>
    <w:rsid w:val="00BC013F"/>
    <w:rsid w:val="00BC38BD"/>
    <w:rsid w:val="00BC4422"/>
    <w:rsid w:val="00BC46DE"/>
    <w:rsid w:val="00BC6F04"/>
    <w:rsid w:val="00BD022F"/>
    <w:rsid w:val="00BD1365"/>
    <w:rsid w:val="00BD15CB"/>
    <w:rsid w:val="00BD4728"/>
    <w:rsid w:val="00BD4E4F"/>
    <w:rsid w:val="00BD5ABA"/>
    <w:rsid w:val="00BE1302"/>
    <w:rsid w:val="00BE1FF5"/>
    <w:rsid w:val="00BE33A7"/>
    <w:rsid w:val="00BE4E72"/>
    <w:rsid w:val="00BE5FAC"/>
    <w:rsid w:val="00BE7EB7"/>
    <w:rsid w:val="00BF25F4"/>
    <w:rsid w:val="00BF6B50"/>
    <w:rsid w:val="00BF6BFD"/>
    <w:rsid w:val="00C01DE6"/>
    <w:rsid w:val="00C03EE9"/>
    <w:rsid w:val="00C05EE9"/>
    <w:rsid w:val="00C06725"/>
    <w:rsid w:val="00C07DF1"/>
    <w:rsid w:val="00C1291D"/>
    <w:rsid w:val="00C13150"/>
    <w:rsid w:val="00C13C6C"/>
    <w:rsid w:val="00C15DBF"/>
    <w:rsid w:val="00C21353"/>
    <w:rsid w:val="00C24458"/>
    <w:rsid w:val="00C24C0F"/>
    <w:rsid w:val="00C345FA"/>
    <w:rsid w:val="00C35140"/>
    <w:rsid w:val="00C375B4"/>
    <w:rsid w:val="00C413BB"/>
    <w:rsid w:val="00C42B8B"/>
    <w:rsid w:val="00C446A6"/>
    <w:rsid w:val="00C45107"/>
    <w:rsid w:val="00C45AA6"/>
    <w:rsid w:val="00C46178"/>
    <w:rsid w:val="00C469D8"/>
    <w:rsid w:val="00C51196"/>
    <w:rsid w:val="00C526A2"/>
    <w:rsid w:val="00C5392D"/>
    <w:rsid w:val="00C544B3"/>
    <w:rsid w:val="00C56D8A"/>
    <w:rsid w:val="00C60D1B"/>
    <w:rsid w:val="00C61694"/>
    <w:rsid w:val="00C62C81"/>
    <w:rsid w:val="00C64030"/>
    <w:rsid w:val="00C65AE2"/>
    <w:rsid w:val="00C66193"/>
    <w:rsid w:val="00C67424"/>
    <w:rsid w:val="00C67457"/>
    <w:rsid w:val="00C67D2B"/>
    <w:rsid w:val="00C702F8"/>
    <w:rsid w:val="00C70E34"/>
    <w:rsid w:val="00C719F5"/>
    <w:rsid w:val="00C72F0E"/>
    <w:rsid w:val="00C73C2F"/>
    <w:rsid w:val="00C7529D"/>
    <w:rsid w:val="00C81BE8"/>
    <w:rsid w:val="00C837E5"/>
    <w:rsid w:val="00C849AE"/>
    <w:rsid w:val="00C85331"/>
    <w:rsid w:val="00C85A81"/>
    <w:rsid w:val="00C860C5"/>
    <w:rsid w:val="00C868E3"/>
    <w:rsid w:val="00C87B83"/>
    <w:rsid w:val="00C87F46"/>
    <w:rsid w:val="00C90664"/>
    <w:rsid w:val="00C90F7D"/>
    <w:rsid w:val="00C920FB"/>
    <w:rsid w:val="00C93CDB"/>
    <w:rsid w:val="00C959FD"/>
    <w:rsid w:val="00C96184"/>
    <w:rsid w:val="00CA01D3"/>
    <w:rsid w:val="00CA12F2"/>
    <w:rsid w:val="00CA355A"/>
    <w:rsid w:val="00CA4912"/>
    <w:rsid w:val="00CA678B"/>
    <w:rsid w:val="00CA6F7B"/>
    <w:rsid w:val="00CA7EF0"/>
    <w:rsid w:val="00CB24D8"/>
    <w:rsid w:val="00CB404B"/>
    <w:rsid w:val="00CB47D9"/>
    <w:rsid w:val="00CB4FE7"/>
    <w:rsid w:val="00CB6B83"/>
    <w:rsid w:val="00CC019A"/>
    <w:rsid w:val="00CD11F8"/>
    <w:rsid w:val="00CE0274"/>
    <w:rsid w:val="00CE285C"/>
    <w:rsid w:val="00CF0E16"/>
    <w:rsid w:val="00CF174D"/>
    <w:rsid w:val="00CF27F5"/>
    <w:rsid w:val="00CF3D48"/>
    <w:rsid w:val="00CF5C8C"/>
    <w:rsid w:val="00D0192E"/>
    <w:rsid w:val="00D01A8C"/>
    <w:rsid w:val="00D03D80"/>
    <w:rsid w:val="00D03FFD"/>
    <w:rsid w:val="00D1010B"/>
    <w:rsid w:val="00D13951"/>
    <w:rsid w:val="00D1521D"/>
    <w:rsid w:val="00D17366"/>
    <w:rsid w:val="00D17E14"/>
    <w:rsid w:val="00D210C2"/>
    <w:rsid w:val="00D220D3"/>
    <w:rsid w:val="00D22E7B"/>
    <w:rsid w:val="00D23B74"/>
    <w:rsid w:val="00D274F2"/>
    <w:rsid w:val="00D27939"/>
    <w:rsid w:val="00D32327"/>
    <w:rsid w:val="00D33984"/>
    <w:rsid w:val="00D3762E"/>
    <w:rsid w:val="00D37693"/>
    <w:rsid w:val="00D424A9"/>
    <w:rsid w:val="00D42FA1"/>
    <w:rsid w:val="00D501EE"/>
    <w:rsid w:val="00D52AC4"/>
    <w:rsid w:val="00D53749"/>
    <w:rsid w:val="00D55AB5"/>
    <w:rsid w:val="00D56489"/>
    <w:rsid w:val="00D574D9"/>
    <w:rsid w:val="00D575DA"/>
    <w:rsid w:val="00D60809"/>
    <w:rsid w:val="00D616B1"/>
    <w:rsid w:val="00D63253"/>
    <w:rsid w:val="00D63A54"/>
    <w:rsid w:val="00D63E77"/>
    <w:rsid w:val="00D67876"/>
    <w:rsid w:val="00D70F76"/>
    <w:rsid w:val="00D71BEB"/>
    <w:rsid w:val="00D71FC0"/>
    <w:rsid w:val="00D738B5"/>
    <w:rsid w:val="00D74490"/>
    <w:rsid w:val="00D7523F"/>
    <w:rsid w:val="00D77C9B"/>
    <w:rsid w:val="00D80E84"/>
    <w:rsid w:val="00D847F4"/>
    <w:rsid w:val="00D86B93"/>
    <w:rsid w:val="00D9087B"/>
    <w:rsid w:val="00D92365"/>
    <w:rsid w:val="00D94139"/>
    <w:rsid w:val="00D946C2"/>
    <w:rsid w:val="00D948BA"/>
    <w:rsid w:val="00D96209"/>
    <w:rsid w:val="00D96276"/>
    <w:rsid w:val="00DA0669"/>
    <w:rsid w:val="00DA0845"/>
    <w:rsid w:val="00DA096B"/>
    <w:rsid w:val="00DA15A4"/>
    <w:rsid w:val="00DA20D0"/>
    <w:rsid w:val="00DA4365"/>
    <w:rsid w:val="00DB0C87"/>
    <w:rsid w:val="00DB3199"/>
    <w:rsid w:val="00DB349E"/>
    <w:rsid w:val="00DB36C2"/>
    <w:rsid w:val="00DB46E7"/>
    <w:rsid w:val="00DC13D6"/>
    <w:rsid w:val="00DC1664"/>
    <w:rsid w:val="00DC2E00"/>
    <w:rsid w:val="00DC42A5"/>
    <w:rsid w:val="00DC4CA9"/>
    <w:rsid w:val="00DC5EE5"/>
    <w:rsid w:val="00DC6A49"/>
    <w:rsid w:val="00DC6C0C"/>
    <w:rsid w:val="00DC7A73"/>
    <w:rsid w:val="00DD2516"/>
    <w:rsid w:val="00DD2CA8"/>
    <w:rsid w:val="00DD3755"/>
    <w:rsid w:val="00DE050C"/>
    <w:rsid w:val="00DE251A"/>
    <w:rsid w:val="00DE2B85"/>
    <w:rsid w:val="00DE377C"/>
    <w:rsid w:val="00DE4617"/>
    <w:rsid w:val="00DE6477"/>
    <w:rsid w:val="00DF06B6"/>
    <w:rsid w:val="00DF14D9"/>
    <w:rsid w:val="00DF39E9"/>
    <w:rsid w:val="00DF769D"/>
    <w:rsid w:val="00E00377"/>
    <w:rsid w:val="00E033E1"/>
    <w:rsid w:val="00E06EDE"/>
    <w:rsid w:val="00E1422B"/>
    <w:rsid w:val="00E16123"/>
    <w:rsid w:val="00E16E01"/>
    <w:rsid w:val="00E216C6"/>
    <w:rsid w:val="00E232F4"/>
    <w:rsid w:val="00E23EBB"/>
    <w:rsid w:val="00E260DD"/>
    <w:rsid w:val="00E26319"/>
    <w:rsid w:val="00E33580"/>
    <w:rsid w:val="00E36D67"/>
    <w:rsid w:val="00E3782E"/>
    <w:rsid w:val="00E37ECE"/>
    <w:rsid w:val="00E40238"/>
    <w:rsid w:val="00E40FD9"/>
    <w:rsid w:val="00E4264B"/>
    <w:rsid w:val="00E432C3"/>
    <w:rsid w:val="00E46367"/>
    <w:rsid w:val="00E47BBB"/>
    <w:rsid w:val="00E5597A"/>
    <w:rsid w:val="00E60FE9"/>
    <w:rsid w:val="00E61627"/>
    <w:rsid w:val="00E61C90"/>
    <w:rsid w:val="00E63A52"/>
    <w:rsid w:val="00E63C61"/>
    <w:rsid w:val="00E666E1"/>
    <w:rsid w:val="00E67963"/>
    <w:rsid w:val="00E7068D"/>
    <w:rsid w:val="00E73CE1"/>
    <w:rsid w:val="00E773A7"/>
    <w:rsid w:val="00E81723"/>
    <w:rsid w:val="00E83329"/>
    <w:rsid w:val="00E86B24"/>
    <w:rsid w:val="00E87BA1"/>
    <w:rsid w:val="00E92EB6"/>
    <w:rsid w:val="00E94F7B"/>
    <w:rsid w:val="00E95E5C"/>
    <w:rsid w:val="00E9734E"/>
    <w:rsid w:val="00EA0D5C"/>
    <w:rsid w:val="00EA197C"/>
    <w:rsid w:val="00EA1C90"/>
    <w:rsid w:val="00EA215D"/>
    <w:rsid w:val="00EA292C"/>
    <w:rsid w:val="00EA39B7"/>
    <w:rsid w:val="00EA4069"/>
    <w:rsid w:val="00EA4176"/>
    <w:rsid w:val="00EA57F5"/>
    <w:rsid w:val="00EA7646"/>
    <w:rsid w:val="00EB0683"/>
    <w:rsid w:val="00EB0830"/>
    <w:rsid w:val="00EB0971"/>
    <w:rsid w:val="00EB0EB5"/>
    <w:rsid w:val="00EB1311"/>
    <w:rsid w:val="00EB455F"/>
    <w:rsid w:val="00EC1697"/>
    <w:rsid w:val="00EC1D84"/>
    <w:rsid w:val="00EC3385"/>
    <w:rsid w:val="00EC4386"/>
    <w:rsid w:val="00EC46BC"/>
    <w:rsid w:val="00EC511D"/>
    <w:rsid w:val="00EC5EF2"/>
    <w:rsid w:val="00ED07FC"/>
    <w:rsid w:val="00ED1A1A"/>
    <w:rsid w:val="00ED209B"/>
    <w:rsid w:val="00ED273B"/>
    <w:rsid w:val="00ED33CF"/>
    <w:rsid w:val="00ED4920"/>
    <w:rsid w:val="00ED4F7F"/>
    <w:rsid w:val="00ED7B44"/>
    <w:rsid w:val="00EE0261"/>
    <w:rsid w:val="00EE1A3D"/>
    <w:rsid w:val="00EE2470"/>
    <w:rsid w:val="00EE3364"/>
    <w:rsid w:val="00EE3BCE"/>
    <w:rsid w:val="00EE4877"/>
    <w:rsid w:val="00EE61A0"/>
    <w:rsid w:val="00EE6A82"/>
    <w:rsid w:val="00EF243F"/>
    <w:rsid w:val="00EF5CFC"/>
    <w:rsid w:val="00EF66F7"/>
    <w:rsid w:val="00F00737"/>
    <w:rsid w:val="00F03343"/>
    <w:rsid w:val="00F05758"/>
    <w:rsid w:val="00F079A6"/>
    <w:rsid w:val="00F10C82"/>
    <w:rsid w:val="00F10FB1"/>
    <w:rsid w:val="00F11964"/>
    <w:rsid w:val="00F123DD"/>
    <w:rsid w:val="00F12E27"/>
    <w:rsid w:val="00F12EC3"/>
    <w:rsid w:val="00F14B97"/>
    <w:rsid w:val="00F14E2A"/>
    <w:rsid w:val="00F201B5"/>
    <w:rsid w:val="00F202D5"/>
    <w:rsid w:val="00F20688"/>
    <w:rsid w:val="00F20C28"/>
    <w:rsid w:val="00F214A4"/>
    <w:rsid w:val="00F23EEA"/>
    <w:rsid w:val="00F24024"/>
    <w:rsid w:val="00F241C1"/>
    <w:rsid w:val="00F25065"/>
    <w:rsid w:val="00F251FD"/>
    <w:rsid w:val="00F26DFE"/>
    <w:rsid w:val="00F30037"/>
    <w:rsid w:val="00F30243"/>
    <w:rsid w:val="00F3057C"/>
    <w:rsid w:val="00F31EB9"/>
    <w:rsid w:val="00F32F96"/>
    <w:rsid w:val="00F332C1"/>
    <w:rsid w:val="00F33608"/>
    <w:rsid w:val="00F34A15"/>
    <w:rsid w:val="00F34C51"/>
    <w:rsid w:val="00F34FCB"/>
    <w:rsid w:val="00F36B2F"/>
    <w:rsid w:val="00F37025"/>
    <w:rsid w:val="00F37720"/>
    <w:rsid w:val="00F3780B"/>
    <w:rsid w:val="00F41E80"/>
    <w:rsid w:val="00F42701"/>
    <w:rsid w:val="00F4280E"/>
    <w:rsid w:val="00F42DB0"/>
    <w:rsid w:val="00F4686B"/>
    <w:rsid w:val="00F47836"/>
    <w:rsid w:val="00F47C7F"/>
    <w:rsid w:val="00F506B5"/>
    <w:rsid w:val="00F51340"/>
    <w:rsid w:val="00F52519"/>
    <w:rsid w:val="00F576A8"/>
    <w:rsid w:val="00F57C9F"/>
    <w:rsid w:val="00F611C7"/>
    <w:rsid w:val="00F65845"/>
    <w:rsid w:val="00F72E17"/>
    <w:rsid w:val="00F73E2B"/>
    <w:rsid w:val="00F7419D"/>
    <w:rsid w:val="00F74D89"/>
    <w:rsid w:val="00F76364"/>
    <w:rsid w:val="00F809BE"/>
    <w:rsid w:val="00F81B5A"/>
    <w:rsid w:val="00F83A10"/>
    <w:rsid w:val="00F843A8"/>
    <w:rsid w:val="00F84415"/>
    <w:rsid w:val="00F87ED6"/>
    <w:rsid w:val="00F9104E"/>
    <w:rsid w:val="00F92471"/>
    <w:rsid w:val="00F92C8A"/>
    <w:rsid w:val="00F93245"/>
    <w:rsid w:val="00F9461F"/>
    <w:rsid w:val="00F97B21"/>
    <w:rsid w:val="00FA06D0"/>
    <w:rsid w:val="00FA19A3"/>
    <w:rsid w:val="00FA2ED7"/>
    <w:rsid w:val="00FA2FFD"/>
    <w:rsid w:val="00FA3803"/>
    <w:rsid w:val="00FA4080"/>
    <w:rsid w:val="00FA4BA7"/>
    <w:rsid w:val="00FB0CF0"/>
    <w:rsid w:val="00FB3DC9"/>
    <w:rsid w:val="00FB4D55"/>
    <w:rsid w:val="00FB62A2"/>
    <w:rsid w:val="00FB71EA"/>
    <w:rsid w:val="00FB7F21"/>
    <w:rsid w:val="00FC2392"/>
    <w:rsid w:val="00FC3301"/>
    <w:rsid w:val="00FC383A"/>
    <w:rsid w:val="00FC50C5"/>
    <w:rsid w:val="00FC59F7"/>
    <w:rsid w:val="00FC6702"/>
    <w:rsid w:val="00FD7084"/>
    <w:rsid w:val="00FD7FD2"/>
    <w:rsid w:val="00FE0043"/>
    <w:rsid w:val="00FE1915"/>
    <w:rsid w:val="00FE317D"/>
    <w:rsid w:val="00FE3DC2"/>
    <w:rsid w:val="00FE6905"/>
    <w:rsid w:val="00FE7CEE"/>
    <w:rsid w:val="00FE7EBD"/>
    <w:rsid w:val="00FF042B"/>
    <w:rsid w:val="00FF0C3B"/>
    <w:rsid w:val="00FF1565"/>
    <w:rsid w:val="00FF175F"/>
    <w:rsid w:val="00FF1F4B"/>
    <w:rsid w:val="00FF3BAB"/>
    <w:rsid w:val="00FF5493"/>
    <w:rsid w:val="00FF690F"/>
    <w:rsid w:val="0F9B9D47"/>
    <w:rsid w:val="13D01ED8"/>
    <w:rsid w:val="1D7C6649"/>
    <w:rsid w:val="1EA20D3C"/>
    <w:rsid w:val="205AA4CB"/>
    <w:rsid w:val="2FC740E7"/>
    <w:rsid w:val="361BA966"/>
    <w:rsid w:val="36E694E8"/>
    <w:rsid w:val="3DCEFFCF"/>
    <w:rsid w:val="53BA513A"/>
    <w:rsid w:val="54924258"/>
    <w:rsid w:val="57959E3D"/>
    <w:rsid w:val="5A14E2BD"/>
    <w:rsid w:val="5ACF980D"/>
    <w:rsid w:val="65D3D8CF"/>
    <w:rsid w:val="71033622"/>
    <w:rsid w:val="7165E6C5"/>
    <w:rsid w:val="74796A6F"/>
    <w:rsid w:val="7C9ADE61"/>
    <w:rsid w:val="7D953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1636F"/>
  <w15:docId w15:val="{C0A1D5B9-FFCF-4C6E-B57B-1DE482DF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4E09"/>
    <w:pPr>
      <w:spacing w:before="60" w:after="60"/>
    </w:pPr>
    <w:rPr>
      <w:sz w:val="20"/>
      <w:lang w:val="nl-NL"/>
    </w:rPr>
  </w:style>
  <w:style w:type="paragraph" w:styleId="Kop1">
    <w:name w:val="heading 1"/>
    <w:basedOn w:val="Standaard"/>
    <w:next w:val="Standaard"/>
    <w:link w:val="Kop1Char"/>
    <w:uiPriority w:val="99"/>
    <w:qFormat/>
    <w:rsid w:val="00CF5C8C"/>
    <w:pPr>
      <w:keepNext/>
      <w:keepLines/>
      <w:numPr>
        <w:numId w:val="1"/>
      </w:numPr>
      <w:pBdr>
        <w:bottom w:val="single" w:sz="4" w:space="3" w:color="000000"/>
      </w:pBdr>
      <w:spacing w:before="240" w:after="120"/>
      <w:outlineLvl w:val="0"/>
    </w:pPr>
    <w:rPr>
      <w:rFonts w:eastAsia="Times New Roman"/>
      <w:b/>
      <w:bCs/>
      <w:color w:val="C00000"/>
      <w:sz w:val="32"/>
      <w:szCs w:val="28"/>
    </w:rPr>
  </w:style>
  <w:style w:type="paragraph" w:styleId="Kop2">
    <w:name w:val="heading 2"/>
    <w:basedOn w:val="Standaard"/>
    <w:next w:val="Standaard"/>
    <w:link w:val="Kop2Char"/>
    <w:uiPriority w:val="99"/>
    <w:qFormat/>
    <w:rsid w:val="00CF5C8C"/>
    <w:pPr>
      <w:keepNext/>
      <w:keepLines/>
      <w:numPr>
        <w:ilvl w:val="1"/>
        <w:numId w:val="1"/>
      </w:numPr>
      <w:spacing w:before="200"/>
      <w:outlineLvl w:val="1"/>
    </w:pPr>
    <w:rPr>
      <w:rFonts w:eastAsia="Times New Roman"/>
      <w:b/>
      <w:bCs/>
      <w:color w:val="C00000"/>
      <w:sz w:val="28"/>
      <w:szCs w:val="26"/>
    </w:rPr>
  </w:style>
  <w:style w:type="paragraph" w:styleId="Kop3">
    <w:name w:val="heading 3"/>
    <w:basedOn w:val="Standaard"/>
    <w:next w:val="Standaard"/>
    <w:link w:val="Kop3Char"/>
    <w:uiPriority w:val="99"/>
    <w:qFormat/>
    <w:rsid w:val="000444D1"/>
    <w:pPr>
      <w:keepNext/>
      <w:numPr>
        <w:ilvl w:val="2"/>
        <w:numId w:val="1"/>
      </w:numPr>
      <w:spacing w:before="240"/>
      <w:outlineLvl w:val="2"/>
    </w:pPr>
    <w:rPr>
      <w:rFonts w:eastAsia="Times New Roman"/>
      <w:b/>
      <w:bCs/>
      <w:color w:val="C00000"/>
      <w:sz w:val="24"/>
      <w:szCs w:val="26"/>
    </w:rPr>
  </w:style>
  <w:style w:type="paragraph" w:styleId="Kop4">
    <w:name w:val="heading 4"/>
    <w:basedOn w:val="Standaard"/>
    <w:next w:val="Standaard"/>
    <w:link w:val="Kop4Char"/>
    <w:uiPriority w:val="99"/>
    <w:qFormat/>
    <w:rsid w:val="000444D1"/>
    <w:pPr>
      <w:keepNext/>
      <w:numPr>
        <w:ilvl w:val="3"/>
        <w:numId w:val="1"/>
      </w:numPr>
      <w:spacing w:before="240"/>
      <w:outlineLvl w:val="3"/>
    </w:pPr>
    <w:rPr>
      <w:rFonts w:eastAsia="Times New Roman"/>
      <w:b/>
      <w:bCs/>
      <w:color w:val="C00000"/>
      <w:szCs w:val="28"/>
      <w:u w:val="single"/>
    </w:rPr>
  </w:style>
  <w:style w:type="paragraph" w:styleId="Kop5">
    <w:name w:val="heading 5"/>
    <w:basedOn w:val="Standaard"/>
    <w:next w:val="Standaard"/>
    <w:link w:val="Kop5Char"/>
    <w:uiPriority w:val="99"/>
    <w:qFormat/>
    <w:rsid w:val="00254B6D"/>
    <w:pPr>
      <w:numPr>
        <w:ilvl w:val="4"/>
        <w:numId w:val="1"/>
      </w:numPr>
      <w:spacing w:before="240"/>
      <w:outlineLvl w:val="4"/>
    </w:pPr>
    <w:rPr>
      <w:rFonts w:eastAsia="Times New Roman"/>
      <w:b/>
      <w:bCs/>
      <w:i/>
      <w:iCs/>
      <w:sz w:val="26"/>
      <w:szCs w:val="26"/>
    </w:rPr>
  </w:style>
  <w:style w:type="paragraph" w:styleId="Kop6">
    <w:name w:val="heading 6"/>
    <w:basedOn w:val="Standaard"/>
    <w:next w:val="Standaard"/>
    <w:link w:val="Kop6Char"/>
    <w:uiPriority w:val="99"/>
    <w:qFormat/>
    <w:rsid w:val="00254B6D"/>
    <w:pPr>
      <w:numPr>
        <w:ilvl w:val="5"/>
        <w:numId w:val="1"/>
      </w:numPr>
      <w:spacing w:before="240"/>
      <w:outlineLvl w:val="5"/>
    </w:pPr>
    <w:rPr>
      <w:rFonts w:eastAsia="Times New Roman"/>
      <w:b/>
      <w:bCs/>
      <w:sz w:val="22"/>
    </w:rPr>
  </w:style>
  <w:style w:type="paragraph" w:styleId="Kop7">
    <w:name w:val="heading 7"/>
    <w:basedOn w:val="Standaard"/>
    <w:next w:val="Standaard"/>
    <w:link w:val="Kop7Char"/>
    <w:uiPriority w:val="99"/>
    <w:qFormat/>
    <w:rsid w:val="00254B6D"/>
    <w:pPr>
      <w:numPr>
        <w:ilvl w:val="6"/>
        <w:numId w:val="1"/>
      </w:numPr>
      <w:spacing w:before="240"/>
      <w:outlineLvl w:val="6"/>
    </w:pPr>
    <w:rPr>
      <w:rFonts w:eastAsia="Times New Roman"/>
      <w:sz w:val="24"/>
      <w:szCs w:val="24"/>
    </w:rPr>
  </w:style>
  <w:style w:type="paragraph" w:styleId="Kop8">
    <w:name w:val="heading 8"/>
    <w:basedOn w:val="Standaard"/>
    <w:next w:val="Standaard"/>
    <w:link w:val="Kop8Char"/>
    <w:uiPriority w:val="99"/>
    <w:qFormat/>
    <w:rsid w:val="00254B6D"/>
    <w:pPr>
      <w:numPr>
        <w:ilvl w:val="7"/>
        <w:numId w:val="1"/>
      </w:numPr>
      <w:spacing w:before="240"/>
      <w:outlineLvl w:val="7"/>
    </w:pPr>
    <w:rPr>
      <w:rFonts w:eastAsia="Times New Roman"/>
      <w:i/>
      <w:iCs/>
      <w:sz w:val="24"/>
      <w:szCs w:val="24"/>
    </w:rPr>
  </w:style>
  <w:style w:type="paragraph" w:styleId="Kop9">
    <w:name w:val="heading 9"/>
    <w:basedOn w:val="Standaard"/>
    <w:next w:val="Standaard"/>
    <w:link w:val="Kop9Char"/>
    <w:uiPriority w:val="99"/>
    <w:qFormat/>
    <w:rsid w:val="00254B6D"/>
    <w:pPr>
      <w:numPr>
        <w:ilvl w:val="8"/>
        <w:numId w:val="1"/>
      </w:numPr>
      <w:spacing w:before="24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CF5C8C"/>
    <w:rPr>
      <w:rFonts w:eastAsia="Times New Roman"/>
      <w:b/>
      <w:bCs/>
      <w:color w:val="C00000"/>
      <w:sz w:val="32"/>
      <w:szCs w:val="28"/>
      <w:lang w:val="nl-NL"/>
    </w:rPr>
  </w:style>
  <w:style w:type="character" w:customStyle="1" w:styleId="Kop2Char">
    <w:name w:val="Kop 2 Char"/>
    <w:basedOn w:val="Standaardalinea-lettertype"/>
    <w:link w:val="Kop2"/>
    <w:uiPriority w:val="99"/>
    <w:locked/>
    <w:rsid w:val="00CF5C8C"/>
    <w:rPr>
      <w:rFonts w:eastAsia="Times New Roman"/>
      <w:b/>
      <w:bCs/>
      <w:color w:val="C00000"/>
      <w:sz w:val="28"/>
      <w:szCs w:val="26"/>
      <w:lang w:val="nl-NL"/>
    </w:rPr>
  </w:style>
  <w:style w:type="character" w:customStyle="1" w:styleId="Kop3Char">
    <w:name w:val="Kop 3 Char"/>
    <w:basedOn w:val="Standaardalinea-lettertype"/>
    <w:link w:val="Kop3"/>
    <w:uiPriority w:val="99"/>
    <w:locked/>
    <w:rsid w:val="000444D1"/>
    <w:rPr>
      <w:rFonts w:eastAsia="Times New Roman"/>
      <w:b/>
      <w:bCs/>
      <w:color w:val="C00000"/>
      <w:sz w:val="24"/>
      <w:szCs w:val="26"/>
      <w:lang w:val="nl-NL"/>
    </w:rPr>
  </w:style>
  <w:style w:type="character" w:customStyle="1" w:styleId="Kop4Char">
    <w:name w:val="Kop 4 Char"/>
    <w:basedOn w:val="Standaardalinea-lettertype"/>
    <w:link w:val="Kop4"/>
    <w:uiPriority w:val="99"/>
    <w:locked/>
    <w:rsid w:val="000444D1"/>
    <w:rPr>
      <w:rFonts w:eastAsia="Times New Roman"/>
      <w:b/>
      <w:bCs/>
      <w:color w:val="C00000"/>
      <w:sz w:val="20"/>
      <w:szCs w:val="28"/>
      <w:u w:val="single"/>
      <w:lang w:val="nl-NL"/>
    </w:rPr>
  </w:style>
  <w:style w:type="character" w:customStyle="1" w:styleId="Kop5Char">
    <w:name w:val="Kop 5 Char"/>
    <w:basedOn w:val="Standaardalinea-lettertype"/>
    <w:link w:val="Kop5"/>
    <w:uiPriority w:val="99"/>
    <w:locked/>
    <w:rsid w:val="00254B6D"/>
    <w:rPr>
      <w:rFonts w:eastAsia="Times New Roman"/>
      <w:b/>
      <w:bCs/>
      <w:i/>
      <w:iCs/>
      <w:sz w:val="26"/>
      <w:szCs w:val="26"/>
      <w:lang w:val="nl-NL"/>
    </w:rPr>
  </w:style>
  <w:style w:type="character" w:customStyle="1" w:styleId="Kop6Char">
    <w:name w:val="Kop 6 Char"/>
    <w:basedOn w:val="Standaardalinea-lettertype"/>
    <w:link w:val="Kop6"/>
    <w:uiPriority w:val="99"/>
    <w:locked/>
    <w:rsid w:val="00254B6D"/>
    <w:rPr>
      <w:rFonts w:eastAsia="Times New Roman"/>
      <w:b/>
      <w:bCs/>
      <w:lang w:val="nl-NL"/>
    </w:rPr>
  </w:style>
  <w:style w:type="character" w:customStyle="1" w:styleId="Kop7Char">
    <w:name w:val="Kop 7 Char"/>
    <w:basedOn w:val="Standaardalinea-lettertype"/>
    <w:link w:val="Kop7"/>
    <w:uiPriority w:val="99"/>
    <w:locked/>
    <w:rsid w:val="00254B6D"/>
    <w:rPr>
      <w:rFonts w:eastAsia="Times New Roman"/>
      <w:sz w:val="24"/>
      <w:szCs w:val="24"/>
      <w:lang w:val="nl-NL"/>
    </w:rPr>
  </w:style>
  <w:style w:type="character" w:customStyle="1" w:styleId="Kop8Char">
    <w:name w:val="Kop 8 Char"/>
    <w:basedOn w:val="Standaardalinea-lettertype"/>
    <w:link w:val="Kop8"/>
    <w:uiPriority w:val="99"/>
    <w:locked/>
    <w:rsid w:val="00254B6D"/>
    <w:rPr>
      <w:rFonts w:eastAsia="Times New Roman"/>
      <w:i/>
      <w:iCs/>
      <w:sz w:val="24"/>
      <w:szCs w:val="24"/>
      <w:lang w:val="nl-NL"/>
    </w:rPr>
  </w:style>
  <w:style w:type="character" w:customStyle="1" w:styleId="Kop9Char">
    <w:name w:val="Kop 9 Char"/>
    <w:basedOn w:val="Standaardalinea-lettertype"/>
    <w:link w:val="Kop9"/>
    <w:uiPriority w:val="99"/>
    <w:locked/>
    <w:rsid w:val="00254B6D"/>
    <w:rPr>
      <w:rFonts w:ascii="Cambria" w:eastAsia="Times New Roman" w:hAnsi="Cambria"/>
      <w:lang w:val="nl-NL"/>
    </w:rPr>
  </w:style>
  <w:style w:type="paragraph" w:styleId="Inhopg1">
    <w:name w:val="toc 1"/>
    <w:basedOn w:val="Standaard"/>
    <w:next w:val="Standaard"/>
    <w:autoRedefine/>
    <w:uiPriority w:val="39"/>
    <w:rsid w:val="00C61694"/>
    <w:pPr>
      <w:tabs>
        <w:tab w:val="left" w:pos="0"/>
        <w:tab w:val="right" w:leader="dot" w:pos="9781"/>
      </w:tabs>
      <w:spacing w:before="0" w:after="100" w:line="276" w:lineRule="auto"/>
      <w:jc w:val="both"/>
    </w:pPr>
    <w:rPr>
      <w:rFonts w:eastAsia="Times New Roman"/>
      <w:sz w:val="22"/>
    </w:rPr>
  </w:style>
  <w:style w:type="paragraph" w:styleId="Inhopg2">
    <w:name w:val="toc 2"/>
    <w:basedOn w:val="Standaard"/>
    <w:next w:val="Standaard"/>
    <w:autoRedefine/>
    <w:uiPriority w:val="39"/>
    <w:rsid w:val="00254B6D"/>
    <w:pPr>
      <w:spacing w:before="0" w:after="100" w:line="276" w:lineRule="auto"/>
      <w:ind w:left="220"/>
    </w:pPr>
    <w:rPr>
      <w:rFonts w:eastAsia="Times New Roman"/>
      <w:sz w:val="22"/>
    </w:rPr>
  </w:style>
  <w:style w:type="paragraph" w:styleId="Inhopg3">
    <w:name w:val="toc 3"/>
    <w:basedOn w:val="Standaard"/>
    <w:next w:val="Standaard"/>
    <w:autoRedefine/>
    <w:uiPriority w:val="39"/>
    <w:rsid w:val="00C61694"/>
    <w:pPr>
      <w:tabs>
        <w:tab w:val="left" w:pos="1320"/>
        <w:tab w:val="right" w:leader="dot" w:pos="9781"/>
      </w:tabs>
      <w:spacing w:before="0" w:after="100" w:line="276" w:lineRule="auto"/>
      <w:ind w:left="440"/>
    </w:pPr>
    <w:rPr>
      <w:rFonts w:eastAsia="Times New Roman"/>
      <w:sz w:val="22"/>
    </w:rPr>
  </w:style>
  <w:style w:type="paragraph" w:styleId="Geenafstand">
    <w:name w:val="No Spacing"/>
    <w:aliases w:val="Tabeltekst,Geen afstand1"/>
    <w:basedOn w:val="Standaard"/>
    <w:link w:val="GeenafstandChar"/>
    <w:autoRedefine/>
    <w:uiPriority w:val="1"/>
    <w:qFormat/>
    <w:rsid w:val="007944D3"/>
    <w:pPr>
      <w:tabs>
        <w:tab w:val="right" w:pos="1701"/>
      </w:tabs>
    </w:pPr>
    <w:rPr>
      <w:szCs w:val="20"/>
    </w:rPr>
  </w:style>
  <w:style w:type="character" w:customStyle="1" w:styleId="GeenafstandChar">
    <w:name w:val="Geen afstand Char"/>
    <w:aliases w:val="Tabeltekst Char,Geen afstand1 Char"/>
    <w:basedOn w:val="Standaardalinea-lettertype"/>
    <w:link w:val="Geenafstand"/>
    <w:uiPriority w:val="1"/>
    <w:locked/>
    <w:rsid w:val="007944D3"/>
    <w:rPr>
      <w:rFonts w:cs="Times New Roman"/>
      <w:lang w:eastAsia="en-US"/>
    </w:rPr>
  </w:style>
  <w:style w:type="paragraph" w:styleId="Kopvaninhoudsopgave">
    <w:name w:val="TOC Heading"/>
    <w:basedOn w:val="Kop1"/>
    <w:next w:val="Standaard"/>
    <w:uiPriority w:val="39"/>
    <w:qFormat/>
    <w:rsid w:val="00CF5C8C"/>
    <w:pPr>
      <w:numPr>
        <w:numId w:val="0"/>
      </w:numPr>
      <w:pBdr>
        <w:bottom w:val="none" w:sz="0" w:space="0" w:color="auto"/>
      </w:pBdr>
      <w:spacing w:after="0" w:line="276" w:lineRule="auto"/>
      <w:outlineLvl w:val="9"/>
    </w:pPr>
    <w:rPr>
      <w:rFonts w:ascii="Cambria" w:hAnsi="Cambria"/>
      <w:sz w:val="28"/>
    </w:rPr>
  </w:style>
  <w:style w:type="paragraph" w:customStyle="1" w:styleId="Colofon-tabel">
    <w:name w:val="Colofon-tabel"/>
    <w:basedOn w:val="Geenafstand"/>
    <w:link w:val="Colofon-tabelChar"/>
    <w:uiPriority w:val="99"/>
    <w:rsid w:val="00254B6D"/>
    <w:rPr>
      <w:b/>
      <w:i/>
      <w:color w:val="003399"/>
    </w:rPr>
  </w:style>
  <w:style w:type="character" w:customStyle="1" w:styleId="Colofon-tabelChar">
    <w:name w:val="Colofon-tabel Char"/>
    <w:basedOn w:val="GeenafstandChar"/>
    <w:link w:val="Colofon-tabel"/>
    <w:uiPriority w:val="99"/>
    <w:locked/>
    <w:rsid w:val="00254B6D"/>
    <w:rPr>
      <w:rFonts w:cs="Times New Roman"/>
      <w:b/>
      <w:i/>
      <w:color w:val="003399"/>
      <w:lang w:eastAsia="en-US"/>
    </w:rPr>
  </w:style>
  <w:style w:type="paragraph" w:styleId="Index1">
    <w:name w:val="index 1"/>
    <w:basedOn w:val="Standaard"/>
    <w:next w:val="Standaard"/>
    <w:autoRedefine/>
    <w:uiPriority w:val="99"/>
    <w:semiHidden/>
    <w:rsid w:val="009A0F4A"/>
    <w:pPr>
      <w:spacing w:before="0" w:after="0"/>
      <w:ind w:left="200" w:hanging="200"/>
    </w:pPr>
  </w:style>
  <w:style w:type="paragraph" w:styleId="Indexkop">
    <w:name w:val="index heading"/>
    <w:basedOn w:val="Standaard"/>
    <w:next w:val="Index1"/>
    <w:uiPriority w:val="99"/>
    <w:rsid w:val="00FB62A2"/>
    <w:pPr>
      <w:tabs>
        <w:tab w:val="right" w:pos="567"/>
      </w:tabs>
      <w:spacing w:before="240" w:after="120"/>
    </w:pPr>
    <w:rPr>
      <w:b/>
      <w:bCs/>
      <w:sz w:val="26"/>
      <w:szCs w:val="26"/>
    </w:rPr>
  </w:style>
  <w:style w:type="table" w:styleId="Tabelraster">
    <w:name w:val="Table Grid"/>
    <w:basedOn w:val="Standaardtabel"/>
    <w:uiPriority w:val="99"/>
    <w:rsid w:val="005F3DF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rsid w:val="00032598"/>
    <w:pPr>
      <w:tabs>
        <w:tab w:val="center" w:pos="4536"/>
        <w:tab w:val="right" w:pos="9072"/>
      </w:tabs>
    </w:pPr>
  </w:style>
  <w:style w:type="character" w:customStyle="1" w:styleId="KoptekstChar">
    <w:name w:val="Koptekst Char"/>
    <w:basedOn w:val="Standaardalinea-lettertype"/>
    <w:link w:val="Koptekst"/>
    <w:uiPriority w:val="99"/>
    <w:locked/>
    <w:rsid w:val="00032598"/>
    <w:rPr>
      <w:rFonts w:cs="Times New Roman"/>
      <w:sz w:val="22"/>
      <w:szCs w:val="22"/>
      <w:lang w:eastAsia="en-US"/>
    </w:rPr>
  </w:style>
  <w:style w:type="paragraph" w:styleId="Voettekst">
    <w:name w:val="footer"/>
    <w:basedOn w:val="Standaard"/>
    <w:link w:val="VoettekstChar"/>
    <w:uiPriority w:val="99"/>
    <w:rsid w:val="00032598"/>
    <w:pPr>
      <w:tabs>
        <w:tab w:val="center" w:pos="4536"/>
        <w:tab w:val="right" w:pos="9072"/>
      </w:tabs>
    </w:pPr>
  </w:style>
  <w:style w:type="character" w:customStyle="1" w:styleId="VoettekstChar">
    <w:name w:val="Voettekst Char"/>
    <w:basedOn w:val="Standaardalinea-lettertype"/>
    <w:link w:val="Voettekst"/>
    <w:uiPriority w:val="99"/>
    <w:locked/>
    <w:rsid w:val="00032598"/>
    <w:rPr>
      <w:rFonts w:cs="Times New Roman"/>
      <w:sz w:val="22"/>
      <w:szCs w:val="22"/>
      <w:lang w:eastAsia="en-US"/>
    </w:rPr>
  </w:style>
  <w:style w:type="paragraph" w:styleId="Ballontekst">
    <w:name w:val="Balloon Text"/>
    <w:basedOn w:val="Standaard"/>
    <w:link w:val="BallontekstChar"/>
    <w:uiPriority w:val="99"/>
    <w:semiHidden/>
    <w:rsid w:val="00032598"/>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032598"/>
    <w:rPr>
      <w:rFonts w:ascii="Tahoma" w:hAnsi="Tahoma" w:cs="Tahoma"/>
      <w:sz w:val="16"/>
      <w:szCs w:val="16"/>
      <w:lang w:eastAsia="en-US"/>
    </w:rPr>
  </w:style>
  <w:style w:type="paragraph" w:styleId="Lijstalinea">
    <w:name w:val="List Paragraph"/>
    <w:basedOn w:val="Standaard"/>
    <w:uiPriority w:val="34"/>
    <w:qFormat/>
    <w:rsid w:val="007944D3"/>
    <w:pPr>
      <w:ind w:left="720"/>
      <w:contextualSpacing/>
    </w:pPr>
  </w:style>
  <w:style w:type="character" w:styleId="Hyperlink">
    <w:name w:val="Hyperlink"/>
    <w:basedOn w:val="Standaardalinea-lettertype"/>
    <w:uiPriority w:val="99"/>
    <w:rsid w:val="00C06725"/>
    <w:rPr>
      <w:rFonts w:cs="Times New Roman"/>
      <w:color w:val="0000FF"/>
      <w:u w:val="single"/>
    </w:rPr>
  </w:style>
  <w:style w:type="character" w:styleId="GevolgdeHyperlink">
    <w:name w:val="FollowedHyperlink"/>
    <w:basedOn w:val="Standaardalinea-lettertype"/>
    <w:uiPriority w:val="99"/>
    <w:semiHidden/>
    <w:rsid w:val="00963450"/>
    <w:rPr>
      <w:rFonts w:cs="Times New Roman"/>
      <w:color w:val="800080"/>
      <w:u w:val="single"/>
    </w:rPr>
  </w:style>
  <w:style w:type="paragraph" w:styleId="Voetnoottekst">
    <w:name w:val="footnote text"/>
    <w:basedOn w:val="Standaard"/>
    <w:link w:val="VoetnoottekstChar"/>
    <w:uiPriority w:val="99"/>
    <w:semiHidden/>
    <w:rsid w:val="008175EC"/>
    <w:pPr>
      <w:spacing w:before="0" w:after="0"/>
    </w:pPr>
    <w:rPr>
      <w:szCs w:val="20"/>
    </w:rPr>
  </w:style>
  <w:style w:type="character" w:customStyle="1" w:styleId="VoetnoottekstChar">
    <w:name w:val="Voetnoottekst Char"/>
    <w:basedOn w:val="Standaardalinea-lettertype"/>
    <w:link w:val="Voetnoottekst"/>
    <w:uiPriority w:val="99"/>
    <w:semiHidden/>
    <w:locked/>
    <w:rsid w:val="008175EC"/>
    <w:rPr>
      <w:rFonts w:cs="Times New Roman"/>
      <w:lang w:eastAsia="en-US"/>
    </w:rPr>
  </w:style>
  <w:style w:type="character" w:styleId="Voetnootmarkering">
    <w:name w:val="footnote reference"/>
    <w:basedOn w:val="Standaardalinea-lettertype"/>
    <w:uiPriority w:val="99"/>
    <w:rsid w:val="008175EC"/>
    <w:rPr>
      <w:rFonts w:cs="Times New Roman"/>
      <w:vertAlign w:val="superscript"/>
    </w:rPr>
  </w:style>
  <w:style w:type="paragraph" w:customStyle="1" w:styleId="Default">
    <w:name w:val="Default"/>
    <w:rsid w:val="001D405C"/>
    <w:pPr>
      <w:autoSpaceDE w:val="0"/>
      <w:autoSpaceDN w:val="0"/>
      <w:adjustRightInd w:val="0"/>
    </w:pPr>
    <w:rPr>
      <w:rFonts w:ascii="Arial" w:hAnsi="Arial" w:cs="Arial"/>
      <w:color w:val="000000"/>
      <w:sz w:val="24"/>
      <w:szCs w:val="24"/>
      <w:lang w:val="nl-NL" w:eastAsia="nl-NL"/>
    </w:rPr>
  </w:style>
  <w:style w:type="paragraph" w:styleId="Eindnoottekst">
    <w:name w:val="endnote text"/>
    <w:basedOn w:val="Standaard"/>
    <w:link w:val="EindnoottekstChar"/>
    <w:uiPriority w:val="99"/>
    <w:semiHidden/>
    <w:rsid w:val="000521D4"/>
    <w:pPr>
      <w:spacing w:before="0" w:after="0"/>
    </w:pPr>
    <w:rPr>
      <w:szCs w:val="20"/>
    </w:rPr>
  </w:style>
  <w:style w:type="character" w:customStyle="1" w:styleId="EindnoottekstChar">
    <w:name w:val="Eindnoottekst Char"/>
    <w:basedOn w:val="Standaardalinea-lettertype"/>
    <w:link w:val="Eindnoottekst"/>
    <w:uiPriority w:val="99"/>
    <w:semiHidden/>
    <w:locked/>
    <w:rsid w:val="000521D4"/>
    <w:rPr>
      <w:rFonts w:cs="Times New Roman"/>
      <w:lang w:eastAsia="en-US"/>
    </w:rPr>
  </w:style>
  <w:style w:type="character" w:styleId="Eindnootmarkering">
    <w:name w:val="endnote reference"/>
    <w:basedOn w:val="Standaardalinea-lettertype"/>
    <w:uiPriority w:val="99"/>
    <w:semiHidden/>
    <w:rsid w:val="000521D4"/>
    <w:rPr>
      <w:rFonts w:cs="Times New Roman"/>
      <w:vertAlign w:val="superscript"/>
    </w:rPr>
  </w:style>
  <w:style w:type="paragraph" w:styleId="Normaalweb">
    <w:name w:val="Normal (Web)"/>
    <w:basedOn w:val="Standaard"/>
    <w:uiPriority w:val="99"/>
    <w:rsid w:val="007B4060"/>
    <w:pPr>
      <w:spacing w:before="100" w:beforeAutospacing="1" w:after="100" w:afterAutospacing="1"/>
    </w:pPr>
    <w:rPr>
      <w:rFonts w:ascii="Arial" w:eastAsia="Times New Roman" w:hAnsi="Arial" w:cs="Arial"/>
      <w:color w:val="000000"/>
      <w:sz w:val="24"/>
      <w:szCs w:val="24"/>
      <w:lang w:eastAsia="nl-NL"/>
    </w:rPr>
  </w:style>
  <w:style w:type="paragraph" w:styleId="Plattetekst">
    <w:name w:val="Body Text"/>
    <w:basedOn w:val="Standaard"/>
    <w:link w:val="PlattetekstChar"/>
    <w:uiPriority w:val="99"/>
    <w:rsid w:val="00326416"/>
    <w:pPr>
      <w:spacing w:before="130" w:after="130" w:line="260" w:lineRule="atLeast"/>
    </w:pPr>
    <w:rPr>
      <w:rFonts w:ascii="Times New Roman" w:eastAsia="Times New Roman" w:hAnsi="Times New Roman"/>
      <w:sz w:val="22"/>
      <w:szCs w:val="20"/>
    </w:rPr>
  </w:style>
  <w:style w:type="character" w:customStyle="1" w:styleId="PlattetekstChar">
    <w:name w:val="Platte tekst Char"/>
    <w:basedOn w:val="Standaardalinea-lettertype"/>
    <w:link w:val="Plattetekst"/>
    <w:uiPriority w:val="99"/>
    <w:locked/>
    <w:rsid w:val="00326416"/>
    <w:rPr>
      <w:rFonts w:ascii="Times New Roman" w:hAnsi="Times New Roman" w:cs="Times New Roman"/>
      <w:sz w:val="22"/>
      <w:lang w:eastAsia="en-US"/>
    </w:rPr>
  </w:style>
  <w:style w:type="character" w:styleId="Verwijzingopmerking">
    <w:name w:val="annotation reference"/>
    <w:basedOn w:val="Standaardalinea-lettertype"/>
    <w:uiPriority w:val="99"/>
    <w:semiHidden/>
    <w:rsid w:val="00DE2B85"/>
    <w:rPr>
      <w:rFonts w:cs="Times New Roman"/>
      <w:sz w:val="16"/>
      <w:szCs w:val="16"/>
    </w:rPr>
  </w:style>
  <w:style w:type="paragraph" w:styleId="Tekstopmerking">
    <w:name w:val="annotation text"/>
    <w:basedOn w:val="Standaard"/>
    <w:link w:val="TekstopmerkingChar"/>
    <w:uiPriority w:val="99"/>
    <w:semiHidden/>
    <w:rsid w:val="00DE2B85"/>
    <w:rPr>
      <w:szCs w:val="20"/>
    </w:rPr>
  </w:style>
  <w:style w:type="character" w:customStyle="1" w:styleId="TekstopmerkingChar">
    <w:name w:val="Tekst opmerking Char"/>
    <w:basedOn w:val="Standaardalinea-lettertype"/>
    <w:link w:val="Tekstopmerking"/>
    <w:uiPriority w:val="99"/>
    <w:semiHidden/>
    <w:locked/>
    <w:rsid w:val="00DE2B85"/>
    <w:rPr>
      <w:rFonts w:cs="Times New Roman"/>
      <w:lang w:eastAsia="en-US"/>
    </w:rPr>
  </w:style>
  <w:style w:type="paragraph" w:styleId="Onderwerpvanopmerking">
    <w:name w:val="annotation subject"/>
    <w:basedOn w:val="Tekstopmerking"/>
    <w:next w:val="Tekstopmerking"/>
    <w:link w:val="OnderwerpvanopmerkingChar"/>
    <w:uiPriority w:val="99"/>
    <w:semiHidden/>
    <w:rsid w:val="00DE2B85"/>
    <w:rPr>
      <w:b/>
      <w:bCs/>
    </w:rPr>
  </w:style>
  <w:style w:type="character" w:customStyle="1" w:styleId="OnderwerpvanopmerkingChar">
    <w:name w:val="Onderwerp van opmerking Char"/>
    <w:basedOn w:val="TekstopmerkingChar"/>
    <w:link w:val="Onderwerpvanopmerking"/>
    <w:uiPriority w:val="99"/>
    <w:semiHidden/>
    <w:locked/>
    <w:rsid w:val="00DE2B85"/>
    <w:rPr>
      <w:rFonts w:cs="Times New Roman"/>
      <w:b/>
      <w:bCs/>
      <w:lang w:eastAsia="en-US"/>
    </w:rPr>
  </w:style>
  <w:style w:type="paragraph" w:styleId="Revisie">
    <w:name w:val="Revision"/>
    <w:hidden/>
    <w:uiPriority w:val="99"/>
    <w:semiHidden/>
    <w:rsid w:val="00420423"/>
    <w:rPr>
      <w:sz w:val="20"/>
      <w:lang w:val="nl-NL"/>
    </w:rPr>
  </w:style>
  <w:style w:type="character" w:styleId="Onopgelostemelding">
    <w:name w:val="Unresolved Mention"/>
    <w:basedOn w:val="Standaardalinea-lettertype"/>
    <w:uiPriority w:val="99"/>
    <w:semiHidden/>
    <w:unhideWhenUsed/>
    <w:rsid w:val="00A0717D"/>
    <w:rPr>
      <w:color w:val="605E5C"/>
      <w:shd w:val="clear" w:color="auto" w:fill="E1DFDD"/>
    </w:rPr>
  </w:style>
  <w:style w:type="paragraph" w:styleId="Titel">
    <w:name w:val="Title"/>
    <w:basedOn w:val="Standaard"/>
    <w:link w:val="TitelChar"/>
    <w:uiPriority w:val="10"/>
    <w:qFormat/>
    <w:locked/>
    <w:rsid w:val="00DE4617"/>
    <w:pPr>
      <w:widowControl w:val="0"/>
      <w:autoSpaceDE w:val="0"/>
      <w:autoSpaceDN w:val="0"/>
      <w:spacing w:before="1" w:after="0"/>
      <w:ind w:left="2245" w:hanging="1305"/>
    </w:pPr>
    <w:rPr>
      <w:rFonts w:ascii="Arial" w:eastAsia="Arial" w:hAnsi="Arial" w:cs="Arial"/>
      <w:sz w:val="72"/>
      <w:szCs w:val="72"/>
    </w:rPr>
  </w:style>
  <w:style w:type="character" w:customStyle="1" w:styleId="TitelChar">
    <w:name w:val="Titel Char"/>
    <w:basedOn w:val="Standaardalinea-lettertype"/>
    <w:link w:val="Titel"/>
    <w:uiPriority w:val="10"/>
    <w:rsid w:val="00DE4617"/>
    <w:rPr>
      <w:rFonts w:ascii="Arial" w:eastAsia="Arial" w:hAnsi="Arial" w:cs="Arial"/>
      <w:sz w:val="72"/>
      <w:szCs w:val="72"/>
      <w:lang w:val="nl-NL"/>
    </w:rPr>
  </w:style>
  <w:style w:type="paragraph" w:customStyle="1" w:styleId="TableParagraph">
    <w:name w:val="Table Paragraph"/>
    <w:basedOn w:val="Standaard"/>
    <w:uiPriority w:val="1"/>
    <w:qFormat/>
    <w:rsid w:val="004D679B"/>
    <w:pPr>
      <w:widowControl w:val="0"/>
      <w:autoSpaceDE w:val="0"/>
      <w:autoSpaceDN w:val="0"/>
      <w:spacing w:before="89" w:after="0"/>
      <w:ind w:left="107"/>
    </w:pPr>
    <w:rPr>
      <w:rFonts w:ascii="Arial" w:eastAsia="Arial" w:hAnsi="Arial" w:cs="Arial"/>
      <w:sz w:val="22"/>
    </w:rPr>
  </w:style>
  <w:style w:type="table" w:customStyle="1" w:styleId="TableNormal1">
    <w:name w:val="Table Normal1"/>
    <w:uiPriority w:val="2"/>
    <w:semiHidden/>
    <w:unhideWhenUsed/>
    <w:qFormat/>
    <w:rsid w:val="00FD7084"/>
    <w:pPr>
      <w:widowControl w:val="0"/>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pf0">
    <w:name w:val="pf0"/>
    <w:basedOn w:val="Standaard"/>
    <w:rsid w:val="00B978BC"/>
    <w:pPr>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Standaardalinea-lettertype"/>
    <w:rsid w:val="00B978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335">
      <w:bodyDiv w:val="1"/>
      <w:marLeft w:val="0"/>
      <w:marRight w:val="0"/>
      <w:marTop w:val="0"/>
      <w:marBottom w:val="0"/>
      <w:divBdr>
        <w:top w:val="none" w:sz="0" w:space="0" w:color="auto"/>
        <w:left w:val="none" w:sz="0" w:space="0" w:color="auto"/>
        <w:bottom w:val="none" w:sz="0" w:space="0" w:color="auto"/>
        <w:right w:val="none" w:sz="0" w:space="0" w:color="auto"/>
      </w:divBdr>
    </w:div>
    <w:div w:id="71702313">
      <w:bodyDiv w:val="1"/>
      <w:marLeft w:val="0"/>
      <w:marRight w:val="0"/>
      <w:marTop w:val="0"/>
      <w:marBottom w:val="0"/>
      <w:divBdr>
        <w:top w:val="none" w:sz="0" w:space="0" w:color="auto"/>
        <w:left w:val="none" w:sz="0" w:space="0" w:color="auto"/>
        <w:bottom w:val="none" w:sz="0" w:space="0" w:color="auto"/>
        <w:right w:val="none" w:sz="0" w:space="0" w:color="auto"/>
      </w:divBdr>
    </w:div>
    <w:div w:id="86854397">
      <w:bodyDiv w:val="1"/>
      <w:marLeft w:val="0"/>
      <w:marRight w:val="0"/>
      <w:marTop w:val="0"/>
      <w:marBottom w:val="0"/>
      <w:divBdr>
        <w:top w:val="none" w:sz="0" w:space="0" w:color="auto"/>
        <w:left w:val="none" w:sz="0" w:space="0" w:color="auto"/>
        <w:bottom w:val="none" w:sz="0" w:space="0" w:color="auto"/>
        <w:right w:val="none" w:sz="0" w:space="0" w:color="auto"/>
      </w:divBdr>
    </w:div>
    <w:div w:id="202602925">
      <w:bodyDiv w:val="1"/>
      <w:marLeft w:val="0"/>
      <w:marRight w:val="0"/>
      <w:marTop w:val="0"/>
      <w:marBottom w:val="0"/>
      <w:divBdr>
        <w:top w:val="none" w:sz="0" w:space="0" w:color="auto"/>
        <w:left w:val="none" w:sz="0" w:space="0" w:color="auto"/>
        <w:bottom w:val="none" w:sz="0" w:space="0" w:color="auto"/>
        <w:right w:val="none" w:sz="0" w:space="0" w:color="auto"/>
      </w:divBdr>
    </w:div>
    <w:div w:id="441611619">
      <w:bodyDiv w:val="1"/>
      <w:marLeft w:val="0"/>
      <w:marRight w:val="0"/>
      <w:marTop w:val="0"/>
      <w:marBottom w:val="0"/>
      <w:divBdr>
        <w:top w:val="none" w:sz="0" w:space="0" w:color="auto"/>
        <w:left w:val="none" w:sz="0" w:space="0" w:color="auto"/>
        <w:bottom w:val="none" w:sz="0" w:space="0" w:color="auto"/>
        <w:right w:val="none" w:sz="0" w:space="0" w:color="auto"/>
      </w:divBdr>
    </w:div>
    <w:div w:id="495996680">
      <w:bodyDiv w:val="1"/>
      <w:marLeft w:val="0"/>
      <w:marRight w:val="0"/>
      <w:marTop w:val="0"/>
      <w:marBottom w:val="0"/>
      <w:divBdr>
        <w:top w:val="none" w:sz="0" w:space="0" w:color="auto"/>
        <w:left w:val="none" w:sz="0" w:space="0" w:color="auto"/>
        <w:bottom w:val="none" w:sz="0" w:space="0" w:color="auto"/>
        <w:right w:val="none" w:sz="0" w:space="0" w:color="auto"/>
      </w:divBdr>
    </w:div>
    <w:div w:id="938833553">
      <w:bodyDiv w:val="1"/>
      <w:marLeft w:val="0"/>
      <w:marRight w:val="0"/>
      <w:marTop w:val="0"/>
      <w:marBottom w:val="0"/>
      <w:divBdr>
        <w:top w:val="none" w:sz="0" w:space="0" w:color="auto"/>
        <w:left w:val="none" w:sz="0" w:space="0" w:color="auto"/>
        <w:bottom w:val="none" w:sz="0" w:space="0" w:color="auto"/>
        <w:right w:val="none" w:sz="0" w:space="0" w:color="auto"/>
      </w:divBdr>
    </w:div>
    <w:div w:id="971523307">
      <w:bodyDiv w:val="1"/>
      <w:marLeft w:val="0"/>
      <w:marRight w:val="0"/>
      <w:marTop w:val="0"/>
      <w:marBottom w:val="0"/>
      <w:divBdr>
        <w:top w:val="none" w:sz="0" w:space="0" w:color="auto"/>
        <w:left w:val="none" w:sz="0" w:space="0" w:color="auto"/>
        <w:bottom w:val="none" w:sz="0" w:space="0" w:color="auto"/>
        <w:right w:val="none" w:sz="0" w:space="0" w:color="auto"/>
      </w:divBdr>
    </w:div>
    <w:div w:id="1119178472">
      <w:bodyDiv w:val="1"/>
      <w:marLeft w:val="0"/>
      <w:marRight w:val="0"/>
      <w:marTop w:val="0"/>
      <w:marBottom w:val="0"/>
      <w:divBdr>
        <w:top w:val="none" w:sz="0" w:space="0" w:color="auto"/>
        <w:left w:val="none" w:sz="0" w:space="0" w:color="auto"/>
        <w:bottom w:val="none" w:sz="0" w:space="0" w:color="auto"/>
        <w:right w:val="none" w:sz="0" w:space="0" w:color="auto"/>
      </w:divBdr>
    </w:div>
    <w:div w:id="1123115185">
      <w:bodyDiv w:val="1"/>
      <w:marLeft w:val="0"/>
      <w:marRight w:val="0"/>
      <w:marTop w:val="0"/>
      <w:marBottom w:val="0"/>
      <w:divBdr>
        <w:top w:val="none" w:sz="0" w:space="0" w:color="auto"/>
        <w:left w:val="none" w:sz="0" w:space="0" w:color="auto"/>
        <w:bottom w:val="none" w:sz="0" w:space="0" w:color="auto"/>
        <w:right w:val="none" w:sz="0" w:space="0" w:color="auto"/>
      </w:divBdr>
    </w:div>
    <w:div w:id="1155300473">
      <w:bodyDiv w:val="1"/>
      <w:marLeft w:val="0"/>
      <w:marRight w:val="0"/>
      <w:marTop w:val="0"/>
      <w:marBottom w:val="0"/>
      <w:divBdr>
        <w:top w:val="none" w:sz="0" w:space="0" w:color="auto"/>
        <w:left w:val="none" w:sz="0" w:space="0" w:color="auto"/>
        <w:bottom w:val="none" w:sz="0" w:space="0" w:color="auto"/>
        <w:right w:val="none" w:sz="0" w:space="0" w:color="auto"/>
      </w:divBdr>
    </w:div>
    <w:div w:id="1230841620">
      <w:bodyDiv w:val="1"/>
      <w:marLeft w:val="0"/>
      <w:marRight w:val="0"/>
      <w:marTop w:val="0"/>
      <w:marBottom w:val="0"/>
      <w:divBdr>
        <w:top w:val="none" w:sz="0" w:space="0" w:color="auto"/>
        <w:left w:val="none" w:sz="0" w:space="0" w:color="auto"/>
        <w:bottom w:val="none" w:sz="0" w:space="0" w:color="auto"/>
        <w:right w:val="none" w:sz="0" w:space="0" w:color="auto"/>
      </w:divBdr>
    </w:div>
    <w:div w:id="1321538407">
      <w:bodyDiv w:val="1"/>
      <w:marLeft w:val="0"/>
      <w:marRight w:val="0"/>
      <w:marTop w:val="0"/>
      <w:marBottom w:val="0"/>
      <w:divBdr>
        <w:top w:val="none" w:sz="0" w:space="0" w:color="auto"/>
        <w:left w:val="none" w:sz="0" w:space="0" w:color="auto"/>
        <w:bottom w:val="none" w:sz="0" w:space="0" w:color="auto"/>
        <w:right w:val="none" w:sz="0" w:space="0" w:color="auto"/>
      </w:divBdr>
    </w:div>
    <w:div w:id="1326590262">
      <w:marLeft w:val="0"/>
      <w:marRight w:val="0"/>
      <w:marTop w:val="0"/>
      <w:marBottom w:val="0"/>
      <w:divBdr>
        <w:top w:val="none" w:sz="0" w:space="0" w:color="auto"/>
        <w:left w:val="none" w:sz="0" w:space="0" w:color="auto"/>
        <w:bottom w:val="none" w:sz="0" w:space="0" w:color="auto"/>
        <w:right w:val="none" w:sz="0" w:space="0" w:color="auto"/>
      </w:divBdr>
      <w:divsChild>
        <w:div w:id="1326590274">
          <w:marLeft w:val="0"/>
          <w:marRight w:val="0"/>
          <w:marTop w:val="0"/>
          <w:marBottom w:val="0"/>
          <w:divBdr>
            <w:top w:val="none" w:sz="0" w:space="0" w:color="auto"/>
            <w:left w:val="none" w:sz="0" w:space="0" w:color="auto"/>
            <w:bottom w:val="none" w:sz="0" w:space="0" w:color="auto"/>
            <w:right w:val="none" w:sz="0" w:space="0" w:color="auto"/>
          </w:divBdr>
          <w:divsChild>
            <w:div w:id="1326590263">
              <w:marLeft w:val="0"/>
              <w:marRight w:val="0"/>
              <w:marTop w:val="0"/>
              <w:marBottom w:val="0"/>
              <w:divBdr>
                <w:top w:val="none" w:sz="0" w:space="0" w:color="auto"/>
                <w:left w:val="none" w:sz="0" w:space="0" w:color="auto"/>
                <w:bottom w:val="none" w:sz="0" w:space="0" w:color="auto"/>
                <w:right w:val="none" w:sz="0" w:space="0" w:color="auto"/>
              </w:divBdr>
              <w:divsChild>
                <w:div w:id="1326590286">
                  <w:marLeft w:val="0"/>
                  <w:marRight w:val="0"/>
                  <w:marTop w:val="0"/>
                  <w:marBottom w:val="0"/>
                  <w:divBdr>
                    <w:top w:val="none" w:sz="0" w:space="0" w:color="auto"/>
                    <w:left w:val="none" w:sz="0" w:space="0" w:color="auto"/>
                    <w:bottom w:val="none" w:sz="0" w:space="0" w:color="auto"/>
                    <w:right w:val="none" w:sz="0" w:space="0" w:color="auto"/>
                  </w:divBdr>
                  <w:divsChild>
                    <w:div w:id="13265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0266">
      <w:marLeft w:val="0"/>
      <w:marRight w:val="0"/>
      <w:marTop w:val="0"/>
      <w:marBottom w:val="0"/>
      <w:divBdr>
        <w:top w:val="none" w:sz="0" w:space="0" w:color="auto"/>
        <w:left w:val="none" w:sz="0" w:space="0" w:color="auto"/>
        <w:bottom w:val="none" w:sz="0" w:space="0" w:color="auto"/>
        <w:right w:val="none" w:sz="0" w:space="0" w:color="auto"/>
      </w:divBdr>
    </w:div>
    <w:div w:id="1326590275">
      <w:marLeft w:val="0"/>
      <w:marRight w:val="0"/>
      <w:marTop w:val="0"/>
      <w:marBottom w:val="0"/>
      <w:divBdr>
        <w:top w:val="none" w:sz="0" w:space="0" w:color="auto"/>
        <w:left w:val="none" w:sz="0" w:space="0" w:color="auto"/>
        <w:bottom w:val="none" w:sz="0" w:space="0" w:color="auto"/>
        <w:right w:val="none" w:sz="0" w:space="0" w:color="auto"/>
      </w:divBdr>
    </w:div>
    <w:div w:id="1326590278">
      <w:marLeft w:val="0"/>
      <w:marRight w:val="0"/>
      <w:marTop w:val="0"/>
      <w:marBottom w:val="0"/>
      <w:divBdr>
        <w:top w:val="none" w:sz="0" w:space="0" w:color="auto"/>
        <w:left w:val="none" w:sz="0" w:space="0" w:color="auto"/>
        <w:bottom w:val="none" w:sz="0" w:space="0" w:color="auto"/>
        <w:right w:val="none" w:sz="0" w:space="0" w:color="auto"/>
      </w:divBdr>
      <w:divsChild>
        <w:div w:id="1326590292">
          <w:marLeft w:val="0"/>
          <w:marRight w:val="0"/>
          <w:marTop w:val="0"/>
          <w:marBottom w:val="0"/>
          <w:divBdr>
            <w:top w:val="none" w:sz="0" w:space="0" w:color="auto"/>
            <w:left w:val="none" w:sz="0" w:space="0" w:color="auto"/>
            <w:bottom w:val="none" w:sz="0" w:space="0" w:color="auto"/>
            <w:right w:val="none" w:sz="0" w:space="0" w:color="auto"/>
          </w:divBdr>
          <w:divsChild>
            <w:div w:id="1326590268">
              <w:marLeft w:val="0"/>
              <w:marRight w:val="0"/>
              <w:marTop w:val="0"/>
              <w:marBottom w:val="0"/>
              <w:divBdr>
                <w:top w:val="none" w:sz="0" w:space="0" w:color="auto"/>
                <w:left w:val="none" w:sz="0" w:space="0" w:color="auto"/>
                <w:bottom w:val="none" w:sz="0" w:space="0" w:color="auto"/>
                <w:right w:val="none" w:sz="0" w:space="0" w:color="auto"/>
              </w:divBdr>
              <w:divsChild>
                <w:div w:id="1326590300">
                  <w:marLeft w:val="0"/>
                  <w:marRight w:val="0"/>
                  <w:marTop w:val="0"/>
                  <w:marBottom w:val="0"/>
                  <w:divBdr>
                    <w:top w:val="none" w:sz="0" w:space="0" w:color="auto"/>
                    <w:left w:val="none" w:sz="0" w:space="0" w:color="auto"/>
                    <w:bottom w:val="none" w:sz="0" w:space="0" w:color="auto"/>
                    <w:right w:val="none" w:sz="0" w:space="0" w:color="auto"/>
                  </w:divBdr>
                  <w:divsChild>
                    <w:div w:id="13265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0280">
      <w:marLeft w:val="0"/>
      <w:marRight w:val="0"/>
      <w:marTop w:val="0"/>
      <w:marBottom w:val="0"/>
      <w:divBdr>
        <w:top w:val="none" w:sz="0" w:space="0" w:color="auto"/>
        <w:left w:val="none" w:sz="0" w:space="0" w:color="auto"/>
        <w:bottom w:val="none" w:sz="0" w:space="0" w:color="auto"/>
        <w:right w:val="none" w:sz="0" w:space="0" w:color="auto"/>
      </w:divBdr>
    </w:div>
    <w:div w:id="1326590283">
      <w:marLeft w:val="0"/>
      <w:marRight w:val="0"/>
      <w:marTop w:val="0"/>
      <w:marBottom w:val="0"/>
      <w:divBdr>
        <w:top w:val="none" w:sz="0" w:space="0" w:color="auto"/>
        <w:left w:val="none" w:sz="0" w:space="0" w:color="auto"/>
        <w:bottom w:val="none" w:sz="0" w:space="0" w:color="auto"/>
        <w:right w:val="none" w:sz="0" w:space="0" w:color="auto"/>
      </w:divBdr>
    </w:div>
    <w:div w:id="1326590284">
      <w:marLeft w:val="0"/>
      <w:marRight w:val="0"/>
      <w:marTop w:val="0"/>
      <w:marBottom w:val="0"/>
      <w:divBdr>
        <w:top w:val="none" w:sz="0" w:space="0" w:color="auto"/>
        <w:left w:val="none" w:sz="0" w:space="0" w:color="auto"/>
        <w:bottom w:val="none" w:sz="0" w:space="0" w:color="auto"/>
        <w:right w:val="none" w:sz="0" w:space="0" w:color="auto"/>
      </w:divBdr>
      <w:divsChild>
        <w:div w:id="1326590299">
          <w:marLeft w:val="0"/>
          <w:marRight w:val="0"/>
          <w:marTop w:val="0"/>
          <w:marBottom w:val="0"/>
          <w:divBdr>
            <w:top w:val="none" w:sz="0" w:space="0" w:color="auto"/>
            <w:left w:val="none" w:sz="0" w:space="0" w:color="auto"/>
            <w:bottom w:val="none" w:sz="0" w:space="0" w:color="auto"/>
            <w:right w:val="none" w:sz="0" w:space="0" w:color="auto"/>
          </w:divBdr>
          <w:divsChild>
            <w:div w:id="1326590282">
              <w:marLeft w:val="0"/>
              <w:marRight w:val="0"/>
              <w:marTop w:val="0"/>
              <w:marBottom w:val="0"/>
              <w:divBdr>
                <w:top w:val="none" w:sz="0" w:space="0" w:color="auto"/>
                <w:left w:val="none" w:sz="0" w:space="0" w:color="auto"/>
                <w:bottom w:val="none" w:sz="0" w:space="0" w:color="auto"/>
                <w:right w:val="none" w:sz="0" w:space="0" w:color="auto"/>
              </w:divBdr>
              <w:divsChild>
                <w:div w:id="1326590270">
                  <w:marLeft w:val="0"/>
                  <w:marRight w:val="0"/>
                  <w:marTop w:val="0"/>
                  <w:marBottom w:val="0"/>
                  <w:divBdr>
                    <w:top w:val="none" w:sz="0" w:space="0" w:color="auto"/>
                    <w:left w:val="none" w:sz="0" w:space="0" w:color="auto"/>
                    <w:bottom w:val="none" w:sz="0" w:space="0" w:color="auto"/>
                    <w:right w:val="none" w:sz="0" w:space="0" w:color="auto"/>
                  </w:divBdr>
                  <w:divsChild>
                    <w:div w:id="1326590298">
                      <w:marLeft w:val="0"/>
                      <w:marRight w:val="0"/>
                      <w:marTop w:val="0"/>
                      <w:marBottom w:val="0"/>
                      <w:divBdr>
                        <w:top w:val="none" w:sz="0" w:space="0" w:color="auto"/>
                        <w:left w:val="none" w:sz="0" w:space="0" w:color="auto"/>
                        <w:bottom w:val="none" w:sz="0" w:space="0" w:color="auto"/>
                        <w:right w:val="none" w:sz="0" w:space="0" w:color="auto"/>
                      </w:divBdr>
                      <w:divsChild>
                        <w:div w:id="1326590271">
                          <w:marLeft w:val="0"/>
                          <w:marRight w:val="0"/>
                          <w:marTop w:val="0"/>
                          <w:marBottom w:val="0"/>
                          <w:divBdr>
                            <w:top w:val="none" w:sz="0" w:space="0" w:color="auto"/>
                            <w:left w:val="none" w:sz="0" w:space="0" w:color="auto"/>
                            <w:bottom w:val="none" w:sz="0" w:space="0" w:color="auto"/>
                            <w:right w:val="none" w:sz="0" w:space="0" w:color="auto"/>
                          </w:divBdr>
                          <w:divsChild>
                            <w:div w:id="1326590302">
                              <w:marLeft w:val="0"/>
                              <w:marRight w:val="0"/>
                              <w:marTop w:val="0"/>
                              <w:marBottom w:val="0"/>
                              <w:divBdr>
                                <w:top w:val="none" w:sz="0" w:space="0" w:color="auto"/>
                                <w:left w:val="none" w:sz="0" w:space="0" w:color="auto"/>
                                <w:bottom w:val="none" w:sz="0" w:space="0" w:color="auto"/>
                                <w:right w:val="none" w:sz="0" w:space="0" w:color="auto"/>
                              </w:divBdr>
                              <w:divsChild>
                                <w:div w:id="1326590264">
                                  <w:marLeft w:val="0"/>
                                  <w:marRight w:val="0"/>
                                  <w:marTop w:val="0"/>
                                  <w:marBottom w:val="0"/>
                                  <w:divBdr>
                                    <w:top w:val="none" w:sz="0" w:space="0" w:color="auto"/>
                                    <w:left w:val="none" w:sz="0" w:space="0" w:color="auto"/>
                                    <w:bottom w:val="none" w:sz="0" w:space="0" w:color="auto"/>
                                    <w:right w:val="none" w:sz="0" w:space="0" w:color="auto"/>
                                  </w:divBdr>
                                  <w:divsChild>
                                    <w:div w:id="1326590301">
                                      <w:marLeft w:val="0"/>
                                      <w:marRight w:val="0"/>
                                      <w:marTop w:val="0"/>
                                      <w:marBottom w:val="0"/>
                                      <w:divBdr>
                                        <w:top w:val="none" w:sz="0" w:space="0" w:color="auto"/>
                                        <w:left w:val="none" w:sz="0" w:space="0" w:color="auto"/>
                                        <w:bottom w:val="none" w:sz="0" w:space="0" w:color="auto"/>
                                        <w:right w:val="none" w:sz="0" w:space="0" w:color="auto"/>
                                      </w:divBdr>
                                      <w:divsChild>
                                        <w:div w:id="1326590281">
                                          <w:marLeft w:val="0"/>
                                          <w:marRight w:val="0"/>
                                          <w:marTop w:val="0"/>
                                          <w:marBottom w:val="0"/>
                                          <w:divBdr>
                                            <w:top w:val="none" w:sz="0" w:space="0" w:color="auto"/>
                                            <w:left w:val="none" w:sz="0" w:space="0" w:color="auto"/>
                                            <w:bottom w:val="none" w:sz="0" w:space="0" w:color="auto"/>
                                            <w:right w:val="none" w:sz="0" w:space="0" w:color="auto"/>
                                          </w:divBdr>
                                          <w:divsChild>
                                            <w:div w:id="1326590272">
                                              <w:marLeft w:val="0"/>
                                              <w:marRight w:val="0"/>
                                              <w:marTop w:val="0"/>
                                              <w:marBottom w:val="0"/>
                                              <w:divBdr>
                                                <w:top w:val="none" w:sz="0" w:space="0" w:color="auto"/>
                                                <w:left w:val="none" w:sz="0" w:space="0" w:color="auto"/>
                                                <w:bottom w:val="none" w:sz="0" w:space="0" w:color="auto"/>
                                                <w:right w:val="none" w:sz="0" w:space="0" w:color="auto"/>
                                              </w:divBdr>
                                              <w:divsChild>
                                                <w:div w:id="1326590277">
                                                  <w:marLeft w:val="0"/>
                                                  <w:marRight w:val="0"/>
                                                  <w:marTop w:val="0"/>
                                                  <w:marBottom w:val="0"/>
                                                  <w:divBdr>
                                                    <w:top w:val="none" w:sz="0" w:space="0" w:color="auto"/>
                                                    <w:left w:val="none" w:sz="0" w:space="0" w:color="auto"/>
                                                    <w:bottom w:val="none" w:sz="0" w:space="0" w:color="auto"/>
                                                    <w:right w:val="none" w:sz="0" w:space="0" w:color="auto"/>
                                                  </w:divBdr>
                                                  <w:divsChild>
                                                    <w:div w:id="13265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590285">
      <w:marLeft w:val="0"/>
      <w:marRight w:val="0"/>
      <w:marTop w:val="0"/>
      <w:marBottom w:val="0"/>
      <w:divBdr>
        <w:top w:val="none" w:sz="0" w:space="0" w:color="auto"/>
        <w:left w:val="none" w:sz="0" w:space="0" w:color="auto"/>
        <w:bottom w:val="none" w:sz="0" w:space="0" w:color="auto"/>
        <w:right w:val="none" w:sz="0" w:space="0" w:color="auto"/>
      </w:divBdr>
    </w:div>
    <w:div w:id="1326590288">
      <w:marLeft w:val="0"/>
      <w:marRight w:val="0"/>
      <w:marTop w:val="0"/>
      <w:marBottom w:val="0"/>
      <w:divBdr>
        <w:top w:val="none" w:sz="0" w:space="0" w:color="auto"/>
        <w:left w:val="none" w:sz="0" w:space="0" w:color="auto"/>
        <w:bottom w:val="none" w:sz="0" w:space="0" w:color="auto"/>
        <w:right w:val="none" w:sz="0" w:space="0" w:color="auto"/>
      </w:divBdr>
    </w:div>
    <w:div w:id="1326590290">
      <w:marLeft w:val="0"/>
      <w:marRight w:val="0"/>
      <w:marTop w:val="0"/>
      <w:marBottom w:val="0"/>
      <w:divBdr>
        <w:top w:val="none" w:sz="0" w:space="0" w:color="auto"/>
        <w:left w:val="none" w:sz="0" w:space="0" w:color="auto"/>
        <w:bottom w:val="none" w:sz="0" w:space="0" w:color="auto"/>
        <w:right w:val="none" w:sz="0" w:space="0" w:color="auto"/>
      </w:divBdr>
    </w:div>
    <w:div w:id="1326590293">
      <w:marLeft w:val="0"/>
      <w:marRight w:val="0"/>
      <w:marTop w:val="0"/>
      <w:marBottom w:val="0"/>
      <w:divBdr>
        <w:top w:val="none" w:sz="0" w:space="0" w:color="auto"/>
        <w:left w:val="none" w:sz="0" w:space="0" w:color="auto"/>
        <w:bottom w:val="none" w:sz="0" w:space="0" w:color="auto"/>
        <w:right w:val="none" w:sz="0" w:space="0" w:color="auto"/>
      </w:divBdr>
      <w:divsChild>
        <w:div w:id="1326590276">
          <w:marLeft w:val="0"/>
          <w:marRight w:val="0"/>
          <w:marTop w:val="0"/>
          <w:marBottom w:val="0"/>
          <w:divBdr>
            <w:top w:val="none" w:sz="0" w:space="0" w:color="auto"/>
            <w:left w:val="none" w:sz="0" w:space="0" w:color="auto"/>
            <w:bottom w:val="none" w:sz="0" w:space="0" w:color="auto"/>
            <w:right w:val="none" w:sz="0" w:space="0" w:color="auto"/>
          </w:divBdr>
          <w:divsChild>
            <w:div w:id="1326590296">
              <w:marLeft w:val="0"/>
              <w:marRight w:val="0"/>
              <w:marTop w:val="0"/>
              <w:marBottom w:val="0"/>
              <w:divBdr>
                <w:top w:val="none" w:sz="0" w:space="0" w:color="auto"/>
                <w:left w:val="none" w:sz="0" w:space="0" w:color="auto"/>
                <w:bottom w:val="none" w:sz="0" w:space="0" w:color="auto"/>
                <w:right w:val="none" w:sz="0" w:space="0" w:color="auto"/>
              </w:divBdr>
              <w:divsChild>
                <w:div w:id="1326590287">
                  <w:marLeft w:val="0"/>
                  <w:marRight w:val="0"/>
                  <w:marTop w:val="0"/>
                  <w:marBottom w:val="0"/>
                  <w:divBdr>
                    <w:top w:val="none" w:sz="0" w:space="0" w:color="auto"/>
                    <w:left w:val="none" w:sz="0" w:space="0" w:color="auto"/>
                    <w:bottom w:val="none" w:sz="0" w:space="0" w:color="auto"/>
                    <w:right w:val="none" w:sz="0" w:space="0" w:color="auto"/>
                  </w:divBdr>
                  <w:divsChild>
                    <w:div w:id="13265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0294">
      <w:marLeft w:val="0"/>
      <w:marRight w:val="0"/>
      <w:marTop w:val="0"/>
      <w:marBottom w:val="0"/>
      <w:divBdr>
        <w:top w:val="none" w:sz="0" w:space="0" w:color="auto"/>
        <w:left w:val="none" w:sz="0" w:space="0" w:color="auto"/>
        <w:bottom w:val="none" w:sz="0" w:space="0" w:color="auto"/>
        <w:right w:val="none" w:sz="0" w:space="0" w:color="auto"/>
      </w:divBdr>
      <w:divsChild>
        <w:div w:id="1326590303">
          <w:marLeft w:val="0"/>
          <w:marRight w:val="0"/>
          <w:marTop w:val="0"/>
          <w:marBottom w:val="0"/>
          <w:divBdr>
            <w:top w:val="none" w:sz="0" w:space="0" w:color="auto"/>
            <w:left w:val="none" w:sz="0" w:space="0" w:color="auto"/>
            <w:bottom w:val="none" w:sz="0" w:space="0" w:color="auto"/>
            <w:right w:val="none" w:sz="0" w:space="0" w:color="auto"/>
          </w:divBdr>
          <w:divsChild>
            <w:div w:id="1326590265">
              <w:marLeft w:val="0"/>
              <w:marRight w:val="0"/>
              <w:marTop w:val="0"/>
              <w:marBottom w:val="0"/>
              <w:divBdr>
                <w:top w:val="none" w:sz="0" w:space="0" w:color="auto"/>
                <w:left w:val="none" w:sz="0" w:space="0" w:color="auto"/>
                <w:bottom w:val="none" w:sz="0" w:space="0" w:color="auto"/>
                <w:right w:val="none" w:sz="0" w:space="0" w:color="auto"/>
              </w:divBdr>
              <w:divsChild>
                <w:div w:id="1326590289">
                  <w:marLeft w:val="0"/>
                  <w:marRight w:val="0"/>
                  <w:marTop w:val="0"/>
                  <w:marBottom w:val="0"/>
                  <w:divBdr>
                    <w:top w:val="none" w:sz="0" w:space="0" w:color="auto"/>
                    <w:left w:val="none" w:sz="0" w:space="0" w:color="auto"/>
                    <w:bottom w:val="none" w:sz="0" w:space="0" w:color="auto"/>
                    <w:right w:val="none" w:sz="0" w:space="0" w:color="auto"/>
                  </w:divBdr>
                  <w:divsChild>
                    <w:div w:id="13265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0295">
      <w:marLeft w:val="0"/>
      <w:marRight w:val="0"/>
      <w:marTop w:val="0"/>
      <w:marBottom w:val="0"/>
      <w:divBdr>
        <w:top w:val="none" w:sz="0" w:space="0" w:color="auto"/>
        <w:left w:val="none" w:sz="0" w:space="0" w:color="auto"/>
        <w:bottom w:val="none" w:sz="0" w:space="0" w:color="auto"/>
        <w:right w:val="none" w:sz="0" w:space="0" w:color="auto"/>
      </w:divBdr>
    </w:div>
    <w:div w:id="1326590297">
      <w:marLeft w:val="0"/>
      <w:marRight w:val="0"/>
      <w:marTop w:val="0"/>
      <w:marBottom w:val="0"/>
      <w:divBdr>
        <w:top w:val="none" w:sz="0" w:space="0" w:color="auto"/>
        <w:left w:val="none" w:sz="0" w:space="0" w:color="auto"/>
        <w:bottom w:val="none" w:sz="0" w:space="0" w:color="auto"/>
        <w:right w:val="none" w:sz="0" w:space="0" w:color="auto"/>
      </w:divBdr>
    </w:div>
    <w:div w:id="1326590304">
      <w:marLeft w:val="0"/>
      <w:marRight w:val="0"/>
      <w:marTop w:val="0"/>
      <w:marBottom w:val="0"/>
      <w:divBdr>
        <w:top w:val="none" w:sz="0" w:space="0" w:color="auto"/>
        <w:left w:val="none" w:sz="0" w:space="0" w:color="auto"/>
        <w:bottom w:val="none" w:sz="0" w:space="0" w:color="auto"/>
        <w:right w:val="none" w:sz="0" w:space="0" w:color="auto"/>
      </w:divBdr>
    </w:div>
    <w:div w:id="1359233882">
      <w:bodyDiv w:val="1"/>
      <w:marLeft w:val="0"/>
      <w:marRight w:val="0"/>
      <w:marTop w:val="0"/>
      <w:marBottom w:val="0"/>
      <w:divBdr>
        <w:top w:val="none" w:sz="0" w:space="0" w:color="auto"/>
        <w:left w:val="none" w:sz="0" w:space="0" w:color="auto"/>
        <w:bottom w:val="none" w:sz="0" w:space="0" w:color="auto"/>
        <w:right w:val="none" w:sz="0" w:space="0" w:color="auto"/>
      </w:divBdr>
    </w:div>
    <w:div w:id="1438983004">
      <w:bodyDiv w:val="1"/>
      <w:marLeft w:val="0"/>
      <w:marRight w:val="0"/>
      <w:marTop w:val="0"/>
      <w:marBottom w:val="0"/>
      <w:divBdr>
        <w:top w:val="none" w:sz="0" w:space="0" w:color="auto"/>
        <w:left w:val="none" w:sz="0" w:space="0" w:color="auto"/>
        <w:bottom w:val="none" w:sz="0" w:space="0" w:color="auto"/>
        <w:right w:val="none" w:sz="0" w:space="0" w:color="auto"/>
      </w:divBdr>
    </w:div>
    <w:div w:id="1505120550">
      <w:bodyDiv w:val="1"/>
      <w:marLeft w:val="0"/>
      <w:marRight w:val="0"/>
      <w:marTop w:val="0"/>
      <w:marBottom w:val="0"/>
      <w:divBdr>
        <w:top w:val="none" w:sz="0" w:space="0" w:color="auto"/>
        <w:left w:val="none" w:sz="0" w:space="0" w:color="auto"/>
        <w:bottom w:val="none" w:sz="0" w:space="0" w:color="auto"/>
        <w:right w:val="none" w:sz="0" w:space="0" w:color="auto"/>
      </w:divBdr>
    </w:div>
    <w:div w:id="1527600275">
      <w:bodyDiv w:val="1"/>
      <w:marLeft w:val="0"/>
      <w:marRight w:val="0"/>
      <w:marTop w:val="0"/>
      <w:marBottom w:val="0"/>
      <w:divBdr>
        <w:top w:val="none" w:sz="0" w:space="0" w:color="auto"/>
        <w:left w:val="none" w:sz="0" w:space="0" w:color="auto"/>
        <w:bottom w:val="none" w:sz="0" w:space="0" w:color="auto"/>
        <w:right w:val="none" w:sz="0" w:space="0" w:color="auto"/>
      </w:divBdr>
    </w:div>
    <w:div w:id="1730837862">
      <w:bodyDiv w:val="1"/>
      <w:marLeft w:val="0"/>
      <w:marRight w:val="0"/>
      <w:marTop w:val="0"/>
      <w:marBottom w:val="0"/>
      <w:divBdr>
        <w:top w:val="none" w:sz="0" w:space="0" w:color="auto"/>
        <w:left w:val="none" w:sz="0" w:space="0" w:color="auto"/>
        <w:bottom w:val="none" w:sz="0" w:space="0" w:color="auto"/>
        <w:right w:val="none" w:sz="0" w:space="0" w:color="auto"/>
      </w:divBdr>
    </w:div>
    <w:div w:id="1746150790">
      <w:bodyDiv w:val="1"/>
      <w:marLeft w:val="0"/>
      <w:marRight w:val="0"/>
      <w:marTop w:val="0"/>
      <w:marBottom w:val="0"/>
      <w:divBdr>
        <w:top w:val="none" w:sz="0" w:space="0" w:color="auto"/>
        <w:left w:val="none" w:sz="0" w:space="0" w:color="auto"/>
        <w:bottom w:val="none" w:sz="0" w:space="0" w:color="auto"/>
        <w:right w:val="none" w:sz="0" w:space="0" w:color="auto"/>
      </w:divBdr>
    </w:div>
    <w:div w:id="1746755548">
      <w:bodyDiv w:val="1"/>
      <w:marLeft w:val="0"/>
      <w:marRight w:val="0"/>
      <w:marTop w:val="0"/>
      <w:marBottom w:val="0"/>
      <w:divBdr>
        <w:top w:val="none" w:sz="0" w:space="0" w:color="auto"/>
        <w:left w:val="none" w:sz="0" w:space="0" w:color="auto"/>
        <w:bottom w:val="none" w:sz="0" w:space="0" w:color="auto"/>
        <w:right w:val="none" w:sz="0" w:space="0" w:color="auto"/>
      </w:divBdr>
    </w:div>
    <w:div w:id="1750037129">
      <w:bodyDiv w:val="1"/>
      <w:marLeft w:val="0"/>
      <w:marRight w:val="0"/>
      <w:marTop w:val="0"/>
      <w:marBottom w:val="0"/>
      <w:divBdr>
        <w:top w:val="none" w:sz="0" w:space="0" w:color="auto"/>
        <w:left w:val="none" w:sz="0" w:space="0" w:color="auto"/>
        <w:bottom w:val="none" w:sz="0" w:space="0" w:color="auto"/>
        <w:right w:val="none" w:sz="0" w:space="0" w:color="auto"/>
      </w:divBdr>
    </w:div>
    <w:div w:id="1866946507">
      <w:bodyDiv w:val="1"/>
      <w:marLeft w:val="0"/>
      <w:marRight w:val="0"/>
      <w:marTop w:val="0"/>
      <w:marBottom w:val="0"/>
      <w:divBdr>
        <w:top w:val="none" w:sz="0" w:space="0" w:color="auto"/>
        <w:left w:val="none" w:sz="0" w:space="0" w:color="auto"/>
        <w:bottom w:val="none" w:sz="0" w:space="0" w:color="auto"/>
        <w:right w:val="none" w:sz="0" w:space="0" w:color="auto"/>
      </w:divBdr>
    </w:div>
    <w:div w:id="1885479735">
      <w:bodyDiv w:val="1"/>
      <w:marLeft w:val="0"/>
      <w:marRight w:val="0"/>
      <w:marTop w:val="0"/>
      <w:marBottom w:val="0"/>
      <w:divBdr>
        <w:top w:val="none" w:sz="0" w:space="0" w:color="auto"/>
        <w:left w:val="none" w:sz="0" w:space="0" w:color="auto"/>
        <w:bottom w:val="none" w:sz="0" w:space="0" w:color="auto"/>
        <w:right w:val="none" w:sz="0" w:space="0" w:color="auto"/>
      </w:divBdr>
    </w:div>
    <w:div w:id="1893154186">
      <w:bodyDiv w:val="1"/>
      <w:marLeft w:val="0"/>
      <w:marRight w:val="0"/>
      <w:marTop w:val="0"/>
      <w:marBottom w:val="0"/>
      <w:divBdr>
        <w:top w:val="none" w:sz="0" w:space="0" w:color="auto"/>
        <w:left w:val="none" w:sz="0" w:space="0" w:color="auto"/>
        <w:bottom w:val="none" w:sz="0" w:space="0" w:color="auto"/>
        <w:right w:val="none" w:sz="0" w:space="0" w:color="auto"/>
      </w:divBdr>
    </w:div>
    <w:div w:id="209338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orea.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403b627-d8e2-4684-87cf-bcf9a94b74a1">
      <UserInfo>
        <DisplayName/>
        <AccountId xsi:nil="true"/>
        <AccountType/>
      </UserInfo>
    </SharedWithUsers>
    <lcf76f155ced4ddcb4097134ff3c332f xmlns="61f67e44-0fbc-4ee2-83f2-ef200d46adb5">
      <Terms xmlns="http://schemas.microsoft.com/office/infopath/2007/PartnerControls"/>
    </lcf76f155ced4ddcb4097134ff3c332f>
    <TaxCatchAll xmlns="e6648f4e-ea13-4a15-a5bd-5e9fb9f809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A1AA5E092EA4CB61738ED59667F3F" ma:contentTypeVersion="14" ma:contentTypeDescription="Een nieuw document maken." ma:contentTypeScope="" ma:versionID="8f5078f3ae469309266ef1f73cd43815">
  <xsd:schema xmlns:xsd="http://www.w3.org/2001/XMLSchema" xmlns:xs="http://www.w3.org/2001/XMLSchema" xmlns:p="http://schemas.microsoft.com/office/2006/metadata/properties" xmlns:ns2="61f67e44-0fbc-4ee2-83f2-ef200d46adb5" xmlns:ns3="e6648f4e-ea13-4a15-a5bd-5e9fb9f8092a" xmlns:ns4="c403b627-d8e2-4684-87cf-bcf9a94b74a1" targetNamespace="http://schemas.microsoft.com/office/2006/metadata/properties" ma:root="true" ma:fieldsID="43334828b1b1bfd6c94ae8e4938b787d" ns2:_="" ns3:_="" ns4:_="">
    <xsd:import namespace="61f67e44-0fbc-4ee2-83f2-ef200d46adb5"/>
    <xsd:import namespace="e6648f4e-ea13-4a15-a5bd-5e9fb9f8092a"/>
    <xsd:import namespace="c403b627-d8e2-4684-87cf-bcf9a94b74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67e44-0fbc-4ee2-83f2-ef200d46adb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0d5f61ab-b1e9-49aa-8823-d857241501c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48f4e-ea13-4a15-a5bd-5e9fb9f809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585420-ab67-40c2-8e55-f671f45c6074}" ma:internalName="TaxCatchAll" ma:showField="CatchAllData" ma:web="e6648f4e-ea13-4a15-a5bd-5e9fb9f809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03b627-d8e2-4684-87cf-bcf9a94b74a1"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9F6A8-DF4E-43DE-A387-19B57CA9F110}">
  <ds:schemaRefs>
    <ds:schemaRef ds:uri="http://schemas.microsoft.com/sharepoint/v3/contenttype/forms"/>
  </ds:schemaRefs>
</ds:datastoreItem>
</file>

<file path=customXml/itemProps2.xml><?xml version="1.0" encoding="utf-8"?>
<ds:datastoreItem xmlns:ds="http://schemas.openxmlformats.org/officeDocument/2006/customXml" ds:itemID="{C684D771-E297-461A-8706-EB2AF66EF087}">
  <ds:schemaRefs>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61f67e44-0fbc-4ee2-83f2-ef200d46adb5"/>
    <ds:schemaRef ds:uri="http://schemas.microsoft.com/office/infopath/2007/PartnerControls"/>
    <ds:schemaRef ds:uri="c403b627-d8e2-4684-87cf-bcf9a94b74a1"/>
    <ds:schemaRef ds:uri="e6648f4e-ea13-4a15-a5bd-5e9fb9f8092a"/>
    <ds:schemaRef ds:uri="http://purl.org/dc/elements/1.1/"/>
  </ds:schemaRefs>
</ds:datastoreItem>
</file>

<file path=customXml/itemProps3.xml><?xml version="1.0" encoding="utf-8"?>
<ds:datastoreItem xmlns:ds="http://schemas.openxmlformats.org/officeDocument/2006/customXml" ds:itemID="{29BBFB7F-E0FD-4DA2-BF22-6964568B6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67e44-0fbc-4ee2-83f2-ef200d46adb5"/>
    <ds:schemaRef ds:uri="e6648f4e-ea13-4a15-a5bd-5e9fb9f8092a"/>
    <ds:schemaRef ds:uri="c403b627-d8e2-4684-87cf-bcf9a94b7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91DE6-795F-4643-97A7-47A51488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8190</Words>
  <Characters>57062</Characters>
  <Application>Microsoft Office Word</Application>
  <DocSecurity>0</DocSecurity>
  <Lines>475</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Mohamed El Aarbaoui, Duijnborgh Audit</cp:lastModifiedBy>
  <cp:revision>25</cp:revision>
  <cp:lastPrinted>2025-07-16T11:08:00Z</cp:lastPrinted>
  <dcterms:created xsi:type="dcterms:W3CDTF">2025-07-16T09:41:00Z</dcterms:created>
  <dcterms:modified xsi:type="dcterms:W3CDTF">2025-07-16T11:09:00Z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0x01010061BA1AA5E092EA4CB61738ED59667F3F</vt:lpwstr>
  </property>
  <property fmtid="{D5CDD505-2E9C-101B-9397-08002B2CF9AE}" pid="3" name="MediaServiceImageTags">
    <vt:lpwstr/>
  </property>
</Properties>
</file>