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740C" w14:textId="77777777" w:rsidR="00CF76BD" w:rsidRPr="001D7F51" w:rsidRDefault="00CF76BD" w:rsidP="00934220">
      <w:pPr>
        <w:jc w:val="both"/>
        <w:rPr>
          <w:rFonts w:cstheme="minorHAnsi"/>
          <w:color w:val="auto"/>
        </w:rPr>
      </w:pPr>
    </w:p>
    <w:p w14:paraId="4B97F38F" w14:textId="77777777" w:rsidR="00CF76BD" w:rsidRPr="001D7F51" w:rsidRDefault="00CF76BD" w:rsidP="00934220">
      <w:pPr>
        <w:jc w:val="both"/>
        <w:rPr>
          <w:rFonts w:cstheme="minorHAnsi"/>
          <w:color w:val="auto"/>
        </w:rPr>
      </w:pPr>
    </w:p>
    <w:tbl>
      <w:tblPr>
        <w:tblpPr w:leftFromText="141" w:rightFromText="141" w:vertAnchor="text" w:tblpY="1"/>
        <w:tblOverlap w:val="never"/>
        <w:tblW w:w="0" w:type="auto"/>
        <w:tblLook w:val="01E0" w:firstRow="1" w:lastRow="1" w:firstColumn="1" w:lastColumn="1" w:noHBand="0" w:noVBand="0"/>
      </w:tblPr>
      <w:tblGrid>
        <w:gridCol w:w="6147"/>
      </w:tblGrid>
      <w:tr w:rsidR="00CF76BD" w:rsidRPr="008472EF" w14:paraId="7CF86069" w14:textId="77777777" w:rsidTr="00CD1027">
        <w:trPr>
          <w:trHeight w:val="340"/>
        </w:trPr>
        <w:tc>
          <w:tcPr>
            <w:tcW w:w="6147" w:type="dxa"/>
            <w:vAlign w:val="center"/>
          </w:tcPr>
          <w:p w14:paraId="1F6790E3" w14:textId="77777777" w:rsidR="00CF76BD" w:rsidRPr="003D78EA" w:rsidRDefault="0063590F" w:rsidP="00CD1027">
            <w:pPr>
              <w:spacing w:before="0" w:after="0"/>
              <w:jc w:val="both"/>
              <w:rPr>
                <w:rFonts w:eastAsia="Calibri" w:cstheme="minorHAnsi"/>
                <w:b/>
                <w:color w:val="auto"/>
                <w:kern w:val="22"/>
                <w:lang w:val="en-US" w:eastAsia="en-US"/>
              </w:rPr>
            </w:pPr>
            <w:r w:rsidRPr="003D78EA">
              <w:rPr>
                <w:rFonts w:eastAsia="Calibri" w:cstheme="minorHAnsi"/>
                <w:b/>
                <w:color w:val="auto"/>
                <w:kern w:val="22"/>
                <w:szCs w:val="22"/>
                <w:lang w:val="en-US" w:eastAsia="en-US"/>
              </w:rPr>
              <w:t>Assurance</w:t>
            </w:r>
            <w:r w:rsidR="003C5BB2" w:rsidRPr="003D78EA">
              <w:rPr>
                <w:rFonts w:eastAsia="Calibri" w:cstheme="minorHAnsi"/>
                <w:b/>
                <w:color w:val="auto"/>
                <w:kern w:val="22"/>
                <w:szCs w:val="22"/>
                <w:lang w:val="en-US" w:eastAsia="en-US"/>
              </w:rPr>
              <w:t>-r</w:t>
            </w:r>
            <w:r w:rsidR="007E0381" w:rsidRPr="003D78EA">
              <w:rPr>
                <w:rFonts w:eastAsia="Calibri" w:cstheme="minorHAnsi"/>
                <w:b/>
                <w:color w:val="auto"/>
                <w:kern w:val="22"/>
                <w:szCs w:val="22"/>
                <w:lang w:val="en-US" w:eastAsia="en-US"/>
              </w:rPr>
              <w:t>apport</w:t>
            </w:r>
          </w:p>
          <w:p w14:paraId="632E296F" w14:textId="77777777" w:rsidR="0063590F" w:rsidRPr="003D78EA" w:rsidRDefault="0063590F" w:rsidP="00CD1027">
            <w:pPr>
              <w:spacing w:before="0" w:after="0"/>
              <w:jc w:val="both"/>
              <w:rPr>
                <w:rFonts w:eastAsia="Calibri" w:cstheme="minorHAnsi"/>
                <w:b/>
                <w:color w:val="auto"/>
                <w:kern w:val="22"/>
                <w:lang w:val="en-US" w:eastAsia="en-US"/>
              </w:rPr>
            </w:pPr>
            <w:r w:rsidRPr="003D78EA">
              <w:rPr>
                <w:rFonts w:eastAsia="Calibri" w:cstheme="minorHAnsi"/>
                <w:b/>
                <w:color w:val="auto"/>
                <w:kern w:val="22"/>
                <w:szCs w:val="22"/>
                <w:lang w:val="en-US" w:eastAsia="en-US"/>
              </w:rPr>
              <w:t>NOREA Richtlijn 3000</w:t>
            </w:r>
            <w:r w:rsidR="00037D4F" w:rsidRPr="003D78EA">
              <w:rPr>
                <w:rFonts w:eastAsia="Calibri" w:cstheme="minorHAnsi"/>
                <w:b/>
                <w:color w:val="auto"/>
                <w:kern w:val="22"/>
                <w:szCs w:val="22"/>
                <w:lang w:val="en-US" w:eastAsia="en-US"/>
              </w:rPr>
              <w:t>D</w:t>
            </w:r>
          </w:p>
        </w:tc>
      </w:tr>
      <w:tr w:rsidR="00CF76BD" w:rsidRPr="003D78EA" w14:paraId="023455DD" w14:textId="77777777" w:rsidTr="00CD1027">
        <w:trPr>
          <w:trHeight w:val="340"/>
        </w:trPr>
        <w:tc>
          <w:tcPr>
            <w:tcW w:w="6147" w:type="dxa"/>
            <w:vAlign w:val="center"/>
          </w:tcPr>
          <w:p w14:paraId="5F979B39" w14:textId="77777777" w:rsidR="00520762" w:rsidRPr="00561293" w:rsidRDefault="00520762" w:rsidP="00CD1027">
            <w:pPr>
              <w:spacing w:before="0" w:after="0"/>
              <w:jc w:val="both"/>
              <w:rPr>
                <w:rFonts w:eastAsia="Calibri" w:cstheme="minorHAnsi"/>
                <w:bCs/>
                <w:color w:val="auto"/>
                <w:kern w:val="22"/>
                <w:lang w:val="en-US" w:eastAsia="en-US"/>
              </w:rPr>
            </w:pPr>
          </w:p>
          <w:p w14:paraId="5294AE27" w14:textId="77777777" w:rsidR="006A19CD" w:rsidRPr="006A19CD" w:rsidRDefault="006A19CD" w:rsidP="00CD1027">
            <w:pPr>
              <w:spacing w:before="0" w:after="0"/>
              <w:jc w:val="both"/>
              <w:rPr>
                <w:rFonts w:eastAsia="Calibri" w:cstheme="minorHAnsi"/>
                <w:b/>
                <w:color w:val="auto"/>
                <w:kern w:val="22"/>
                <w:szCs w:val="22"/>
                <w:lang w:eastAsia="en-US"/>
              </w:rPr>
            </w:pPr>
            <w:r w:rsidRPr="006A19CD">
              <w:rPr>
                <w:rFonts w:eastAsia="Calibri" w:cstheme="minorHAnsi"/>
                <w:b/>
                <w:color w:val="auto"/>
                <w:kern w:val="22"/>
                <w:szCs w:val="22"/>
                <w:lang w:eastAsia="en-US"/>
              </w:rPr>
              <w:t xml:space="preserve">HERCONTROLE </w:t>
            </w:r>
          </w:p>
          <w:p w14:paraId="04BF90DF" w14:textId="71EB1F41" w:rsidR="006A19CD" w:rsidRPr="006A19CD" w:rsidRDefault="006A19CD" w:rsidP="00CD1027">
            <w:pPr>
              <w:spacing w:before="0" w:after="0"/>
              <w:jc w:val="both"/>
              <w:rPr>
                <w:rFonts w:eastAsia="Calibri" w:cstheme="minorHAnsi"/>
                <w:b/>
                <w:color w:val="auto"/>
                <w:kern w:val="22"/>
                <w:szCs w:val="22"/>
                <w:lang w:eastAsia="en-US"/>
              </w:rPr>
            </w:pPr>
            <w:r w:rsidRPr="006A19CD">
              <w:rPr>
                <w:rFonts w:eastAsia="Calibri" w:cstheme="minorHAnsi"/>
                <w:b/>
                <w:color w:val="auto"/>
                <w:kern w:val="22"/>
                <w:szCs w:val="22"/>
                <w:lang w:eastAsia="en-US"/>
              </w:rPr>
              <w:t xml:space="preserve">o.g.v. artikel 4 Regeling periodieke audit politiegegevens (artikel 6:5, vierde lid </w:t>
            </w:r>
            <w:r w:rsidR="00F857AB">
              <w:rPr>
                <w:rFonts w:eastAsia="Calibri" w:cstheme="minorHAnsi"/>
                <w:b/>
                <w:color w:val="auto"/>
                <w:kern w:val="22"/>
                <w:szCs w:val="22"/>
                <w:lang w:eastAsia="en-US"/>
              </w:rPr>
              <w:t>Besluit Politiegegevens en artikel 33 vijfde lid Wet politiegegevens</w:t>
            </w:r>
            <w:r w:rsidRPr="006A19CD">
              <w:rPr>
                <w:rFonts w:eastAsia="Calibri" w:cstheme="minorHAnsi"/>
                <w:b/>
                <w:color w:val="auto"/>
                <w:kern w:val="22"/>
                <w:szCs w:val="22"/>
                <w:lang w:eastAsia="en-US"/>
              </w:rPr>
              <w:t>)</w:t>
            </w:r>
          </w:p>
          <w:p w14:paraId="5296A77D" w14:textId="77777777" w:rsidR="006A19CD" w:rsidRPr="006A19CD" w:rsidRDefault="006A19CD" w:rsidP="00CD1027">
            <w:pPr>
              <w:spacing w:before="0" w:after="0"/>
              <w:jc w:val="both"/>
              <w:rPr>
                <w:rFonts w:eastAsia="Calibri" w:cstheme="minorHAnsi"/>
                <w:bCs/>
                <w:color w:val="auto"/>
                <w:kern w:val="22"/>
                <w:szCs w:val="22"/>
                <w:lang w:eastAsia="en-US"/>
              </w:rPr>
            </w:pPr>
          </w:p>
          <w:p w14:paraId="562AB5F1" w14:textId="058970F8" w:rsidR="007B5ED2" w:rsidRPr="006A19CD" w:rsidRDefault="00037D4F" w:rsidP="00CD1027">
            <w:pPr>
              <w:spacing w:before="0" w:after="0"/>
              <w:jc w:val="both"/>
              <w:rPr>
                <w:rFonts w:eastAsia="Calibri" w:cstheme="minorHAnsi"/>
                <w:b/>
                <w:color w:val="auto"/>
                <w:kern w:val="22"/>
                <w:lang w:eastAsia="en-US"/>
              </w:rPr>
            </w:pPr>
            <w:r w:rsidRPr="006A19CD">
              <w:rPr>
                <w:rFonts w:eastAsia="Calibri" w:cstheme="minorHAnsi"/>
                <w:b/>
                <w:color w:val="auto"/>
                <w:kern w:val="22"/>
                <w:szCs w:val="22"/>
                <w:lang w:eastAsia="en-US"/>
              </w:rPr>
              <w:t xml:space="preserve">Privacy-audit Wet </w:t>
            </w:r>
            <w:r w:rsidR="00B80BDB" w:rsidRPr="006A19CD">
              <w:rPr>
                <w:rFonts w:eastAsia="Calibri" w:cstheme="minorHAnsi"/>
                <w:b/>
                <w:color w:val="auto"/>
                <w:kern w:val="22"/>
                <w:szCs w:val="22"/>
                <w:lang w:eastAsia="en-US"/>
              </w:rPr>
              <w:t>p</w:t>
            </w:r>
            <w:r w:rsidRPr="006A19CD">
              <w:rPr>
                <w:rFonts w:eastAsia="Calibri" w:cstheme="minorHAnsi"/>
                <w:b/>
                <w:color w:val="auto"/>
                <w:kern w:val="22"/>
                <w:szCs w:val="22"/>
                <w:lang w:eastAsia="en-US"/>
              </w:rPr>
              <w:t xml:space="preserve">olitiegegevens </w:t>
            </w:r>
          </w:p>
          <w:p w14:paraId="7E2B1E4B" w14:textId="77777777" w:rsidR="00520762" w:rsidRPr="003D78EA" w:rsidRDefault="00520762" w:rsidP="00CD1027">
            <w:pPr>
              <w:spacing w:before="0" w:after="0"/>
              <w:jc w:val="both"/>
              <w:rPr>
                <w:rFonts w:eastAsia="Calibri" w:cstheme="minorHAnsi"/>
                <w:b/>
                <w:bCs/>
                <w:color w:val="auto"/>
                <w:kern w:val="22"/>
                <w:lang w:eastAsia="en-US"/>
              </w:rPr>
            </w:pPr>
          </w:p>
          <w:p w14:paraId="530923CD" w14:textId="3E2FBF67" w:rsidR="003B29C0" w:rsidRPr="00021CD3" w:rsidRDefault="00CD1027" w:rsidP="00CD1027">
            <w:pPr>
              <w:spacing w:before="0" w:after="0"/>
              <w:rPr>
                <w:rFonts w:eastAsia="Calibri" w:cstheme="minorHAnsi"/>
                <w:b/>
                <w:bCs/>
                <w:color w:val="auto"/>
                <w:kern w:val="22"/>
                <w:lang w:eastAsia="en-US"/>
              </w:rPr>
            </w:pPr>
            <w:r>
              <w:rPr>
                <w:rFonts w:eastAsia="Calibri" w:cstheme="minorHAnsi"/>
                <w:b/>
                <w:bCs/>
                <w:color w:val="auto"/>
                <w:kern w:val="22"/>
                <w:szCs w:val="22"/>
                <w:lang w:eastAsia="en-US"/>
              </w:rPr>
              <w:t>[ORGANISATIE]</w:t>
            </w:r>
          </w:p>
          <w:p w14:paraId="20AF5A9F" w14:textId="77777777" w:rsidR="003B29C0" w:rsidRPr="003D78EA" w:rsidRDefault="003B29C0" w:rsidP="00CD1027">
            <w:pPr>
              <w:spacing w:before="0" w:after="0"/>
              <w:rPr>
                <w:rFonts w:eastAsia="Calibri" w:cstheme="minorHAnsi"/>
                <w:b/>
                <w:bCs/>
                <w:color w:val="auto"/>
                <w:kern w:val="22"/>
                <w:lang w:eastAsia="en-US"/>
              </w:rPr>
            </w:pPr>
          </w:p>
        </w:tc>
      </w:tr>
      <w:tr w:rsidR="00CF76BD" w:rsidRPr="003D78EA" w14:paraId="2310C641" w14:textId="77777777" w:rsidTr="00CD1027">
        <w:tc>
          <w:tcPr>
            <w:tcW w:w="6147" w:type="dxa"/>
            <w:vAlign w:val="center"/>
          </w:tcPr>
          <w:p w14:paraId="2CCEB96E" w14:textId="77777777" w:rsidR="00BD7432" w:rsidRPr="003D78EA" w:rsidRDefault="00BD7432" w:rsidP="00CD1027">
            <w:pPr>
              <w:spacing w:before="60"/>
              <w:jc w:val="both"/>
              <w:rPr>
                <w:rFonts w:eastAsia="Calibri" w:cstheme="minorHAnsi"/>
                <w:b/>
                <w:color w:val="auto"/>
                <w:kern w:val="22"/>
                <w:sz w:val="32"/>
                <w:szCs w:val="32"/>
                <w:lang w:eastAsia="en-US"/>
              </w:rPr>
            </w:pPr>
          </w:p>
          <w:p w14:paraId="11AC8902" w14:textId="77777777" w:rsidR="003C0C35" w:rsidRPr="003D78EA" w:rsidRDefault="003C0C35" w:rsidP="00CD1027">
            <w:pPr>
              <w:spacing w:before="60"/>
              <w:jc w:val="both"/>
              <w:rPr>
                <w:rFonts w:eastAsia="Calibri" w:cstheme="minorHAnsi"/>
                <w:b/>
                <w:color w:val="auto"/>
                <w:kern w:val="22"/>
                <w:lang w:eastAsia="en-US"/>
              </w:rPr>
            </w:pPr>
          </w:p>
        </w:tc>
      </w:tr>
      <w:tr w:rsidR="00CF76BD" w:rsidRPr="003D78EA" w14:paraId="6D3C912B" w14:textId="77777777" w:rsidTr="00CD1027">
        <w:trPr>
          <w:trHeight w:val="340"/>
        </w:trPr>
        <w:tc>
          <w:tcPr>
            <w:tcW w:w="6147" w:type="dxa"/>
            <w:vAlign w:val="center"/>
          </w:tcPr>
          <w:p w14:paraId="55926BC0" w14:textId="77777777" w:rsidR="00CF76BD" w:rsidRPr="003D78EA" w:rsidRDefault="00CF76BD" w:rsidP="00CD1027">
            <w:pPr>
              <w:jc w:val="both"/>
              <w:rPr>
                <w:rFonts w:eastAsia="Calibri" w:cstheme="minorHAnsi"/>
                <w:color w:val="auto"/>
                <w:kern w:val="22"/>
                <w:lang w:eastAsia="en-US"/>
              </w:rPr>
            </w:pPr>
          </w:p>
        </w:tc>
      </w:tr>
    </w:tbl>
    <w:p w14:paraId="479A1874" w14:textId="27AE7E95" w:rsidR="00CF76BD" w:rsidRPr="003D78EA" w:rsidRDefault="00CD1027" w:rsidP="00934220">
      <w:pPr>
        <w:jc w:val="both"/>
        <w:rPr>
          <w:rFonts w:cstheme="minorHAnsi"/>
          <w:color w:val="auto"/>
        </w:rPr>
      </w:pPr>
      <w:r>
        <w:rPr>
          <w:rFonts w:cstheme="minorHAnsi"/>
          <w:color w:val="auto"/>
        </w:rPr>
        <w:br w:type="textWrapping" w:clear="all"/>
      </w:r>
    </w:p>
    <w:p w14:paraId="7DA90177" w14:textId="77777777" w:rsidR="00CF76BD" w:rsidRPr="003D78EA" w:rsidRDefault="00CF76BD" w:rsidP="00934220">
      <w:pPr>
        <w:jc w:val="both"/>
        <w:rPr>
          <w:rFonts w:cstheme="minorHAnsi"/>
          <w:color w:val="auto"/>
        </w:rPr>
      </w:pPr>
    </w:p>
    <w:p w14:paraId="57AA1E93" w14:textId="77777777" w:rsidR="00CF76BD" w:rsidRPr="003D78EA" w:rsidRDefault="00CF76BD" w:rsidP="00934220">
      <w:pPr>
        <w:jc w:val="both"/>
        <w:rPr>
          <w:rFonts w:cstheme="minorHAnsi"/>
          <w:color w:val="auto"/>
        </w:rPr>
      </w:pPr>
    </w:p>
    <w:p w14:paraId="3463E06B" w14:textId="77777777" w:rsidR="00CF76BD" w:rsidRPr="003D78EA" w:rsidRDefault="00CF76BD" w:rsidP="00934220">
      <w:pPr>
        <w:jc w:val="both"/>
        <w:rPr>
          <w:rFonts w:cstheme="minorHAnsi"/>
          <w:color w:val="auto"/>
        </w:rPr>
      </w:pPr>
    </w:p>
    <w:tbl>
      <w:tblPr>
        <w:tblStyle w:val="JME"/>
        <w:tblpPr w:leftFromText="142" w:rightFromText="142" w:vertAnchor="page" w:horzAnchor="margin" w:tblpY="12069"/>
        <w:tblOverlap w:val="never"/>
        <w:tblW w:w="9059" w:type="dxa"/>
        <w:tblLook w:val="0480" w:firstRow="0" w:lastRow="0" w:firstColumn="1" w:lastColumn="0" w:noHBand="0" w:noVBand="1"/>
      </w:tblPr>
      <w:tblGrid>
        <w:gridCol w:w="1696"/>
        <w:gridCol w:w="284"/>
        <w:gridCol w:w="7079"/>
      </w:tblGrid>
      <w:tr w:rsidR="00BA51A2" w:rsidRPr="003D78EA" w14:paraId="440BD404" w14:textId="77777777" w:rsidTr="00C93477">
        <w:tc>
          <w:tcPr>
            <w:tcW w:w="1696" w:type="dxa"/>
            <w:shd w:val="clear" w:color="auto" w:fill="17365D" w:themeFill="text2" w:themeFillShade="BF"/>
          </w:tcPr>
          <w:p w14:paraId="76A53BBD" w14:textId="3079556B" w:rsidR="00BA51A2" w:rsidRPr="003D78EA" w:rsidRDefault="00BA51A2" w:rsidP="00D15592">
            <w:pPr>
              <w:pStyle w:val="Geenafstand"/>
              <w:spacing w:before="0" w:after="0"/>
              <w:jc w:val="both"/>
              <w:rPr>
                <w:rFonts w:asciiTheme="minorHAnsi" w:hAnsiTheme="minorHAnsi" w:cstheme="minorHAnsi"/>
                <w:color w:val="FFFFFF" w:themeColor="background1"/>
                <w:szCs w:val="20"/>
                <w:lang w:val="nl-NL" w:eastAsia="en-US"/>
              </w:rPr>
            </w:pPr>
            <w:r w:rsidRPr="003D78EA">
              <w:rPr>
                <w:rFonts w:asciiTheme="minorHAnsi" w:hAnsiTheme="minorHAnsi" w:cstheme="minorHAnsi"/>
                <w:color w:val="FFFFFF" w:themeColor="background1"/>
                <w:szCs w:val="20"/>
                <w:lang w:val="nl-NL" w:eastAsia="en-US"/>
              </w:rPr>
              <w:t>Uitgebracht door</w:t>
            </w:r>
          </w:p>
        </w:tc>
        <w:tc>
          <w:tcPr>
            <w:tcW w:w="284" w:type="dxa"/>
            <w:shd w:val="clear" w:color="auto" w:fill="17365D" w:themeFill="text2" w:themeFillShade="BF"/>
          </w:tcPr>
          <w:p w14:paraId="76E7A7AE" w14:textId="39CEAF55" w:rsidR="00BA51A2" w:rsidRPr="003D78EA" w:rsidRDefault="00BA51A2" w:rsidP="00D15592">
            <w:pPr>
              <w:pStyle w:val="Geenafstand"/>
              <w:spacing w:before="0" w:after="0"/>
              <w:jc w:val="both"/>
              <w:rPr>
                <w:rFonts w:cstheme="minorHAnsi"/>
                <w:color w:val="FFFFFF" w:themeColor="background1"/>
                <w:szCs w:val="20"/>
                <w:lang w:val="nl-NL" w:eastAsia="en-US"/>
              </w:rPr>
            </w:pPr>
            <w:r w:rsidRPr="003D78EA">
              <w:rPr>
                <w:rFonts w:cstheme="minorHAnsi"/>
                <w:color w:val="FFFFFF" w:themeColor="background1"/>
                <w:szCs w:val="20"/>
                <w:lang w:val="nl-NL" w:eastAsia="en-US"/>
              </w:rPr>
              <w:t>:</w:t>
            </w:r>
          </w:p>
        </w:tc>
        <w:tc>
          <w:tcPr>
            <w:tcW w:w="7079" w:type="dxa"/>
            <w:shd w:val="clear" w:color="auto" w:fill="17365D" w:themeFill="text2" w:themeFillShade="BF"/>
          </w:tcPr>
          <w:p w14:paraId="3BF1BDD1" w14:textId="753BAFD1" w:rsidR="00BA51A2" w:rsidRPr="003D78EA" w:rsidRDefault="00BA51A2" w:rsidP="00D15592">
            <w:pPr>
              <w:pStyle w:val="Geenafstand"/>
              <w:spacing w:before="0" w:after="0"/>
              <w:jc w:val="both"/>
              <w:rPr>
                <w:rFonts w:asciiTheme="minorHAnsi" w:hAnsiTheme="minorHAnsi" w:cstheme="minorHAnsi"/>
                <w:color w:val="FFFFFF" w:themeColor="background1"/>
                <w:szCs w:val="20"/>
                <w:lang w:val="nl-NL" w:eastAsia="en-US"/>
              </w:rPr>
            </w:pPr>
          </w:p>
        </w:tc>
      </w:tr>
      <w:tr w:rsidR="00BA51A2" w:rsidRPr="003D78EA" w14:paraId="55326166" w14:textId="77777777" w:rsidTr="00C93477">
        <w:tc>
          <w:tcPr>
            <w:tcW w:w="1696" w:type="dxa"/>
          </w:tcPr>
          <w:p w14:paraId="14D1762C" w14:textId="15F46F59" w:rsidR="00BA51A2" w:rsidRPr="003D78EA" w:rsidRDefault="00CD1027" w:rsidP="00D15592">
            <w:pPr>
              <w:tabs>
                <w:tab w:val="right" w:pos="1701"/>
              </w:tabs>
              <w:spacing w:before="0" w:after="0"/>
              <w:jc w:val="both"/>
              <w:rPr>
                <w:rFonts w:asciiTheme="minorHAnsi" w:eastAsia="Calibri" w:hAnsiTheme="minorHAnsi" w:cstheme="minorHAnsi"/>
                <w:color w:val="auto"/>
                <w:szCs w:val="20"/>
                <w:lang w:eastAsia="en-US"/>
              </w:rPr>
            </w:pPr>
            <w:r w:rsidRPr="003D78EA">
              <w:rPr>
                <w:rFonts w:asciiTheme="minorHAnsi" w:eastAsia="Calibri" w:hAnsiTheme="minorHAnsi" w:cstheme="minorHAnsi"/>
                <w:color w:val="auto"/>
                <w:szCs w:val="20"/>
                <w:lang w:eastAsia="en-US"/>
              </w:rPr>
              <w:t>Onderzoeker</w:t>
            </w:r>
            <w:r>
              <w:rPr>
                <w:rFonts w:asciiTheme="minorHAnsi" w:eastAsia="Calibri" w:hAnsiTheme="minorHAnsi" w:cstheme="minorHAnsi"/>
                <w:color w:val="auto"/>
                <w:szCs w:val="20"/>
                <w:lang w:eastAsia="en-US"/>
              </w:rPr>
              <w:t>(s)</w:t>
            </w:r>
          </w:p>
        </w:tc>
        <w:tc>
          <w:tcPr>
            <w:tcW w:w="284" w:type="dxa"/>
          </w:tcPr>
          <w:p w14:paraId="40171CA3" w14:textId="492911F7" w:rsidR="00BA51A2" w:rsidRPr="003D78EA" w:rsidRDefault="00BA51A2" w:rsidP="00D15592">
            <w:pPr>
              <w:tabs>
                <w:tab w:val="right" w:pos="1701"/>
              </w:tabs>
              <w:spacing w:before="0" w:after="0"/>
              <w:jc w:val="both"/>
              <w:rPr>
                <w:rFonts w:eastAsia="Calibri" w:cstheme="minorHAnsi"/>
                <w:color w:val="auto"/>
                <w:szCs w:val="20"/>
                <w:lang w:eastAsia="en-US"/>
              </w:rPr>
            </w:pPr>
            <w:r w:rsidRPr="003D78EA">
              <w:rPr>
                <w:rFonts w:eastAsia="Calibri" w:cstheme="minorHAnsi"/>
                <w:color w:val="auto"/>
                <w:szCs w:val="20"/>
                <w:lang w:eastAsia="en-US"/>
              </w:rPr>
              <w:t>:</w:t>
            </w:r>
          </w:p>
        </w:tc>
        <w:tc>
          <w:tcPr>
            <w:tcW w:w="7079" w:type="dxa"/>
          </w:tcPr>
          <w:p w14:paraId="42AF2BDC" w14:textId="1D4C5F65" w:rsidR="00BA51A2" w:rsidRPr="00EA4785" w:rsidRDefault="00BA51A2" w:rsidP="00D15592">
            <w:pPr>
              <w:tabs>
                <w:tab w:val="right" w:pos="1701"/>
              </w:tabs>
              <w:spacing w:before="0" w:after="0"/>
              <w:jc w:val="both"/>
              <w:rPr>
                <w:rFonts w:asciiTheme="minorHAnsi" w:eastAsia="Calibri" w:hAnsiTheme="minorHAnsi" w:cstheme="minorHAnsi"/>
                <w:color w:val="auto"/>
                <w:szCs w:val="20"/>
                <w:highlight w:val="yellow"/>
                <w:lang w:eastAsia="en-US"/>
              </w:rPr>
            </w:pPr>
          </w:p>
        </w:tc>
      </w:tr>
      <w:tr w:rsidR="00BA51A2" w:rsidRPr="003D78EA" w14:paraId="58DE8DD7" w14:textId="77777777" w:rsidTr="00C93477">
        <w:tc>
          <w:tcPr>
            <w:tcW w:w="1696" w:type="dxa"/>
          </w:tcPr>
          <w:p w14:paraId="08CF7507" w14:textId="1FE19787" w:rsidR="00BA51A2" w:rsidRPr="003D78EA" w:rsidRDefault="00BA51A2" w:rsidP="00D15592">
            <w:pPr>
              <w:tabs>
                <w:tab w:val="right" w:pos="1701"/>
              </w:tabs>
              <w:spacing w:before="0" w:after="0"/>
              <w:jc w:val="both"/>
              <w:rPr>
                <w:rFonts w:asciiTheme="minorHAnsi" w:eastAsia="Calibri" w:hAnsiTheme="minorHAnsi" w:cstheme="minorHAnsi"/>
                <w:color w:val="auto"/>
                <w:szCs w:val="20"/>
                <w:lang w:eastAsia="en-US"/>
              </w:rPr>
            </w:pPr>
            <w:r w:rsidRPr="003D78EA">
              <w:rPr>
                <w:rFonts w:asciiTheme="minorHAnsi" w:eastAsia="Calibri" w:hAnsiTheme="minorHAnsi" w:cstheme="minorHAnsi"/>
                <w:color w:val="auto"/>
                <w:szCs w:val="20"/>
                <w:lang w:eastAsia="en-US"/>
              </w:rPr>
              <w:t>Uitgebracht aan</w:t>
            </w:r>
          </w:p>
        </w:tc>
        <w:tc>
          <w:tcPr>
            <w:tcW w:w="284" w:type="dxa"/>
          </w:tcPr>
          <w:p w14:paraId="461FCFD1" w14:textId="47A31283" w:rsidR="00BA51A2" w:rsidRPr="003D78EA" w:rsidRDefault="00BA51A2" w:rsidP="00D15592">
            <w:pPr>
              <w:tabs>
                <w:tab w:val="right" w:pos="1701"/>
              </w:tabs>
              <w:spacing w:before="0" w:after="0"/>
              <w:jc w:val="both"/>
              <w:rPr>
                <w:rFonts w:eastAsia="Calibri" w:cstheme="minorHAnsi"/>
                <w:color w:val="auto"/>
                <w:szCs w:val="20"/>
                <w:lang w:eastAsia="en-US"/>
              </w:rPr>
            </w:pPr>
            <w:r w:rsidRPr="003D78EA">
              <w:rPr>
                <w:rFonts w:eastAsia="Calibri" w:cstheme="minorHAnsi"/>
                <w:color w:val="auto"/>
                <w:szCs w:val="20"/>
                <w:lang w:eastAsia="en-US"/>
              </w:rPr>
              <w:t>:</w:t>
            </w:r>
          </w:p>
        </w:tc>
        <w:tc>
          <w:tcPr>
            <w:tcW w:w="7079" w:type="dxa"/>
          </w:tcPr>
          <w:p w14:paraId="19C94165" w14:textId="0FD67CCC" w:rsidR="00BA51A2" w:rsidRPr="003D78EA" w:rsidRDefault="009D7C6F" w:rsidP="00D15592">
            <w:pPr>
              <w:tabs>
                <w:tab w:val="right" w:pos="1701"/>
              </w:tabs>
              <w:spacing w:before="0" w:after="0"/>
              <w:jc w:val="both"/>
              <w:rPr>
                <w:rFonts w:asciiTheme="minorHAnsi" w:eastAsia="Calibri" w:hAnsiTheme="minorHAnsi" w:cstheme="minorHAnsi"/>
                <w:color w:val="auto"/>
                <w:szCs w:val="20"/>
                <w:lang w:eastAsia="en-US"/>
              </w:rPr>
            </w:pPr>
            <w:r>
              <w:rPr>
                <w:rFonts w:asciiTheme="minorHAnsi" w:eastAsia="Calibri" w:hAnsiTheme="minorHAnsi" w:cstheme="minorHAnsi"/>
                <w:color w:val="auto"/>
                <w:szCs w:val="20"/>
                <w:lang w:eastAsia="en-US"/>
              </w:rPr>
              <w:t>[ORGANISATIE]</w:t>
            </w:r>
          </w:p>
        </w:tc>
      </w:tr>
      <w:tr w:rsidR="00BA51A2" w:rsidRPr="003D78EA" w14:paraId="630F9BB3" w14:textId="77777777" w:rsidTr="00C93477">
        <w:tc>
          <w:tcPr>
            <w:tcW w:w="1696" w:type="dxa"/>
          </w:tcPr>
          <w:p w14:paraId="6CF45C40" w14:textId="7827B5DC" w:rsidR="00BA51A2" w:rsidRPr="003D78EA" w:rsidRDefault="00BA51A2" w:rsidP="00D15592">
            <w:pPr>
              <w:tabs>
                <w:tab w:val="right" w:pos="1701"/>
              </w:tabs>
              <w:spacing w:before="0" w:after="0"/>
              <w:jc w:val="both"/>
              <w:rPr>
                <w:rFonts w:asciiTheme="minorHAnsi" w:eastAsia="Calibri" w:hAnsiTheme="minorHAnsi" w:cstheme="minorHAnsi"/>
                <w:color w:val="auto"/>
                <w:szCs w:val="20"/>
                <w:lang w:eastAsia="en-US"/>
              </w:rPr>
            </w:pPr>
            <w:r w:rsidRPr="003D78EA">
              <w:rPr>
                <w:rFonts w:asciiTheme="minorHAnsi" w:eastAsia="Calibri" w:hAnsiTheme="minorHAnsi" w:cstheme="minorHAnsi"/>
                <w:color w:val="auto"/>
                <w:szCs w:val="20"/>
                <w:lang w:eastAsia="en-US"/>
              </w:rPr>
              <w:t>Contactperso</w:t>
            </w:r>
            <w:r w:rsidR="000E6F61" w:rsidRPr="003D78EA">
              <w:rPr>
                <w:rFonts w:asciiTheme="minorHAnsi" w:eastAsia="Calibri" w:hAnsiTheme="minorHAnsi" w:cstheme="minorHAnsi"/>
                <w:color w:val="auto"/>
                <w:szCs w:val="20"/>
                <w:lang w:eastAsia="en-US"/>
              </w:rPr>
              <w:t>on</w:t>
            </w:r>
          </w:p>
        </w:tc>
        <w:tc>
          <w:tcPr>
            <w:tcW w:w="284" w:type="dxa"/>
          </w:tcPr>
          <w:p w14:paraId="068F1DEB" w14:textId="560A0700" w:rsidR="00BA51A2" w:rsidRPr="003D78EA" w:rsidRDefault="00BA51A2" w:rsidP="00D15592">
            <w:pPr>
              <w:tabs>
                <w:tab w:val="right" w:pos="1701"/>
              </w:tabs>
              <w:spacing w:before="0" w:after="0"/>
              <w:jc w:val="both"/>
              <w:rPr>
                <w:rFonts w:eastAsia="Calibri" w:cstheme="minorHAnsi"/>
                <w:color w:val="auto"/>
                <w:szCs w:val="20"/>
                <w:lang w:eastAsia="en-US"/>
              </w:rPr>
            </w:pPr>
            <w:r w:rsidRPr="003D78EA">
              <w:rPr>
                <w:rFonts w:eastAsia="Calibri" w:cstheme="minorHAnsi"/>
                <w:color w:val="auto"/>
                <w:szCs w:val="20"/>
                <w:lang w:eastAsia="en-US"/>
              </w:rPr>
              <w:t>:</w:t>
            </w:r>
          </w:p>
        </w:tc>
        <w:tc>
          <w:tcPr>
            <w:tcW w:w="7079" w:type="dxa"/>
          </w:tcPr>
          <w:p w14:paraId="7583F9B5" w14:textId="327E67B1" w:rsidR="00BA51A2" w:rsidRPr="003D78EA" w:rsidRDefault="00BA51A2" w:rsidP="00323216">
            <w:pPr>
              <w:tabs>
                <w:tab w:val="right" w:pos="1701"/>
              </w:tabs>
              <w:spacing w:before="0" w:after="0"/>
              <w:jc w:val="both"/>
              <w:rPr>
                <w:rFonts w:asciiTheme="minorHAnsi" w:eastAsia="Calibri" w:hAnsiTheme="minorHAnsi" w:cstheme="minorHAnsi"/>
                <w:color w:val="auto"/>
                <w:szCs w:val="20"/>
                <w:lang w:eastAsia="en-US"/>
              </w:rPr>
            </w:pPr>
          </w:p>
        </w:tc>
      </w:tr>
      <w:tr w:rsidR="00BA51A2" w:rsidRPr="003D78EA" w14:paraId="4AE42886" w14:textId="77777777" w:rsidTr="00C93477">
        <w:tc>
          <w:tcPr>
            <w:tcW w:w="1696" w:type="dxa"/>
          </w:tcPr>
          <w:p w14:paraId="68D5011C" w14:textId="0E4465D3" w:rsidR="00BA51A2" w:rsidRPr="003D78EA" w:rsidRDefault="00BA51A2" w:rsidP="00D15592">
            <w:pPr>
              <w:tabs>
                <w:tab w:val="right" w:pos="1701"/>
              </w:tabs>
              <w:spacing w:before="0" w:after="0"/>
              <w:jc w:val="both"/>
              <w:rPr>
                <w:rFonts w:asciiTheme="minorHAnsi" w:eastAsia="Calibri" w:hAnsiTheme="minorHAnsi" w:cstheme="minorHAnsi"/>
                <w:color w:val="auto"/>
                <w:szCs w:val="20"/>
                <w:lang w:eastAsia="en-US"/>
              </w:rPr>
            </w:pPr>
            <w:r w:rsidRPr="003D78EA">
              <w:rPr>
                <w:rFonts w:asciiTheme="minorHAnsi" w:eastAsia="Calibri" w:hAnsiTheme="minorHAnsi" w:cstheme="minorHAnsi"/>
                <w:color w:val="auto"/>
                <w:szCs w:val="20"/>
                <w:lang w:eastAsia="en-US"/>
              </w:rPr>
              <w:t>Datum</w:t>
            </w:r>
          </w:p>
        </w:tc>
        <w:tc>
          <w:tcPr>
            <w:tcW w:w="284" w:type="dxa"/>
          </w:tcPr>
          <w:p w14:paraId="0B90AC91" w14:textId="59BB7BEA" w:rsidR="00BA51A2" w:rsidRPr="003D78EA" w:rsidRDefault="00BA51A2" w:rsidP="00D15592">
            <w:pPr>
              <w:tabs>
                <w:tab w:val="right" w:pos="1701"/>
              </w:tabs>
              <w:spacing w:before="0" w:after="0"/>
              <w:jc w:val="both"/>
              <w:rPr>
                <w:rFonts w:eastAsia="Calibri" w:cstheme="minorHAnsi"/>
                <w:color w:val="auto"/>
                <w:szCs w:val="20"/>
                <w:lang w:eastAsia="en-US"/>
              </w:rPr>
            </w:pPr>
            <w:r w:rsidRPr="003D78EA">
              <w:rPr>
                <w:rFonts w:eastAsia="Calibri" w:cstheme="minorHAnsi"/>
                <w:color w:val="auto"/>
                <w:szCs w:val="20"/>
                <w:lang w:eastAsia="en-US"/>
              </w:rPr>
              <w:t>:</w:t>
            </w:r>
          </w:p>
        </w:tc>
        <w:tc>
          <w:tcPr>
            <w:tcW w:w="7079" w:type="dxa"/>
          </w:tcPr>
          <w:p w14:paraId="4E987C44" w14:textId="1DF3B3EA" w:rsidR="00BA51A2" w:rsidRPr="003D78EA" w:rsidRDefault="009D7C6F" w:rsidP="00D15592">
            <w:pPr>
              <w:tabs>
                <w:tab w:val="right" w:pos="1701"/>
              </w:tabs>
              <w:spacing w:before="0" w:after="0"/>
              <w:jc w:val="both"/>
              <w:rPr>
                <w:rFonts w:asciiTheme="minorHAnsi" w:eastAsia="Calibri" w:hAnsiTheme="minorHAnsi" w:cstheme="minorHAnsi"/>
                <w:color w:val="auto"/>
                <w:szCs w:val="20"/>
                <w:lang w:eastAsia="en-US"/>
              </w:rPr>
            </w:pPr>
            <w:r>
              <w:rPr>
                <w:rFonts w:asciiTheme="minorHAnsi" w:eastAsia="Calibri" w:hAnsiTheme="minorHAnsi" w:cstheme="minorHAnsi"/>
                <w:color w:val="auto"/>
                <w:szCs w:val="20"/>
                <w:lang w:eastAsia="en-US"/>
              </w:rPr>
              <w:t>[DATUM]</w:t>
            </w:r>
          </w:p>
        </w:tc>
      </w:tr>
      <w:tr w:rsidR="00BA51A2" w:rsidRPr="009D7C6F" w14:paraId="2E5A74FB" w14:textId="77777777" w:rsidTr="00C93477">
        <w:tc>
          <w:tcPr>
            <w:tcW w:w="1696" w:type="dxa"/>
          </w:tcPr>
          <w:p w14:paraId="2DF38522" w14:textId="5D607203" w:rsidR="00BA51A2" w:rsidRPr="003D78EA" w:rsidRDefault="009D7C6F" w:rsidP="00D15592">
            <w:pPr>
              <w:tabs>
                <w:tab w:val="right" w:pos="1701"/>
              </w:tabs>
              <w:spacing w:before="0" w:after="0"/>
              <w:jc w:val="both"/>
              <w:rPr>
                <w:rFonts w:asciiTheme="minorHAnsi" w:eastAsia="Calibri" w:hAnsiTheme="minorHAnsi" w:cstheme="minorHAnsi"/>
                <w:color w:val="auto"/>
                <w:szCs w:val="20"/>
                <w:lang w:eastAsia="en-US"/>
              </w:rPr>
            </w:pPr>
            <w:r>
              <w:rPr>
                <w:rFonts w:asciiTheme="minorHAnsi" w:eastAsia="Calibri" w:hAnsiTheme="minorHAnsi" w:cstheme="minorHAnsi"/>
                <w:color w:val="auto"/>
                <w:szCs w:val="20"/>
                <w:lang w:eastAsia="en-US"/>
              </w:rPr>
              <w:t>Kenmerk</w:t>
            </w:r>
          </w:p>
        </w:tc>
        <w:tc>
          <w:tcPr>
            <w:tcW w:w="284" w:type="dxa"/>
          </w:tcPr>
          <w:p w14:paraId="4A001167" w14:textId="088DB5F3" w:rsidR="00BA51A2" w:rsidRPr="003D78EA" w:rsidRDefault="00BA51A2" w:rsidP="00D15592">
            <w:pPr>
              <w:tabs>
                <w:tab w:val="right" w:pos="1701"/>
              </w:tabs>
              <w:spacing w:before="0" w:after="0"/>
              <w:jc w:val="both"/>
              <w:rPr>
                <w:rFonts w:eastAsia="Calibri" w:cstheme="minorHAnsi"/>
                <w:color w:val="auto"/>
                <w:szCs w:val="20"/>
                <w:lang w:val="en-US" w:eastAsia="en-US"/>
              </w:rPr>
            </w:pPr>
            <w:r w:rsidRPr="003D78EA">
              <w:rPr>
                <w:rFonts w:eastAsia="Calibri" w:cstheme="minorHAnsi"/>
                <w:color w:val="auto"/>
                <w:szCs w:val="20"/>
                <w:lang w:val="en-US" w:eastAsia="en-US"/>
              </w:rPr>
              <w:t>:</w:t>
            </w:r>
          </w:p>
        </w:tc>
        <w:tc>
          <w:tcPr>
            <w:tcW w:w="7079" w:type="dxa"/>
          </w:tcPr>
          <w:p w14:paraId="724724C4" w14:textId="7C4A4D75" w:rsidR="00BA51A2" w:rsidRPr="00F14D2D" w:rsidRDefault="00CD1027" w:rsidP="00D15592">
            <w:pPr>
              <w:tabs>
                <w:tab w:val="right" w:pos="1701"/>
              </w:tabs>
              <w:spacing w:before="0" w:after="0"/>
              <w:jc w:val="both"/>
              <w:rPr>
                <w:rFonts w:asciiTheme="minorHAnsi" w:eastAsia="Calibri" w:hAnsiTheme="minorHAnsi" w:cstheme="minorHAnsi"/>
                <w:color w:val="auto"/>
                <w:szCs w:val="20"/>
                <w:lang w:val="fr-FR" w:eastAsia="en-US"/>
              </w:rPr>
            </w:pPr>
            <w:bookmarkStart w:id="0" w:name="_Hlk122264576"/>
            <w:r>
              <w:rPr>
                <w:rFonts w:asciiTheme="minorHAnsi" w:eastAsia="Calibri" w:hAnsiTheme="minorHAnsi" w:cstheme="minorHAnsi"/>
                <w:color w:val="auto"/>
                <w:szCs w:val="20"/>
                <w:lang w:val="fr-FR" w:eastAsia="en-US"/>
              </w:rPr>
              <w:t>[ORGANISATIE]</w:t>
            </w:r>
            <w:bookmarkEnd w:id="0"/>
            <w:r w:rsidR="009D7C6F">
              <w:rPr>
                <w:rFonts w:asciiTheme="minorHAnsi" w:eastAsia="Calibri" w:hAnsiTheme="minorHAnsi" w:cstheme="minorHAnsi"/>
                <w:color w:val="auto"/>
                <w:szCs w:val="20"/>
                <w:lang w:val="fr-FR" w:eastAsia="en-US"/>
              </w:rPr>
              <w:t>[KENMERK]</w:t>
            </w:r>
          </w:p>
        </w:tc>
      </w:tr>
      <w:tr w:rsidR="00BA51A2" w:rsidRPr="003D78EA" w14:paraId="2C1550E4" w14:textId="77777777" w:rsidTr="00C93477">
        <w:tc>
          <w:tcPr>
            <w:tcW w:w="1696" w:type="dxa"/>
          </w:tcPr>
          <w:p w14:paraId="5F468BBC" w14:textId="1A03AD07" w:rsidR="00BA51A2" w:rsidRPr="003D78EA" w:rsidRDefault="00BA51A2" w:rsidP="00D15592">
            <w:pPr>
              <w:tabs>
                <w:tab w:val="right" w:pos="1701"/>
              </w:tabs>
              <w:spacing w:before="0" w:after="0"/>
              <w:jc w:val="both"/>
              <w:rPr>
                <w:rFonts w:asciiTheme="minorHAnsi" w:eastAsia="Calibri" w:hAnsiTheme="minorHAnsi" w:cstheme="minorHAnsi"/>
                <w:color w:val="auto"/>
                <w:szCs w:val="20"/>
                <w:lang w:eastAsia="en-US"/>
              </w:rPr>
            </w:pPr>
            <w:r w:rsidRPr="003D78EA">
              <w:rPr>
                <w:rFonts w:asciiTheme="minorHAnsi" w:eastAsia="Calibri" w:hAnsiTheme="minorHAnsi" w:cstheme="minorHAnsi"/>
                <w:color w:val="auto"/>
                <w:szCs w:val="20"/>
                <w:lang w:eastAsia="en-US"/>
              </w:rPr>
              <w:t>Versie</w:t>
            </w:r>
          </w:p>
        </w:tc>
        <w:tc>
          <w:tcPr>
            <w:tcW w:w="284" w:type="dxa"/>
          </w:tcPr>
          <w:p w14:paraId="7A8BCDA4" w14:textId="3F89DB02" w:rsidR="00BA51A2" w:rsidRPr="003D78EA" w:rsidRDefault="00BA51A2" w:rsidP="00D15592">
            <w:pPr>
              <w:tabs>
                <w:tab w:val="right" w:pos="1701"/>
              </w:tabs>
              <w:spacing w:before="0" w:after="0"/>
              <w:jc w:val="both"/>
              <w:rPr>
                <w:rFonts w:eastAsia="Calibri" w:cstheme="minorHAnsi"/>
                <w:color w:val="auto"/>
                <w:szCs w:val="20"/>
                <w:lang w:eastAsia="en-US"/>
              </w:rPr>
            </w:pPr>
            <w:r w:rsidRPr="003D78EA">
              <w:rPr>
                <w:rFonts w:eastAsia="Calibri" w:cstheme="minorHAnsi"/>
                <w:color w:val="auto"/>
                <w:szCs w:val="20"/>
                <w:lang w:eastAsia="en-US"/>
              </w:rPr>
              <w:t>:</w:t>
            </w:r>
          </w:p>
        </w:tc>
        <w:tc>
          <w:tcPr>
            <w:tcW w:w="7079" w:type="dxa"/>
          </w:tcPr>
          <w:p w14:paraId="306BA13C" w14:textId="0D15B557" w:rsidR="00BA51A2" w:rsidRPr="00730E06" w:rsidRDefault="00BA51A2" w:rsidP="00D15592">
            <w:pPr>
              <w:tabs>
                <w:tab w:val="right" w:pos="1701"/>
              </w:tabs>
              <w:spacing w:before="0" w:after="0"/>
              <w:jc w:val="both"/>
              <w:rPr>
                <w:rFonts w:asciiTheme="minorHAnsi" w:eastAsia="Calibri" w:hAnsiTheme="minorHAnsi" w:cstheme="minorHAnsi"/>
                <w:color w:val="auto"/>
                <w:szCs w:val="20"/>
                <w:lang w:eastAsia="en-US"/>
              </w:rPr>
            </w:pPr>
          </w:p>
        </w:tc>
      </w:tr>
      <w:tr w:rsidR="00BA51A2" w:rsidRPr="003D78EA" w14:paraId="1E2890A6" w14:textId="77777777" w:rsidTr="00C93477">
        <w:tc>
          <w:tcPr>
            <w:tcW w:w="1696" w:type="dxa"/>
          </w:tcPr>
          <w:p w14:paraId="48CD095A" w14:textId="1A11A250" w:rsidR="00BA51A2" w:rsidRPr="003D78EA" w:rsidRDefault="00BA51A2" w:rsidP="00D15592">
            <w:pPr>
              <w:tabs>
                <w:tab w:val="right" w:pos="1701"/>
              </w:tabs>
              <w:spacing w:before="0" w:after="0"/>
              <w:jc w:val="both"/>
              <w:rPr>
                <w:rFonts w:asciiTheme="minorHAnsi" w:eastAsia="Calibri" w:hAnsiTheme="minorHAnsi" w:cstheme="minorHAnsi"/>
                <w:color w:val="auto"/>
                <w:szCs w:val="20"/>
                <w:lang w:eastAsia="en-US"/>
              </w:rPr>
            </w:pPr>
            <w:r w:rsidRPr="003D78EA">
              <w:rPr>
                <w:rFonts w:asciiTheme="minorHAnsi" w:eastAsia="Calibri" w:hAnsiTheme="minorHAnsi" w:cstheme="minorHAnsi"/>
                <w:color w:val="auto"/>
                <w:szCs w:val="20"/>
                <w:lang w:eastAsia="en-US"/>
              </w:rPr>
              <w:t>Status</w:t>
            </w:r>
          </w:p>
        </w:tc>
        <w:tc>
          <w:tcPr>
            <w:tcW w:w="284" w:type="dxa"/>
          </w:tcPr>
          <w:p w14:paraId="6A590214" w14:textId="26A3AA41" w:rsidR="00BA51A2" w:rsidRPr="003D78EA" w:rsidRDefault="00BA51A2" w:rsidP="00D15592">
            <w:pPr>
              <w:tabs>
                <w:tab w:val="right" w:pos="1701"/>
              </w:tabs>
              <w:spacing w:before="0" w:after="0"/>
              <w:jc w:val="both"/>
              <w:rPr>
                <w:rFonts w:eastAsia="Calibri" w:cstheme="minorHAnsi"/>
                <w:color w:val="auto"/>
                <w:szCs w:val="20"/>
                <w:lang w:eastAsia="en-US"/>
              </w:rPr>
            </w:pPr>
            <w:r w:rsidRPr="003D78EA">
              <w:rPr>
                <w:rFonts w:eastAsia="Calibri" w:cstheme="minorHAnsi"/>
                <w:color w:val="auto"/>
                <w:szCs w:val="20"/>
                <w:lang w:eastAsia="en-US"/>
              </w:rPr>
              <w:t>:</w:t>
            </w:r>
          </w:p>
        </w:tc>
        <w:tc>
          <w:tcPr>
            <w:tcW w:w="7079" w:type="dxa"/>
          </w:tcPr>
          <w:p w14:paraId="7CECA951" w14:textId="14DA7CF6" w:rsidR="00BA51A2" w:rsidRPr="00730E06" w:rsidRDefault="00BA51A2" w:rsidP="00D15592">
            <w:pPr>
              <w:tabs>
                <w:tab w:val="right" w:pos="1701"/>
              </w:tabs>
              <w:spacing w:before="0" w:after="0"/>
              <w:jc w:val="both"/>
              <w:rPr>
                <w:rFonts w:asciiTheme="minorHAnsi" w:eastAsia="Calibri" w:hAnsiTheme="minorHAnsi" w:cstheme="minorHAnsi"/>
                <w:color w:val="auto"/>
                <w:szCs w:val="20"/>
                <w:lang w:eastAsia="en-US"/>
              </w:rPr>
            </w:pPr>
          </w:p>
        </w:tc>
      </w:tr>
    </w:tbl>
    <w:p w14:paraId="1541EC7A" w14:textId="77777777" w:rsidR="00DE7808" w:rsidRPr="003D78EA" w:rsidRDefault="00DE7808" w:rsidP="00934220">
      <w:pPr>
        <w:jc w:val="both"/>
        <w:rPr>
          <w:rFonts w:cstheme="minorHAnsi"/>
          <w:color w:val="auto"/>
        </w:rPr>
      </w:pPr>
    </w:p>
    <w:p w14:paraId="1D19B254" w14:textId="77777777" w:rsidR="00DE7808" w:rsidRPr="003D78EA" w:rsidRDefault="00DE7808" w:rsidP="00934220">
      <w:pPr>
        <w:jc w:val="both"/>
        <w:rPr>
          <w:rFonts w:cstheme="minorHAnsi"/>
          <w:color w:val="auto"/>
        </w:rPr>
      </w:pPr>
    </w:p>
    <w:p w14:paraId="7DDB0838" w14:textId="77777777" w:rsidR="00DE7808" w:rsidRPr="003D78EA" w:rsidRDefault="00DE7808" w:rsidP="00934220">
      <w:pPr>
        <w:jc w:val="both"/>
        <w:rPr>
          <w:rFonts w:cstheme="minorHAnsi"/>
          <w:color w:val="auto"/>
        </w:rPr>
      </w:pPr>
    </w:p>
    <w:p w14:paraId="56D74607" w14:textId="77777777" w:rsidR="00DE7808" w:rsidRPr="003D78EA" w:rsidRDefault="00DE7808" w:rsidP="00934220">
      <w:pPr>
        <w:jc w:val="both"/>
        <w:rPr>
          <w:rFonts w:cstheme="minorHAnsi"/>
          <w:color w:val="auto"/>
        </w:rPr>
      </w:pPr>
    </w:p>
    <w:sdt>
      <w:sdtPr>
        <w:rPr>
          <w:rFonts w:asciiTheme="minorHAnsi" w:eastAsia="Arial Unicode MS" w:hAnsiTheme="minorHAnsi" w:cstheme="minorHAnsi"/>
          <w:color w:val="auto"/>
          <w:sz w:val="22"/>
          <w:szCs w:val="24"/>
          <w:lang w:val="nl"/>
        </w:rPr>
        <w:id w:val="-1611739968"/>
        <w:docPartObj>
          <w:docPartGallery w:val="Table of Contents"/>
          <w:docPartUnique/>
        </w:docPartObj>
      </w:sdtPr>
      <w:sdtEndPr>
        <w:rPr>
          <w:b/>
          <w:bCs/>
          <w:lang w:val="nl-NL"/>
        </w:rPr>
      </w:sdtEndPr>
      <w:sdtContent>
        <w:p w14:paraId="378AF32D" w14:textId="77777777" w:rsidR="002B0B5A" w:rsidRPr="003D78EA" w:rsidRDefault="002B0B5A">
          <w:pPr>
            <w:pStyle w:val="Kopvaninhoudsopgave"/>
            <w:rPr>
              <w:rFonts w:asciiTheme="minorHAnsi" w:eastAsia="Arial Unicode MS" w:hAnsiTheme="minorHAnsi" w:cstheme="minorHAnsi"/>
              <w:color w:val="auto"/>
              <w:sz w:val="22"/>
              <w:szCs w:val="24"/>
              <w:lang w:val="nl"/>
            </w:rPr>
          </w:pPr>
        </w:p>
        <w:p w14:paraId="19E4E495" w14:textId="43127E7A" w:rsidR="00076678" w:rsidRPr="003D78EA" w:rsidRDefault="00076678">
          <w:pPr>
            <w:pStyle w:val="Kopvaninhoudsopgave"/>
            <w:rPr>
              <w:rFonts w:asciiTheme="minorHAnsi" w:hAnsiTheme="minorHAnsi" w:cstheme="minorHAnsi"/>
              <w:color w:val="auto"/>
            </w:rPr>
          </w:pPr>
          <w:r w:rsidRPr="003D78EA">
            <w:rPr>
              <w:rFonts w:asciiTheme="minorHAnsi" w:hAnsiTheme="minorHAnsi" w:cstheme="minorHAnsi"/>
              <w:color w:val="auto"/>
            </w:rPr>
            <w:t>Inhoud</w:t>
          </w:r>
        </w:p>
        <w:p w14:paraId="73512F89" w14:textId="2097CCAF" w:rsidR="006E43D4" w:rsidRDefault="00076678">
          <w:pPr>
            <w:pStyle w:val="Inhopg1"/>
            <w:rPr>
              <w:rFonts w:eastAsiaTheme="minorEastAsia" w:cstheme="minorBidi"/>
              <w:b w:val="0"/>
              <w:bCs w:val="0"/>
              <w:caps w:val="0"/>
              <w:noProof/>
              <w:color w:val="auto"/>
              <w:sz w:val="22"/>
              <w:szCs w:val="22"/>
            </w:rPr>
          </w:pPr>
          <w:r w:rsidRPr="003D78EA">
            <w:rPr>
              <w:rFonts w:cstheme="minorHAnsi"/>
              <w:color w:val="auto"/>
            </w:rPr>
            <w:fldChar w:fldCharType="begin"/>
          </w:r>
          <w:r w:rsidRPr="003D78EA">
            <w:rPr>
              <w:rFonts w:cstheme="minorHAnsi"/>
              <w:color w:val="auto"/>
            </w:rPr>
            <w:instrText xml:space="preserve"> TOC \o "1-3" \h \z \u </w:instrText>
          </w:r>
          <w:r w:rsidRPr="003D78EA">
            <w:rPr>
              <w:rFonts w:cstheme="minorHAnsi"/>
              <w:color w:val="auto"/>
            </w:rPr>
            <w:fldChar w:fldCharType="separate"/>
          </w:r>
          <w:hyperlink w:anchor="_Toc131395556" w:history="1">
            <w:r w:rsidR="006E43D4" w:rsidRPr="00C47723">
              <w:rPr>
                <w:rStyle w:val="Hyperlink"/>
                <w:rFonts w:cstheme="minorHAnsi"/>
                <w:noProof/>
              </w:rPr>
              <w:t>1</w:t>
            </w:r>
            <w:r w:rsidR="006E43D4">
              <w:rPr>
                <w:rFonts w:eastAsiaTheme="minorEastAsia" w:cstheme="minorBidi"/>
                <w:b w:val="0"/>
                <w:bCs w:val="0"/>
                <w:caps w:val="0"/>
                <w:noProof/>
                <w:color w:val="auto"/>
                <w:sz w:val="22"/>
                <w:szCs w:val="22"/>
              </w:rPr>
              <w:tab/>
            </w:r>
            <w:r w:rsidR="006E43D4" w:rsidRPr="00C47723">
              <w:rPr>
                <w:rStyle w:val="Hyperlink"/>
                <w:rFonts w:cstheme="minorHAnsi"/>
                <w:noProof/>
              </w:rPr>
              <w:t>Assurance-rapport van de onafhankelijke auditor</w:t>
            </w:r>
            <w:r w:rsidR="006E43D4">
              <w:rPr>
                <w:noProof/>
                <w:webHidden/>
              </w:rPr>
              <w:tab/>
            </w:r>
            <w:r w:rsidR="006E43D4">
              <w:rPr>
                <w:noProof/>
                <w:webHidden/>
              </w:rPr>
              <w:fldChar w:fldCharType="begin"/>
            </w:r>
            <w:r w:rsidR="006E43D4">
              <w:rPr>
                <w:noProof/>
                <w:webHidden/>
              </w:rPr>
              <w:instrText xml:space="preserve"> PAGEREF _Toc131395556 \h </w:instrText>
            </w:r>
            <w:r w:rsidR="006E43D4">
              <w:rPr>
                <w:noProof/>
                <w:webHidden/>
              </w:rPr>
            </w:r>
            <w:r w:rsidR="006E43D4">
              <w:rPr>
                <w:noProof/>
                <w:webHidden/>
              </w:rPr>
              <w:fldChar w:fldCharType="separate"/>
            </w:r>
            <w:r w:rsidR="006E43D4">
              <w:rPr>
                <w:noProof/>
                <w:webHidden/>
              </w:rPr>
              <w:t>5</w:t>
            </w:r>
            <w:r w:rsidR="006E43D4">
              <w:rPr>
                <w:noProof/>
                <w:webHidden/>
              </w:rPr>
              <w:fldChar w:fldCharType="end"/>
            </w:r>
          </w:hyperlink>
        </w:p>
        <w:p w14:paraId="0C998DDD" w14:textId="5672587C" w:rsidR="006E43D4" w:rsidRDefault="00000000" w:rsidP="000B4F0D">
          <w:pPr>
            <w:pStyle w:val="Inhopg2"/>
            <w:rPr>
              <w:rFonts w:eastAsiaTheme="minorEastAsia" w:cstheme="minorBidi"/>
              <w:noProof/>
              <w:color w:val="auto"/>
              <w:sz w:val="22"/>
              <w:szCs w:val="22"/>
            </w:rPr>
          </w:pPr>
          <w:hyperlink w:anchor="_Toc131395557" w:history="1">
            <w:r w:rsidR="006E43D4" w:rsidRPr="00C47723">
              <w:rPr>
                <w:rStyle w:val="Hyperlink"/>
                <w:rFonts w:cstheme="minorHAnsi"/>
                <w:noProof/>
              </w:rPr>
              <w:t>1.1</w:t>
            </w:r>
            <w:r w:rsidR="006E43D4">
              <w:rPr>
                <w:rFonts w:eastAsiaTheme="minorEastAsia" w:cstheme="minorBidi"/>
                <w:noProof/>
                <w:color w:val="auto"/>
                <w:sz w:val="22"/>
                <w:szCs w:val="22"/>
              </w:rPr>
              <w:tab/>
            </w:r>
            <w:r w:rsidR="006E43D4" w:rsidRPr="00C47723">
              <w:rPr>
                <w:rStyle w:val="Hyperlink"/>
                <w:rFonts w:cstheme="minorHAnsi"/>
                <w:noProof/>
              </w:rPr>
              <w:t>Opdracht</w:t>
            </w:r>
            <w:r w:rsidR="006E43D4">
              <w:rPr>
                <w:noProof/>
                <w:webHidden/>
              </w:rPr>
              <w:tab/>
            </w:r>
            <w:r w:rsidR="006E43D4">
              <w:rPr>
                <w:noProof/>
                <w:webHidden/>
              </w:rPr>
              <w:fldChar w:fldCharType="begin"/>
            </w:r>
            <w:r w:rsidR="006E43D4">
              <w:rPr>
                <w:noProof/>
                <w:webHidden/>
              </w:rPr>
              <w:instrText xml:space="preserve"> PAGEREF _Toc131395557 \h </w:instrText>
            </w:r>
            <w:r w:rsidR="006E43D4">
              <w:rPr>
                <w:noProof/>
                <w:webHidden/>
              </w:rPr>
            </w:r>
            <w:r w:rsidR="006E43D4">
              <w:rPr>
                <w:noProof/>
                <w:webHidden/>
              </w:rPr>
              <w:fldChar w:fldCharType="separate"/>
            </w:r>
            <w:r w:rsidR="006E43D4">
              <w:rPr>
                <w:noProof/>
                <w:webHidden/>
              </w:rPr>
              <w:t>5</w:t>
            </w:r>
            <w:r w:rsidR="006E43D4">
              <w:rPr>
                <w:noProof/>
                <w:webHidden/>
              </w:rPr>
              <w:fldChar w:fldCharType="end"/>
            </w:r>
          </w:hyperlink>
        </w:p>
        <w:p w14:paraId="79E40AC2" w14:textId="29716B0A" w:rsidR="006E43D4" w:rsidRDefault="00000000" w:rsidP="000B4F0D">
          <w:pPr>
            <w:pStyle w:val="Inhopg2"/>
            <w:rPr>
              <w:rFonts w:eastAsiaTheme="minorEastAsia" w:cstheme="minorBidi"/>
              <w:noProof/>
              <w:color w:val="auto"/>
              <w:sz w:val="22"/>
              <w:szCs w:val="22"/>
            </w:rPr>
          </w:pPr>
          <w:hyperlink w:anchor="_Toc131395558" w:history="1">
            <w:r w:rsidR="006E43D4" w:rsidRPr="00C47723">
              <w:rPr>
                <w:rStyle w:val="Hyperlink"/>
                <w:rFonts w:cstheme="minorHAnsi"/>
                <w:noProof/>
              </w:rPr>
              <w:t>1.2</w:t>
            </w:r>
            <w:r w:rsidR="006E43D4">
              <w:rPr>
                <w:rFonts w:eastAsiaTheme="minorEastAsia" w:cstheme="minorBidi"/>
                <w:noProof/>
                <w:color w:val="auto"/>
                <w:sz w:val="22"/>
                <w:szCs w:val="22"/>
              </w:rPr>
              <w:tab/>
            </w:r>
            <w:r w:rsidR="006E43D4" w:rsidRPr="00C47723">
              <w:rPr>
                <w:rStyle w:val="Hyperlink"/>
                <w:rFonts w:cstheme="minorHAnsi"/>
                <w:noProof/>
              </w:rPr>
              <w:t>Object van onderzoek</w:t>
            </w:r>
            <w:r w:rsidR="006E43D4">
              <w:rPr>
                <w:noProof/>
                <w:webHidden/>
              </w:rPr>
              <w:tab/>
            </w:r>
            <w:r w:rsidR="006E43D4">
              <w:rPr>
                <w:noProof/>
                <w:webHidden/>
              </w:rPr>
              <w:fldChar w:fldCharType="begin"/>
            </w:r>
            <w:r w:rsidR="006E43D4">
              <w:rPr>
                <w:noProof/>
                <w:webHidden/>
              </w:rPr>
              <w:instrText xml:space="preserve"> PAGEREF _Toc131395558 \h </w:instrText>
            </w:r>
            <w:r w:rsidR="006E43D4">
              <w:rPr>
                <w:noProof/>
                <w:webHidden/>
              </w:rPr>
            </w:r>
            <w:r w:rsidR="006E43D4">
              <w:rPr>
                <w:noProof/>
                <w:webHidden/>
              </w:rPr>
              <w:fldChar w:fldCharType="separate"/>
            </w:r>
            <w:r w:rsidR="006E43D4">
              <w:rPr>
                <w:noProof/>
                <w:webHidden/>
              </w:rPr>
              <w:t>5</w:t>
            </w:r>
            <w:r w:rsidR="006E43D4">
              <w:rPr>
                <w:noProof/>
                <w:webHidden/>
              </w:rPr>
              <w:fldChar w:fldCharType="end"/>
            </w:r>
          </w:hyperlink>
        </w:p>
        <w:p w14:paraId="3C7DAC83" w14:textId="3BCA0E03" w:rsidR="006E43D4" w:rsidRDefault="00000000" w:rsidP="000B4F0D">
          <w:pPr>
            <w:pStyle w:val="Inhopg2"/>
            <w:rPr>
              <w:rFonts w:eastAsiaTheme="minorEastAsia" w:cstheme="minorBidi"/>
              <w:noProof/>
              <w:color w:val="auto"/>
              <w:sz w:val="22"/>
              <w:szCs w:val="22"/>
            </w:rPr>
          </w:pPr>
          <w:hyperlink w:anchor="_Toc131395559" w:history="1">
            <w:r w:rsidR="006E43D4" w:rsidRPr="00C47723">
              <w:rPr>
                <w:rStyle w:val="Hyperlink"/>
                <w:rFonts w:cstheme="minorHAnsi"/>
                <w:noProof/>
              </w:rPr>
              <w:t>1.3</w:t>
            </w:r>
            <w:r w:rsidR="006E43D4">
              <w:rPr>
                <w:rFonts w:eastAsiaTheme="minorEastAsia" w:cstheme="minorBidi"/>
                <w:noProof/>
                <w:color w:val="auto"/>
                <w:sz w:val="22"/>
                <w:szCs w:val="22"/>
              </w:rPr>
              <w:tab/>
            </w:r>
            <w:r w:rsidR="006E43D4" w:rsidRPr="00C47723">
              <w:rPr>
                <w:rStyle w:val="Hyperlink"/>
                <w:rFonts w:cstheme="minorHAnsi"/>
                <w:noProof/>
              </w:rPr>
              <w:t>Scope</w:t>
            </w:r>
            <w:r w:rsidR="006E43D4">
              <w:rPr>
                <w:noProof/>
                <w:webHidden/>
              </w:rPr>
              <w:tab/>
            </w:r>
            <w:r w:rsidR="006E43D4">
              <w:rPr>
                <w:noProof/>
                <w:webHidden/>
              </w:rPr>
              <w:fldChar w:fldCharType="begin"/>
            </w:r>
            <w:r w:rsidR="006E43D4">
              <w:rPr>
                <w:noProof/>
                <w:webHidden/>
              </w:rPr>
              <w:instrText xml:space="preserve"> PAGEREF _Toc131395559 \h </w:instrText>
            </w:r>
            <w:r w:rsidR="006E43D4">
              <w:rPr>
                <w:noProof/>
                <w:webHidden/>
              </w:rPr>
            </w:r>
            <w:r w:rsidR="006E43D4">
              <w:rPr>
                <w:noProof/>
                <w:webHidden/>
              </w:rPr>
              <w:fldChar w:fldCharType="separate"/>
            </w:r>
            <w:r w:rsidR="006E43D4">
              <w:rPr>
                <w:noProof/>
                <w:webHidden/>
              </w:rPr>
              <w:t>6</w:t>
            </w:r>
            <w:r w:rsidR="006E43D4">
              <w:rPr>
                <w:noProof/>
                <w:webHidden/>
              </w:rPr>
              <w:fldChar w:fldCharType="end"/>
            </w:r>
          </w:hyperlink>
        </w:p>
        <w:p w14:paraId="3C4FF721" w14:textId="375B5BEC" w:rsidR="006E43D4" w:rsidRDefault="00000000" w:rsidP="000B4F0D">
          <w:pPr>
            <w:pStyle w:val="Inhopg2"/>
            <w:rPr>
              <w:rFonts w:eastAsiaTheme="minorEastAsia" w:cstheme="minorBidi"/>
              <w:noProof/>
              <w:color w:val="auto"/>
              <w:sz w:val="22"/>
              <w:szCs w:val="22"/>
            </w:rPr>
          </w:pPr>
          <w:hyperlink w:anchor="_Toc131395560" w:history="1">
            <w:r w:rsidR="006E43D4" w:rsidRPr="00C47723">
              <w:rPr>
                <w:rStyle w:val="Hyperlink"/>
                <w:rFonts w:cstheme="minorHAnsi"/>
                <w:noProof/>
              </w:rPr>
              <w:t>1.4</w:t>
            </w:r>
            <w:r w:rsidR="006E43D4">
              <w:rPr>
                <w:rFonts w:eastAsiaTheme="minorEastAsia" w:cstheme="minorBidi"/>
                <w:noProof/>
                <w:color w:val="auto"/>
                <w:sz w:val="22"/>
                <w:szCs w:val="22"/>
              </w:rPr>
              <w:tab/>
            </w:r>
            <w:r w:rsidR="006E43D4" w:rsidRPr="00C47723">
              <w:rPr>
                <w:rStyle w:val="Hyperlink"/>
                <w:rFonts w:cstheme="minorHAnsi"/>
                <w:noProof/>
              </w:rPr>
              <w:t>Verantwoordelijkheden [ORGANISATIE]</w:t>
            </w:r>
            <w:r w:rsidR="006E43D4">
              <w:rPr>
                <w:noProof/>
                <w:webHidden/>
              </w:rPr>
              <w:tab/>
            </w:r>
            <w:r w:rsidR="006E43D4">
              <w:rPr>
                <w:noProof/>
                <w:webHidden/>
              </w:rPr>
              <w:fldChar w:fldCharType="begin"/>
            </w:r>
            <w:r w:rsidR="006E43D4">
              <w:rPr>
                <w:noProof/>
                <w:webHidden/>
              </w:rPr>
              <w:instrText xml:space="preserve"> PAGEREF _Toc131395560 \h </w:instrText>
            </w:r>
            <w:r w:rsidR="006E43D4">
              <w:rPr>
                <w:noProof/>
                <w:webHidden/>
              </w:rPr>
            </w:r>
            <w:r w:rsidR="006E43D4">
              <w:rPr>
                <w:noProof/>
                <w:webHidden/>
              </w:rPr>
              <w:fldChar w:fldCharType="separate"/>
            </w:r>
            <w:r w:rsidR="006E43D4">
              <w:rPr>
                <w:noProof/>
                <w:webHidden/>
              </w:rPr>
              <w:t>6</w:t>
            </w:r>
            <w:r w:rsidR="006E43D4">
              <w:rPr>
                <w:noProof/>
                <w:webHidden/>
              </w:rPr>
              <w:fldChar w:fldCharType="end"/>
            </w:r>
          </w:hyperlink>
        </w:p>
        <w:p w14:paraId="62C88926" w14:textId="4626ED17" w:rsidR="006E43D4" w:rsidRDefault="00000000" w:rsidP="000B4F0D">
          <w:pPr>
            <w:pStyle w:val="Inhopg2"/>
            <w:rPr>
              <w:rFonts w:eastAsiaTheme="minorEastAsia" w:cstheme="minorBidi"/>
              <w:noProof/>
              <w:color w:val="auto"/>
              <w:sz w:val="22"/>
              <w:szCs w:val="22"/>
            </w:rPr>
          </w:pPr>
          <w:hyperlink w:anchor="_Toc131395561" w:history="1">
            <w:r w:rsidR="006E43D4" w:rsidRPr="00C47723">
              <w:rPr>
                <w:rStyle w:val="Hyperlink"/>
                <w:rFonts w:cstheme="minorHAnsi"/>
                <w:noProof/>
              </w:rPr>
              <w:t>1.5</w:t>
            </w:r>
            <w:r w:rsidR="006E43D4">
              <w:rPr>
                <w:rFonts w:eastAsiaTheme="minorEastAsia" w:cstheme="minorBidi"/>
                <w:noProof/>
                <w:color w:val="auto"/>
                <w:sz w:val="22"/>
                <w:szCs w:val="22"/>
              </w:rPr>
              <w:tab/>
            </w:r>
            <w:r w:rsidR="006E43D4" w:rsidRPr="00C47723">
              <w:rPr>
                <w:rStyle w:val="Hyperlink"/>
                <w:rFonts w:cstheme="minorHAnsi"/>
                <w:noProof/>
              </w:rPr>
              <w:t>Onze onafhankelijkheid en kwaliteitsbeheersing</w:t>
            </w:r>
            <w:r w:rsidR="006E43D4">
              <w:rPr>
                <w:noProof/>
                <w:webHidden/>
              </w:rPr>
              <w:tab/>
            </w:r>
            <w:r w:rsidR="006E43D4">
              <w:rPr>
                <w:noProof/>
                <w:webHidden/>
              </w:rPr>
              <w:fldChar w:fldCharType="begin"/>
            </w:r>
            <w:r w:rsidR="006E43D4">
              <w:rPr>
                <w:noProof/>
                <w:webHidden/>
              </w:rPr>
              <w:instrText xml:space="preserve"> PAGEREF _Toc131395561 \h </w:instrText>
            </w:r>
            <w:r w:rsidR="006E43D4">
              <w:rPr>
                <w:noProof/>
                <w:webHidden/>
              </w:rPr>
            </w:r>
            <w:r w:rsidR="006E43D4">
              <w:rPr>
                <w:noProof/>
                <w:webHidden/>
              </w:rPr>
              <w:fldChar w:fldCharType="separate"/>
            </w:r>
            <w:r w:rsidR="006E43D4">
              <w:rPr>
                <w:noProof/>
                <w:webHidden/>
              </w:rPr>
              <w:t>6</w:t>
            </w:r>
            <w:r w:rsidR="006E43D4">
              <w:rPr>
                <w:noProof/>
                <w:webHidden/>
              </w:rPr>
              <w:fldChar w:fldCharType="end"/>
            </w:r>
          </w:hyperlink>
        </w:p>
        <w:p w14:paraId="424260AE" w14:textId="7074870A" w:rsidR="006E43D4" w:rsidRDefault="00000000" w:rsidP="000B4F0D">
          <w:pPr>
            <w:pStyle w:val="Inhopg2"/>
            <w:rPr>
              <w:rFonts w:eastAsiaTheme="minorEastAsia" w:cstheme="minorBidi"/>
              <w:noProof/>
              <w:color w:val="auto"/>
              <w:sz w:val="22"/>
              <w:szCs w:val="22"/>
            </w:rPr>
          </w:pPr>
          <w:hyperlink w:anchor="_Toc131395562" w:history="1">
            <w:r w:rsidR="006E43D4" w:rsidRPr="00C47723">
              <w:rPr>
                <w:rStyle w:val="Hyperlink"/>
                <w:rFonts w:cstheme="minorHAnsi"/>
                <w:noProof/>
              </w:rPr>
              <w:t>1.6</w:t>
            </w:r>
            <w:r w:rsidR="006E43D4">
              <w:rPr>
                <w:rFonts w:eastAsiaTheme="minorEastAsia" w:cstheme="minorBidi"/>
                <w:noProof/>
                <w:color w:val="auto"/>
                <w:sz w:val="22"/>
                <w:szCs w:val="22"/>
              </w:rPr>
              <w:tab/>
            </w:r>
            <w:r w:rsidR="006E43D4" w:rsidRPr="00C47723">
              <w:rPr>
                <w:rStyle w:val="Hyperlink"/>
                <w:rFonts w:cstheme="minorHAnsi"/>
                <w:noProof/>
              </w:rPr>
              <w:t>Verantwoordelijkheden van de auditor</w:t>
            </w:r>
            <w:r w:rsidR="006E43D4">
              <w:rPr>
                <w:noProof/>
                <w:webHidden/>
              </w:rPr>
              <w:tab/>
            </w:r>
            <w:r w:rsidR="006E43D4">
              <w:rPr>
                <w:noProof/>
                <w:webHidden/>
              </w:rPr>
              <w:fldChar w:fldCharType="begin"/>
            </w:r>
            <w:r w:rsidR="006E43D4">
              <w:rPr>
                <w:noProof/>
                <w:webHidden/>
              </w:rPr>
              <w:instrText xml:space="preserve"> PAGEREF _Toc131395562 \h </w:instrText>
            </w:r>
            <w:r w:rsidR="006E43D4">
              <w:rPr>
                <w:noProof/>
                <w:webHidden/>
              </w:rPr>
            </w:r>
            <w:r w:rsidR="006E43D4">
              <w:rPr>
                <w:noProof/>
                <w:webHidden/>
              </w:rPr>
              <w:fldChar w:fldCharType="separate"/>
            </w:r>
            <w:r w:rsidR="006E43D4">
              <w:rPr>
                <w:noProof/>
                <w:webHidden/>
              </w:rPr>
              <w:t>7</w:t>
            </w:r>
            <w:r w:rsidR="006E43D4">
              <w:rPr>
                <w:noProof/>
                <w:webHidden/>
              </w:rPr>
              <w:fldChar w:fldCharType="end"/>
            </w:r>
          </w:hyperlink>
        </w:p>
        <w:p w14:paraId="0783BFF1" w14:textId="6A0A5F74" w:rsidR="006E43D4" w:rsidRDefault="00000000" w:rsidP="000B4F0D">
          <w:pPr>
            <w:pStyle w:val="Inhopg2"/>
            <w:rPr>
              <w:rFonts w:eastAsiaTheme="minorEastAsia" w:cstheme="minorBidi"/>
              <w:noProof/>
              <w:color w:val="auto"/>
              <w:sz w:val="22"/>
              <w:szCs w:val="22"/>
            </w:rPr>
          </w:pPr>
          <w:hyperlink w:anchor="_Toc131395563" w:history="1">
            <w:r w:rsidR="006E43D4" w:rsidRPr="00C47723">
              <w:rPr>
                <w:rStyle w:val="Hyperlink"/>
                <w:rFonts w:cstheme="minorHAnsi"/>
                <w:noProof/>
              </w:rPr>
              <w:t>1.7</w:t>
            </w:r>
            <w:r w:rsidR="006E43D4">
              <w:rPr>
                <w:rFonts w:eastAsiaTheme="minorEastAsia" w:cstheme="minorBidi"/>
                <w:noProof/>
                <w:color w:val="auto"/>
                <w:sz w:val="22"/>
                <w:szCs w:val="22"/>
              </w:rPr>
              <w:tab/>
            </w:r>
            <w:r w:rsidR="006E43D4" w:rsidRPr="00C47723">
              <w:rPr>
                <w:rStyle w:val="Hyperlink"/>
                <w:rFonts w:cstheme="minorHAnsi"/>
                <w:noProof/>
              </w:rPr>
              <w:t>Gehanteerde criteria</w:t>
            </w:r>
            <w:r w:rsidR="006E43D4">
              <w:rPr>
                <w:noProof/>
                <w:webHidden/>
              </w:rPr>
              <w:tab/>
            </w:r>
            <w:r w:rsidR="006E43D4">
              <w:rPr>
                <w:noProof/>
                <w:webHidden/>
              </w:rPr>
              <w:fldChar w:fldCharType="begin"/>
            </w:r>
            <w:r w:rsidR="006E43D4">
              <w:rPr>
                <w:noProof/>
                <w:webHidden/>
              </w:rPr>
              <w:instrText xml:space="preserve"> PAGEREF _Toc131395563 \h </w:instrText>
            </w:r>
            <w:r w:rsidR="006E43D4">
              <w:rPr>
                <w:noProof/>
                <w:webHidden/>
              </w:rPr>
            </w:r>
            <w:r w:rsidR="006E43D4">
              <w:rPr>
                <w:noProof/>
                <w:webHidden/>
              </w:rPr>
              <w:fldChar w:fldCharType="separate"/>
            </w:r>
            <w:r w:rsidR="006E43D4">
              <w:rPr>
                <w:noProof/>
                <w:webHidden/>
              </w:rPr>
              <w:t>7</w:t>
            </w:r>
            <w:r w:rsidR="006E43D4">
              <w:rPr>
                <w:noProof/>
                <w:webHidden/>
              </w:rPr>
              <w:fldChar w:fldCharType="end"/>
            </w:r>
          </w:hyperlink>
        </w:p>
        <w:p w14:paraId="64673406" w14:textId="134C94BD" w:rsidR="006E43D4" w:rsidRDefault="00000000" w:rsidP="000B4F0D">
          <w:pPr>
            <w:pStyle w:val="Inhopg2"/>
            <w:rPr>
              <w:rFonts w:eastAsiaTheme="minorEastAsia" w:cstheme="minorBidi"/>
              <w:noProof/>
              <w:color w:val="auto"/>
              <w:sz w:val="22"/>
              <w:szCs w:val="22"/>
            </w:rPr>
          </w:pPr>
          <w:hyperlink w:anchor="_Toc131395564" w:history="1">
            <w:r w:rsidR="006E43D4" w:rsidRPr="00C47723">
              <w:rPr>
                <w:rStyle w:val="Hyperlink"/>
                <w:rFonts w:cstheme="minorHAnsi"/>
                <w:noProof/>
              </w:rPr>
              <w:t>1.8</w:t>
            </w:r>
            <w:r w:rsidR="006E43D4">
              <w:rPr>
                <w:rFonts w:eastAsiaTheme="minorEastAsia" w:cstheme="minorBidi"/>
                <w:noProof/>
                <w:color w:val="auto"/>
                <w:sz w:val="22"/>
                <w:szCs w:val="22"/>
              </w:rPr>
              <w:tab/>
            </w:r>
            <w:r w:rsidR="006E43D4" w:rsidRPr="00C47723">
              <w:rPr>
                <w:rStyle w:val="Hyperlink"/>
                <w:rFonts w:cstheme="minorHAnsi"/>
                <w:noProof/>
              </w:rPr>
              <w:t>Beperkingen</w:t>
            </w:r>
            <w:r w:rsidR="006E43D4">
              <w:rPr>
                <w:noProof/>
                <w:webHidden/>
              </w:rPr>
              <w:tab/>
            </w:r>
            <w:r w:rsidR="006E43D4">
              <w:rPr>
                <w:noProof/>
                <w:webHidden/>
              </w:rPr>
              <w:fldChar w:fldCharType="begin"/>
            </w:r>
            <w:r w:rsidR="006E43D4">
              <w:rPr>
                <w:noProof/>
                <w:webHidden/>
              </w:rPr>
              <w:instrText xml:space="preserve"> PAGEREF _Toc131395564 \h </w:instrText>
            </w:r>
            <w:r w:rsidR="006E43D4">
              <w:rPr>
                <w:noProof/>
                <w:webHidden/>
              </w:rPr>
            </w:r>
            <w:r w:rsidR="006E43D4">
              <w:rPr>
                <w:noProof/>
                <w:webHidden/>
              </w:rPr>
              <w:fldChar w:fldCharType="separate"/>
            </w:r>
            <w:r w:rsidR="006E43D4">
              <w:rPr>
                <w:noProof/>
                <w:webHidden/>
              </w:rPr>
              <w:t>7</w:t>
            </w:r>
            <w:r w:rsidR="006E43D4">
              <w:rPr>
                <w:noProof/>
                <w:webHidden/>
              </w:rPr>
              <w:fldChar w:fldCharType="end"/>
            </w:r>
          </w:hyperlink>
        </w:p>
        <w:p w14:paraId="6643C236" w14:textId="1321114A" w:rsidR="006E43D4" w:rsidRDefault="00000000" w:rsidP="000B4F0D">
          <w:pPr>
            <w:pStyle w:val="Inhopg2"/>
            <w:rPr>
              <w:rFonts w:eastAsiaTheme="minorEastAsia" w:cstheme="minorBidi"/>
              <w:noProof/>
              <w:color w:val="auto"/>
              <w:sz w:val="22"/>
              <w:szCs w:val="22"/>
            </w:rPr>
          </w:pPr>
          <w:hyperlink w:anchor="_Toc131395565" w:history="1">
            <w:r w:rsidR="006E43D4" w:rsidRPr="00C47723">
              <w:rPr>
                <w:rStyle w:val="Hyperlink"/>
                <w:rFonts w:cstheme="minorHAnsi"/>
                <w:noProof/>
              </w:rPr>
              <w:t>1.9</w:t>
            </w:r>
            <w:r w:rsidR="006E43D4">
              <w:rPr>
                <w:rFonts w:eastAsiaTheme="minorEastAsia" w:cstheme="minorBidi"/>
                <w:noProof/>
                <w:color w:val="auto"/>
                <w:sz w:val="22"/>
                <w:szCs w:val="22"/>
              </w:rPr>
              <w:tab/>
            </w:r>
            <w:r w:rsidR="006E43D4" w:rsidRPr="00C47723">
              <w:rPr>
                <w:rStyle w:val="Hyperlink"/>
                <w:rFonts w:cstheme="minorHAnsi"/>
                <w:noProof/>
              </w:rPr>
              <w:t xml:space="preserve">Ons oordeel </w:t>
            </w:r>
            <w:r w:rsidR="006E43D4" w:rsidRPr="00C47723">
              <w:rPr>
                <w:rStyle w:val="Hyperlink"/>
                <w:rFonts w:cstheme="minorHAnsi"/>
                <w:noProof/>
                <w:highlight w:val="yellow"/>
              </w:rPr>
              <w:t>met beperking</w:t>
            </w:r>
            <w:r w:rsidR="006E43D4">
              <w:rPr>
                <w:noProof/>
                <w:webHidden/>
              </w:rPr>
              <w:tab/>
            </w:r>
            <w:r w:rsidR="006E43D4">
              <w:rPr>
                <w:noProof/>
                <w:webHidden/>
              </w:rPr>
              <w:fldChar w:fldCharType="begin"/>
            </w:r>
            <w:r w:rsidR="006E43D4">
              <w:rPr>
                <w:noProof/>
                <w:webHidden/>
              </w:rPr>
              <w:instrText xml:space="preserve"> PAGEREF _Toc131395565 \h </w:instrText>
            </w:r>
            <w:r w:rsidR="006E43D4">
              <w:rPr>
                <w:noProof/>
                <w:webHidden/>
              </w:rPr>
            </w:r>
            <w:r w:rsidR="006E43D4">
              <w:rPr>
                <w:noProof/>
                <w:webHidden/>
              </w:rPr>
              <w:fldChar w:fldCharType="separate"/>
            </w:r>
            <w:r w:rsidR="006E43D4">
              <w:rPr>
                <w:noProof/>
                <w:webHidden/>
              </w:rPr>
              <w:t>8</w:t>
            </w:r>
            <w:r w:rsidR="006E43D4">
              <w:rPr>
                <w:noProof/>
                <w:webHidden/>
              </w:rPr>
              <w:fldChar w:fldCharType="end"/>
            </w:r>
          </w:hyperlink>
        </w:p>
        <w:p w14:paraId="507E915F" w14:textId="64DEAA46" w:rsidR="006E43D4" w:rsidRDefault="00000000" w:rsidP="000B4F0D">
          <w:pPr>
            <w:pStyle w:val="Inhopg2"/>
            <w:rPr>
              <w:rFonts w:eastAsiaTheme="minorEastAsia" w:cstheme="minorBidi"/>
              <w:noProof/>
              <w:color w:val="auto"/>
              <w:sz w:val="22"/>
              <w:szCs w:val="22"/>
            </w:rPr>
          </w:pPr>
          <w:hyperlink w:anchor="_Toc131395566" w:history="1">
            <w:r w:rsidR="006E43D4" w:rsidRPr="00C47723">
              <w:rPr>
                <w:rStyle w:val="Hyperlink"/>
                <w:rFonts w:cstheme="minorHAnsi"/>
                <w:noProof/>
              </w:rPr>
              <w:t>1.10</w:t>
            </w:r>
            <w:r w:rsidR="006E43D4">
              <w:rPr>
                <w:rFonts w:eastAsiaTheme="minorEastAsia" w:cstheme="minorBidi"/>
                <w:noProof/>
                <w:color w:val="auto"/>
                <w:sz w:val="22"/>
                <w:szCs w:val="22"/>
              </w:rPr>
              <w:tab/>
            </w:r>
            <w:r w:rsidR="006E43D4" w:rsidRPr="00C47723">
              <w:rPr>
                <w:rStyle w:val="Hyperlink"/>
                <w:rFonts w:cstheme="minorHAnsi"/>
                <w:noProof/>
              </w:rPr>
              <w:t xml:space="preserve">De basis voor ons oordeel </w:t>
            </w:r>
            <w:r w:rsidR="006E43D4" w:rsidRPr="00C47723">
              <w:rPr>
                <w:rStyle w:val="Hyperlink"/>
                <w:rFonts w:cstheme="minorHAnsi"/>
                <w:noProof/>
                <w:highlight w:val="yellow"/>
              </w:rPr>
              <w:t>met beperking</w:t>
            </w:r>
            <w:r w:rsidR="006E43D4">
              <w:rPr>
                <w:noProof/>
                <w:webHidden/>
              </w:rPr>
              <w:tab/>
            </w:r>
            <w:r w:rsidR="006E43D4">
              <w:rPr>
                <w:noProof/>
                <w:webHidden/>
              </w:rPr>
              <w:fldChar w:fldCharType="begin"/>
            </w:r>
            <w:r w:rsidR="006E43D4">
              <w:rPr>
                <w:noProof/>
                <w:webHidden/>
              </w:rPr>
              <w:instrText xml:space="preserve"> PAGEREF _Toc131395566 \h </w:instrText>
            </w:r>
            <w:r w:rsidR="006E43D4">
              <w:rPr>
                <w:noProof/>
                <w:webHidden/>
              </w:rPr>
            </w:r>
            <w:r w:rsidR="006E43D4">
              <w:rPr>
                <w:noProof/>
                <w:webHidden/>
              </w:rPr>
              <w:fldChar w:fldCharType="separate"/>
            </w:r>
            <w:r w:rsidR="006E43D4">
              <w:rPr>
                <w:noProof/>
                <w:webHidden/>
              </w:rPr>
              <w:t>8</w:t>
            </w:r>
            <w:r w:rsidR="006E43D4">
              <w:rPr>
                <w:noProof/>
                <w:webHidden/>
              </w:rPr>
              <w:fldChar w:fldCharType="end"/>
            </w:r>
          </w:hyperlink>
        </w:p>
        <w:p w14:paraId="229BB7BD" w14:textId="1FAA3A3C" w:rsidR="006E43D4" w:rsidRDefault="00000000" w:rsidP="000B4F0D">
          <w:pPr>
            <w:pStyle w:val="Inhopg2"/>
            <w:rPr>
              <w:rFonts w:eastAsiaTheme="minorEastAsia" w:cstheme="minorBidi"/>
              <w:noProof/>
              <w:color w:val="auto"/>
              <w:sz w:val="22"/>
              <w:szCs w:val="22"/>
            </w:rPr>
          </w:pPr>
          <w:hyperlink w:anchor="_Toc131395567" w:history="1">
            <w:r w:rsidR="006E43D4" w:rsidRPr="00C47723">
              <w:rPr>
                <w:rStyle w:val="Hyperlink"/>
                <w:rFonts w:cstheme="minorHAnsi"/>
                <w:noProof/>
              </w:rPr>
              <w:t>1.11</w:t>
            </w:r>
            <w:r w:rsidR="006E43D4">
              <w:rPr>
                <w:rFonts w:eastAsiaTheme="minorEastAsia" w:cstheme="minorBidi"/>
                <w:noProof/>
                <w:color w:val="auto"/>
                <w:sz w:val="22"/>
                <w:szCs w:val="22"/>
              </w:rPr>
              <w:tab/>
            </w:r>
            <w:r w:rsidR="006E43D4" w:rsidRPr="00C47723">
              <w:rPr>
                <w:rStyle w:val="Hyperlink"/>
                <w:rFonts w:cstheme="minorHAnsi"/>
                <w:noProof/>
              </w:rPr>
              <w:t>Beperkingen in gebruik en verspreidingskring</w:t>
            </w:r>
            <w:r w:rsidR="006E43D4">
              <w:rPr>
                <w:noProof/>
                <w:webHidden/>
              </w:rPr>
              <w:tab/>
            </w:r>
            <w:r w:rsidR="006E43D4">
              <w:rPr>
                <w:noProof/>
                <w:webHidden/>
              </w:rPr>
              <w:fldChar w:fldCharType="begin"/>
            </w:r>
            <w:r w:rsidR="006E43D4">
              <w:rPr>
                <w:noProof/>
                <w:webHidden/>
              </w:rPr>
              <w:instrText xml:space="preserve"> PAGEREF _Toc131395567 \h </w:instrText>
            </w:r>
            <w:r w:rsidR="006E43D4">
              <w:rPr>
                <w:noProof/>
                <w:webHidden/>
              </w:rPr>
            </w:r>
            <w:r w:rsidR="006E43D4">
              <w:rPr>
                <w:noProof/>
                <w:webHidden/>
              </w:rPr>
              <w:fldChar w:fldCharType="separate"/>
            </w:r>
            <w:r w:rsidR="006E43D4">
              <w:rPr>
                <w:noProof/>
                <w:webHidden/>
              </w:rPr>
              <w:t>10</w:t>
            </w:r>
            <w:r w:rsidR="006E43D4">
              <w:rPr>
                <w:noProof/>
                <w:webHidden/>
              </w:rPr>
              <w:fldChar w:fldCharType="end"/>
            </w:r>
          </w:hyperlink>
        </w:p>
        <w:p w14:paraId="4AE4996A" w14:textId="348059A6" w:rsidR="006E43D4" w:rsidRDefault="00000000">
          <w:pPr>
            <w:pStyle w:val="Inhopg1"/>
            <w:rPr>
              <w:rFonts w:eastAsiaTheme="minorEastAsia" w:cstheme="minorBidi"/>
              <w:b w:val="0"/>
              <w:bCs w:val="0"/>
              <w:caps w:val="0"/>
              <w:noProof/>
              <w:color w:val="auto"/>
              <w:sz w:val="22"/>
              <w:szCs w:val="22"/>
            </w:rPr>
          </w:pPr>
          <w:hyperlink w:anchor="_Toc131395568" w:history="1">
            <w:r w:rsidR="006E43D4" w:rsidRPr="00C47723">
              <w:rPr>
                <w:rStyle w:val="Hyperlink"/>
                <w:rFonts w:cstheme="minorHAnsi"/>
                <w:noProof/>
              </w:rPr>
              <w:t>2</w:t>
            </w:r>
            <w:r w:rsidR="006E43D4">
              <w:rPr>
                <w:rFonts w:eastAsiaTheme="minorEastAsia" w:cstheme="minorBidi"/>
                <w:b w:val="0"/>
                <w:bCs w:val="0"/>
                <w:caps w:val="0"/>
                <w:noProof/>
                <w:color w:val="auto"/>
                <w:sz w:val="22"/>
                <w:szCs w:val="22"/>
              </w:rPr>
              <w:tab/>
            </w:r>
            <w:r w:rsidR="006E43D4" w:rsidRPr="00C47723">
              <w:rPr>
                <w:rStyle w:val="Hyperlink"/>
                <w:rFonts w:cstheme="minorHAnsi"/>
                <w:noProof/>
              </w:rPr>
              <w:t>Beschrijving privacy-doelstellingen</w:t>
            </w:r>
            <w:r w:rsidR="006E43D4">
              <w:rPr>
                <w:noProof/>
                <w:webHidden/>
              </w:rPr>
              <w:tab/>
            </w:r>
            <w:r w:rsidR="006E43D4">
              <w:rPr>
                <w:noProof/>
                <w:webHidden/>
              </w:rPr>
              <w:fldChar w:fldCharType="begin"/>
            </w:r>
            <w:r w:rsidR="006E43D4">
              <w:rPr>
                <w:noProof/>
                <w:webHidden/>
              </w:rPr>
              <w:instrText xml:space="preserve"> PAGEREF _Toc131395568 \h </w:instrText>
            </w:r>
            <w:r w:rsidR="006E43D4">
              <w:rPr>
                <w:noProof/>
                <w:webHidden/>
              </w:rPr>
            </w:r>
            <w:r w:rsidR="006E43D4">
              <w:rPr>
                <w:noProof/>
                <w:webHidden/>
              </w:rPr>
              <w:fldChar w:fldCharType="separate"/>
            </w:r>
            <w:r w:rsidR="006E43D4">
              <w:rPr>
                <w:noProof/>
                <w:webHidden/>
              </w:rPr>
              <w:t>11</w:t>
            </w:r>
            <w:r w:rsidR="006E43D4">
              <w:rPr>
                <w:noProof/>
                <w:webHidden/>
              </w:rPr>
              <w:fldChar w:fldCharType="end"/>
            </w:r>
          </w:hyperlink>
        </w:p>
        <w:p w14:paraId="3EDE437C" w14:textId="27A70ED2" w:rsidR="006E43D4" w:rsidRDefault="00000000">
          <w:pPr>
            <w:pStyle w:val="Inhopg1"/>
            <w:rPr>
              <w:rFonts w:eastAsiaTheme="minorEastAsia" w:cstheme="minorBidi"/>
              <w:b w:val="0"/>
              <w:bCs w:val="0"/>
              <w:caps w:val="0"/>
              <w:noProof/>
              <w:color w:val="auto"/>
              <w:sz w:val="22"/>
              <w:szCs w:val="22"/>
            </w:rPr>
          </w:pPr>
          <w:hyperlink w:anchor="_Toc131395569" w:history="1">
            <w:r w:rsidR="006E43D4" w:rsidRPr="00C47723">
              <w:rPr>
                <w:rStyle w:val="Hyperlink"/>
                <w:rFonts w:cstheme="minorHAnsi"/>
                <w:noProof/>
                <w:highlight w:val="yellow"/>
              </w:rPr>
              <w:t>3</w:t>
            </w:r>
            <w:r w:rsidR="006E43D4">
              <w:rPr>
                <w:rFonts w:eastAsiaTheme="minorEastAsia" w:cstheme="minorBidi"/>
                <w:b w:val="0"/>
                <w:bCs w:val="0"/>
                <w:caps w:val="0"/>
                <w:noProof/>
                <w:color w:val="auto"/>
                <w:sz w:val="22"/>
                <w:szCs w:val="22"/>
              </w:rPr>
              <w:tab/>
            </w:r>
            <w:r w:rsidR="006E43D4" w:rsidRPr="00C47723">
              <w:rPr>
                <w:rStyle w:val="Hyperlink"/>
                <w:rFonts w:cstheme="minorHAnsi"/>
                <w:noProof/>
                <w:highlight w:val="yellow"/>
              </w:rPr>
              <w:t>Managementreactie</w:t>
            </w:r>
            <w:r w:rsidR="006E43D4">
              <w:rPr>
                <w:noProof/>
                <w:webHidden/>
              </w:rPr>
              <w:tab/>
            </w:r>
            <w:r w:rsidR="006E43D4">
              <w:rPr>
                <w:noProof/>
                <w:webHidden/>
              </w:rPr>
              <w:fldChar w:fldCharType="begin"/>
            </w:r>
            <w:r w:rsidR="006E43D4">
              <w:rPr>
                <w:noProof/>
                <w:webHidden/>
              </w:rPr>
              <w:instrText xml:space="preserve"> PAGEREF _Toc131395569 \h </w:instrText>
            </w:r>
            <w:r w:rsidR="006E43D4">
              <w:rPr>
                <w:noProof/>
                <w:webHidden/>
              </w:rPr>
            </w:r>
            <w:r w:rsidR="006E43D4">
              <w:rPr>
                <w:noProof/>
                <w:webHidden/>
              </w:rPr>
              <w:fldChar w:fldCharType="separate"/>
            </w:r>
            <w:r w:rsidR="006E43D4">
              <w:rPr>
                <w:noProof/>
                <w:webHidden/>
              </w:rPr>
              <w:t>16</w:t>
            </w:r>
            <w:r w:rsidR="006E43D4">
              <w:rPr>
                <w:noProof/>
                <w:webHidden/>
              </w:rPr>
              <w:fldChar w:fldCharType="end"/>
            </w:r>
          </w:hyperlink>
        </w:p>
        <w:p w14:paraId="6FCFCCED" w14:textId="6CDBD123" w:rsidR="006E43D4" w:rsidRDefault="00000000">
          <w:pPr>
            <w:pStyle w:val="Inhopg1"/>
            <w:rPr>
              <w:rFonts w:eastAsiaTheme="minorEastAsia" w:cstheme="minorBidi"/>
              <w:b w:val="0"/>
              <w:bCs w:val="0"/>
              <w:caps w:val="0"/>
              <w:noProof/>
              <w:color w:val="auto"/>
              <w:sz w:val="22"/>
              <w:szCs w:val="22"/>
            </w:rPr>
          </w:pPr>
          <w:hyperlink w:anchor="_Toc131395570" w:history="1">
            <w:r w:rsidR="006E43D4" w:rsidRPr="00C47723">
              <w:rPr>
                <w:rStyle w:val="Hyperlink"/>
                <w:rFonts w:eastAsia="Times New Roman" w:cstheme="minorHAnsi"/>
                <w:noProof/>
                <w:kern w:val="22"/>
                <w:lang w:eastAsia="en-US"/>
              </w:rPr>
              <w:t>Bijlage 1 – Beschrijving van de beheersingsmaatregelen en testresultaten (Wpg beheersingsmaatregelen)</w:t>
            </w:r>
            <w:r w:rsidR="006E43D4">
              <w:rPr>
                <w:noProof/>
                <w:webHidden/>
              </w:rPr>
              <w:tab/>
            </w:r>
            <w:r w:rsidR="006E43D4">
              <w:rPr>
                <w:noProof/>
                <w:webHidden/>
              </w:rPr>
              <w:fldChar w:fldCharType="begin"/>
            </w:r>
            <w:r w:rsidR="006E43D4">
              <w:rPr>
                <w:noProof/>
                <w:webHidden/>
              </w:rPr>
              <w:instrText xml:space="preserve"> PAGEREF _Toc131395570 \h </w:instrText>
            </w:r>
            <w:r w:rsidR="006E43D4">
              <w:rPr>
                <w:noProof/>
                <w:webHidden/>
              </w:rPr>
            </w:r>
            <w:r w:rsidR="006E43D4">
              <w:rPr>
                <w:noProof/>
                <w:webHidden/>
              </w:rPr>
              <w:fldChar w:fldCharType="separate"/>
            </w:r>
            <w:r w:rsidR="006E43D4">
              <w:rPr>
                <w:noProof/>
                <w:webHidden/>
              </w:rPr>
              <w:t>17</w:t>
            </w:r>
            <w:r w:rsidR="006E43D4">
              <w:rPr>
                <w:noProof/>
                <w:webHidden/>
              </w:rPr>
              <w:fldChar w:fldCharType="end"/>
            </w:r>
          </w:hyperlink>
        </w:p>
        <w:p w14:paraId="11F59AFC" w14:textId="112C56FA" w:rsidR="006E43D4" w:rsidRDefault="00000000">
          <w:pPr>
            <w:pStyle w:val="Inhopg1"/>
            <w:rPr>
              <w:rFonts w:eastAsiaTheme="minorEastAsia" w:cstheme="minorBidi"/>
              <w:b w:val="0"/>
              <w:bCs w:val="0"/>
              <w:caps w:val="0"/>
              <w:noProof/>
              <w:color w:val="auto"/>
              <w:sz w:val="22"/>
              <w:szCs w:val="22"/>
            </w:rPr>
          </w:pPr>
          <w:hyperlink w:anchor="_Toc131395571" w:history="1">
            <w:r w:rsidR="006E43D4" w:rsidRPr="00C47723">
              <w:rPr>
                <w:rStyle w:val="Hyperlink"/>
                <w:rFonts w:eastAsia="Times New Roman" w:cstheme="minorHAnsi"/>
                <w:noProof/>
                <w:kern w:val="22"/>
                <w:lang w:eastAsia="en-US"/>
              </w:rPr>
              <w:t>Bijlage 2 – Beschrijving van de beheersingsmaatregelen en testresultaten (technische en organisatorische beheersingsmaatregelen)</w:t>
            </w:r>
            <w:r w:rsidR="006E43D4">
              <w:rPr>
                <w:noProof/>
                <w:webHidden/>
              </w:rPr>
              <w:tab/>
            </w:r>
            <w:r w:rsidR="006E43D4">
              <w:rPr>
                <w:noProof/>
                <w:webHidden/>
              </w:rPr>
              <w:fldChar w:fldCharType="begin"/>
            </w:r>
            <w:r w:rsidR="006E43D4">
              <w:rPr>
                <w:noProof/>
                <w:webHidden/>
              </w:rPr>
              <w:instrText xml:space="preserve"> PAGEREF _Toc131395571 \h </w:instrText>
            </w:r>
            <w:r w:rsidR="006E43D4">
              <w:rPr>
                <w:noProof/>
                <w:webHidden/>
              </w:rPr>
            </w:r>
            <w:r w:rsidR="006E43D4">
              <w:rPr>
                <w:noProof/>
                <w:webHidden/>
              </w:rPr>
              <w:fldChar w:fldCharType="separate"/>
            </w:r>
            <w:r w:rsidR="006E43D4">
              <w:rPr>
                <w:noProof/>
                <w:webHidden/>
              </w:rPr>
              <w:t>22</w:t>
            </w:r>
            <w:r w:rsidR="006E43D4">
              <w:rPr>
                <w:noProof/>
                <w:webHidden/>
              </w:rPr>
              <w:fldChar w:fldCharType="end"/>
            </w:r>
          </w:hyperlink>
        </w:p>
        <w:p w14:paraId="28A4062A" w14:textId="2F55C7CE" w:rsidR="00076678" w:rsidRPr="003D78EA" w:rsidRDefault="00076678">
          <w:pPr>
            <w:rPr>
              <w:rFonts w:cstheme="minorHAnsi"/>
              <w:color w:val="auto"/>
            </w:rPr>
          </w:pPr>
          <w:r w:rsidRPr="003D78EA">
            <w:rPr>
              <w:rFonts w:cstheme="minorHAnsi"/>
              <w:b/>
              <w:bCs/>
              <w:color w:val="auto"/>
            </w:rPr>
            <w:fldChar w:fldCharType="end"/>
          </w:r>
        </w:p>
      </w:sdtContent>
    </w:sdt>
    <w:p w14:paraId="378D3846" w14:textId="79C52DD4" w:rsidR="0081275E" w:rsidRDefault="0081275E" w:rsidP="00EA4785">
      <w:pPr>
        <w:pageBreakBefore/>
        <w:spacing w:before="60"/>
        <w:jc w:val="both"/>
        <w:rPr>
          <w:rFonts w:eastAsia="Calibri" w:cstheme="minorHAnsi"/>
          <w:b/>
          <w:color w:val="auto"/>
          <w:kern w:val="22"/>
          <w:sz w:val="28"/>
          <w:szCs w:val="28"/>
          <w:lang w:eastAsia="en-US"/>
        </w:rPr>
      </w:pPr>
      <w:bookmarkStart w:id="1" w:name="_Toc404786605"/>
      <w:r w:rsidRPr="003D78EA">
        <w:rPr>
          <w:rFonts w:eastAsia="Calibri" w:cstheme="minorHAnsi"/>
          <w:b/>
          <w:color w:val="auto"/>
          <w:kern w:val="22"/>
          <w:sz w:val="28"/>
          <w:szCs w:val="28"/>
          <w:lang w:eastAsia="en-US"/>
        </w:rPr>
        <w:lastRenderedPageBreak/>
        <w:t>Colofon</w:t>
      </w:r>
    </w:p>
    <w:p w14:paraId="4316CFD0" w14:textId="660A0113" w:rsidR="00EA4785" w:rsidRPr="00EA4785" w:rsidRDefault="00EA4785" w:rsidP="00FA6850">
      <w:pPr>
        <w:jc w:val="both"/>
        <w:rPr>
          <w:lang w:eastAsia="en-US"/>
        </w:rPr>
      </w:pPr>
      <w:r w:rsidRPr="00EA4785">
        <w:rPr>
          <w:lang w:eastAsia="en-US"/>
        </w:rPr>
        <w:t>Voor u ligt het assurance</w:t>
      </w:r>
      <w:r w:rsidR="00561293">
        <w:rPr>
          <w:lang w:eastAsia="en-US"/>
        </w:rPr>
        <w:t>-</w:t>
      </w:r>
      <w:r w:rsidRPr="00EA4785">
        <w:rPr>
          <w:lang w:eastAsia="en-US"/>
        </w:rPr>
        <w:t xml:space="preserve">rapport inzake de hercontrole van de </w:t>
      </w:r>
      <w:r w:rsidR="00E469B9">
        <w:rPr>
          <w:lang w:eastAsia="en-US"/>
        </w:rPr>
        <w:t xml:space="preserve">externe </w:t>
      </w:r>
      <w:r w:rsidRPr="00EA4785">
        <w:rPr>
          <w:lang w:eastAsia="en-US"/>
        </w:rPr>
        <w:t xml:space="preserve">privacy audit op de politiegegevens die de buitengewoon opsporingsambtenaren (boa’s) van </w:t>
      </w:r>
      <w:r w:rsidR="00CD1027">
        <w:rPr>
          <w:rFonts w:eastAsia="Calibri" w:cstheme="minorHAnsi"/>
          <w:color w:val="auto"/>
          <w:szCs w:val="20"/>
          <w:lang w:eastAsia="en-US"/>
        </w:rPr>
        <w:t>[ORGANISATIE]</w:t>
      </w:r>
      <w:r w:rsidRPr="00EA4785">
        <w:rPr>
          <w:lang w:eastAsia="en-US"/>
        </w:rPr>
        <w:t xml:space="preserve"> verwerken en die in een bestand zijn opgenomen, of die bestemd zijn daarin te worden opgenomen. Deze verwerkingen vallen onder de reikwijdte van de Wet politiegegevens (Wpg) en het Besluit politiegegevens voor buitengewoon opsporingsambtenaren (Bpgboa). Dit rapport is gebaseerd op </w:t>
      </w:r>
      <w:r w:rsidR="00FA6850">
        <w:rPr>
          <w:lang w:eastAsia="en-US"/>
        </w:rPr>
        <w:t xml:space="preserve">de NOREA Handreiking Privacy audit Wpg voor boa’s, versie 1.0 d.d. 24 juni 2021, de </w:t>
      </w:r>
      <w:r w:rsidRPr="00EA4785">
        <w:rPr>
          <w:lang w:eastAsia="en-US"/>
        </w:rPr>
        <w:t xml:space="preserve">Richtlijn 3000D van de NOREA (Assurance-opdrachten door IT-auditors) en is opgesteld door </w:t>
      </w:r>
      <w:r w:rsidR="00CD1027">
        <w:rPr>
          <w:lang w:eastAsia="en-US"/>
        </w:rPr>
        <w:t>[AUDITORGANISATIE]</w:t>
      </w:r>
      <w:r w:rsidRPr="00EA4785">
        <w:rPr>
          <w:lang w:eastAsia="en-US"/>
        </w:rPr>
        <w:t>. In dit rapport zijn de door ons vastgestelde bevindingen, conclusies en aanbevelingen beschreven.</w:t>
      </w:r>
    </w:p>
    <w:p w14:paraId="1876E4A7" w14:textId="36DBBD57" w:rsidR="00C220D2" w:rsidRDefault="00EA4785" w:rsidP="00021CD3">
      <w:pPr>
        <w:jc w:val="both"/>
        <w:rPr>
          <w:rFonts w:eastAsia="Times New Roman"/>
          <w:i/>
          <w:iCs/>
          <w:color w:val="000000" w:themeColor="text1"/>
          <w:sz w:val="18"/>
          <w:szCs w:val="18"/>
        </w:rPr>
      </w:pPr>
      <w:r w:rsidRPr="00EA4785">
        <w:rPr>
          <w:lang w:eastAsia="en-US"/>
        </w:rPr>
        <w:t xml:space="preserve">Ons rapport wordt uitgebracht in twee versies: Het ‘short form’ rapport bevat de basiselementen en is bedoeld voor de toezichthouder. Het ‘long form’ rapport bevat in Bijlage 1 en 2 aanvullende informatie die uitsluitend bedoeld is voor </w:t>
      </w:r>
      <w:r w:rsidR="00CD1027">
        <w:rPr>
          <w:lang w:eastAsia="en-US"/>
        </w:rPr>
        <w:t>[ORGANISATIE]</w:t>
      </w:r>
      <w:r w:rsidRPr="00EA4785">
        <w:rPr>
          <w:lang w:eastAsia="en-US"/>
        </w:rPr>
        <w:t>, zoals een overzicht van de getoetste interne beheersmaatregelen per boa domein en de door ons vastgestelde bevindingen en aanbevelingen.</w:t>
      </w:r>
      <w:r w:rsidR="00C220D2">
        <w:rPr>
          <w:rFonts w:eastAsia="Calibri"/>
          <w:i/>
          <w:iCs/>
          <w:color w:val="000000" w:themeColor="text1"/>
          <w:kern w:val="22"/>
          <w:sz w:val="18"/>
          <w:szCs w:val="18"/>
        </w:rPr>
        <w:t xml:space="preserve"> </w:t>
      </w:r>
    </w:p>
    <w:p w14:paraId="61BE3A7F" w14:textId="77777777" w:rsidR="00D23B66" w:rsidRPr="003D78EA" w:rsidRDefault="00D23B66" w:rsidP="00C63862">
      <w:pPr>
        <w:jc w:val="both"/>
        <w:rPr>
          <w:rFonts w:cstheme="minorHAnsi"/>
          <w:color w:val="auto"/>
        </w:rPr>
      </w:pPr>
    </w:p>
    <w:p w14:paraId="59D70702" w14:textId="722C470B" w:rsidR="00CF76BD" w:rsidRPr="003D78EA" w:rsidRDefault="00CF76BD" w:rsidP="00C63862">
      <w:pPr>
        <w:pStyle w:val="Kop1"/>
        <w:pageBreakBefore/>
        <w:ind w:left="431" w:hanging="431"/>
        <w:jc w:val="both"/>
        <w:rPr>
          <w:rFonts w:asciiTheme="minorHAnsi" w:hAnsiTheme="minorHAnsi" w:cstheme="minorHAnsi"/>
        </w:rPr>
      </w:pPr>
      <w:bookmarkStart w:id="2" w:name="_Toc131395556"/>
      <w:r w:rsidRPr="003D78EA">
        <w:rPr>
          <w:rFonts w:asciiTheme="minorHAnsi" w:hAnsiTheme="minorHAnsi" w:cstheme="minorHAnsi"/>
        </w:rPr>
        <w:lastRenderedPageBreak/>
        <w:t>Assurance</w:t>
      </w:r>
      <w:r w:rsidR="00C500BF" w:rsidRPr="003D78EA">
        <w:rPr>
          <w:rFonts w:asciiTheme="minorHAnsi" w:hAnsiTheme="minorHAnsi" w:cstheme="minorHAnsi"/>
        </w:rPr>
        <w:t>-</w:t>
      </w:r>
      <w:r w:rsidRPr="003D78EA">
        <w:rPr>
          <w:rFonts w:asciiTheme="minorHAnsi" w:hAnsiTheme="minorHAnsi" w:cstheme="minorHAnsi"/>
        </w:rPr>
        <w:t>rapport van de onafhankelijke auditor</w:t>
      </w:r>
      <w:bookmarkEnd w:id="1"/>
      <w:bookmarkEnd w:id="2"/>
    </w:p>
    <w:p w14:paraId="651CBE64" w14:textId="77777777" w:rsidR="00CF76BD" w:rsidRPr="003D78EA" w:rsidRDefault="00CF76BD" w:rsidP="00C63862">
      <w:pPr>
        <w:pStyle w:val="Kop2"/>
        <w:jc w:val="both"/>
        <w:rPr>
          <w:rFonts w:cstheme="minorHAnsi"/>
        </w:rPr>
      </w:pPr>
      <w:bookmarkStart w:id="3" w:name="_Toc404786606"/>
      <w:bookmarkStart w:id="4" w:name="_Toc131395557"/>
      <w:r w:rsidRPr="003D78EA">
        <w:rPr>
          <w:rFonts w:cstheme="minorHAnsi"/>
        </w:rPr>
        <w:t>Opdracht</w:t>
      </w:r>
      <w:bookmarkEnd w:id="3"/>
      <w:bookmarkEnd w:id="4"/>
      <w:r w:rsidR="00C26E70" w:rsidRPr="003D78EA">
        <w:rPr>
          <w:rFonts w:cstheme="minorHAnsi"/>
        </w:rPr>
        <w:t xml:space="preserve"> </w:t>
      </w:r>
    </w:p>
    <w:p w14:paraId="1AC0E2FD" w14:textId="5D94001D" w:rsidR="00C500BF" w:rsidRPr="003D78EA" w:rsidRDefault="00C500BF" w:rsidP="00C63862">
      <w:pPr>
        <w:jc w:val="both"/>
        <w:rPr>
          <w:rFonts w:cstheme="minorHAnsi"/>
        </w:rPr>
      </w:pPr>
      <w:r w:rsidRPr="003D78EA">
        <w:rPr>
          <w:rFonts w:cstheme="minorHAnsi"/>
        </w:rPr>
        <w:t xml:space="preserve">Ingevolge de opdracht van </w:t>
      </w:r>
      <w:r w:rsidR="00CD1027">
        <w:rPr>
          <w:rFonts w:cstheme="minorHAnsi"/>
        </w:rPr>
        <w:t>[ORGANISATIE]</w:t>
      </w:r>
      <w:r w:rsidRPr="003D78EA">
        <w:rPr>
          <w:rFonts w:cstheme="minorHAnsi"/>
        </w:rPr>
        <w:t xml:space="preserve"> hebben wij een </w:t>
      </w:r>
      <w:r w:rsidR="00DE50D4">
        <w:rPr>
          <w:rFonts w:cstheme="minorHAnsi"/>
        </w:rPr>
        <w:t>hercontrole</w:t>
      </w:r>
      <w:r w:rsidR="00DE50D4" w:rsidRPr="003D78EA">
        <w:rPr>
          <w:rFonts w:cstheme="minorHAnsi"/>
        </w:rPr>
        <w:t xml:space="preserve"> </w:t>
      </w:r>
      <w:r w:rsidRPr="003D78EA">
        <w:rPr>
          <w:rFonts w:cstheme="minorHAnsi"/>
        </w:rPr>
        <w:t xml:space="preserve">uitgevoerd </w:t>
      </w:r>
      <w:r w:rsidR="008543DC" w:rsidRPr="003D78EA">
        <w:rPr>
          <w:rFonts w:cstheme="minorHAnsi"/>
        </w:rPr>
        <w:t>naar de opzet</w:t>
      </w:r>
      <w:r w:rsidR="00DE50D4">
        <w:rPr>
          <w:rFonts w:cstheme="minorHAnsi"/>
        </w:rPr>
        <w:t xml:space="preserve"> en het</w:t>
      </w:r>
      <w:r w:rsidR="008543DC" w:rsidRPr="003D78EA">
        <w:rPr>
          <w:rFonts w:cstheme="minorHAnsi"/>
        </w:rPr>
        <w:t xml:space="preserve"> bestaan van </w:t>
      </w:r>
      <w:r w:rsidR="00945AC3">
        <w:rPr>
          <w:rFonts w:cstheme="minorHAnsi"/>
        </w:rPr>
        <w:t xml:space="preserve">de beheersingsmaatregelen </w:t>
      </w:r>
      <w:r w:rsidR="00D521ED">
        <w:rPr>
          <w:rFonts w:cstheme="minorHAnsi"/>
        </w:rPr>
        <w:t xml:space="preserve">die in het privacy audit rapport </w:t>
      </w:r>
      <w:r w:rsidR="00CD1027">
        <w:rPr>
          <w:rFonts w:cstheme="minorHAnsi"/>
        </w:rPr>
        <w:t>[KENMERK INITIEEL AUDITRAPPORT]</w:t>
      </w:r>
      <w:r w:rsidR="001B6A04">
        <w:rPr>
          <w:rFonts w:cstheme="minorHAnsi"/>
        </w:rPr>
        <w:t xml:space="preserve"> van </w:t>
      </w:r>
      <w:r w:rsidR="00D46874">
        <w:rPr>
          <w:rFonts w:cstheme="minorHAnsi"/>
        </w:rPr>
        <w:t>[AUDITORGANISATIE INITIELE AUDIT]</w:t>
      </w:r>
      <w:r w:rsidR="001B6A04">
        <w:rPr>
          <w:rFonts w:cstheme="minorHAnsi"/>
        </w:rPr>
        <w:t xml:space="preserve"> als </w:t>
      </w:r>
      <w:r w:rsidR="00EA4785">
        <w:rPr>
          <w:rFonts w:cstheme="minorHAnsi"/>
        </w:rPr>
        <w:t xml:space="preserve">‘voldoet deels’ of ‘voldoet niet’ </w:t>
      </w:r>
      <w:r w:rsidR="00F02248">
        <w:rPr>
          <w:rFonts w:cstheme="minorHAnsi"/>
        </w:rPr>
        <w:t>zijn beoordeeld.</w:t>
      </w:r>
      <w:r w:rsidR="00945AC3">
        <w:rPr>
          <w:rFonts w:cstheme="minorHAnsi"/>
        </w:rPr>
        <w:t xml:space="preserve"> </w:t>
      </w:r>
      <w:r w:rsidR="00D521ED">
        <w:rPr>
          <w:rFonts w:cstheme="minorHAnsi"/>
        </w:rPr>
        <w:t xml:space="preserve"> </w:t>
      </w:r>
    </w:p>
    <w:p w14:paraId="74D0C385" w14:textId="3EE5916A" w:rsidR="00C500BF" w:rsidRPr="003D78EA" w:rsidRDefault="00C500BF" w:rsidP="00C63862">
      <w:pPr>
        <w:pStyle w:val="Lijstalinea"/>
        <w:ind w:left="0"/>
        <w:jc w:val="both"/>
        <w:rPr>
          <w:rFonts w:cstheme="minorHAnsi"/>
        </w:rPr>
      </w:pPr>
      <w:r w:rsidRPr="003D78EA">
        <w:rPr>
          <w:rFonts w:cstheme="minorHAnsi"/>
        </w:rPr>
        <w:t xml:space="preserve">In de Wpg en het </w:t>
      </w:r>
      <w:r w:rsidR="00A51257" w:rsidRPr="003D78EA">
        <w:rPr>
          <w:rFonts w:cstheme="minorHAnsi"/>
        </w:rPr>
        <w:t>Bpgboa</w:t>
      </w:r>
      <w:r w:rsidRPr="003D78EA">
        <w:rPr>
          <w:rFonts w:cstheme="minorHAnsi"/>
        </w:rPr>
        <w:t xml:space="preserve"> zijn vereisten en regels opgenomen voor het verwerken van persoonsgegevens die nodig zijn om de opsporing van strafbare feiten </w:t>
      </w:r>
      <w:r w:rsidR="002A02BC">
        <w:rPr>
          <w:rFonts w:cstheme="minorHAnsi"/>
        </w:rPr>
        <w:t xml:space="preserve">rechtmatig </w:t>
      </w:r>
      <w:r w:rsidRPr="003D78EA">
        <w:rPr>
          <w:rFonts w:cstheme="minorHAnsi"/>
        </w:rPr>
        <w:t xml:space="preserve">te kunnen uitvoeren. De </w:t>
      </w:r>
      <w:r w:rsidR="00021D35">
        <w:rPr>
          <w:rFonts w:cstheme="minorHAnsi"/>
        </w:rPr>
        <w:t xml:space="preserve">wetgever heeft met de </w:t>
      </w:r>
      <w:r w:rsidRPr="003D78EA">
        <w:rPr>
          <w:rFonts w:cstheme="minorHAnsi"/>
        </w:rPr>
        <w:t xml:space="preserve">Wpg een evenwicht </w:t>
      </w:r>
      <w:r w:rsidR="00021D35">
        <w:rPr>
          <w:rFonts w:cstheme="minorHAnsi"/>
        </w:rPr>
        <w:t xml:space="preserve">aangebracht </w:t>
      </w:r>
      <w:r w:rsidRPr="003D78EA">
        <w:rPr>
          <w:rFonts w:cstheme="minorHAnsi"/>
        </w:rPr>
        <w:t>tussen de belangen die met het uitvoeren van de opsporing van strafbare feiten gemoeid zijn en het beschermen van de privacy van burgers.</w:t>
      </w:r>
    </w:p>
    <w:p w14:paraId="0C2AEDCC" w14:textId="19BCE99B" w:rsidR="006A5D4F" w:rsidRDefault="00C500BF" w:rsidP="006A5D4F">
      <w:pPr>
        <w:spacing w:line="276" w:lineRule="auto"/>
        <w:jc w:val="both"/>
        <w:rPr>
          <w:szCs w:val="22"/>
        </w:rPr>
      </w:pPr>
      <w:r w:rsidRPr="003D78EA">
        <w:rPr>
          <w:rFonts w:cstheme="minorHAnsi"/>
        </w:rPr>
        <w:t xml:space="preserve">Om te kunnen beoordelen of dit evenwicht wordt gehandhaafd, is in artikel 33 van de Wpg bepaald dat de </w:t>
      </w:r>
      <w:r w:rsidR="00AB1A6A" w:rsidRPr="003D78EA">
        <w:rPr>
          <w:rFonts w:cstheme="minorHAnsi"/>
        </w:rPr>
        <w:t>verwerkings</w:t>
      </w:r>
      <w:r w:rsidRPr="003D78EA">
        <w:rPr>
          <w:rFonts w:cstheme="minorHAnsi"/>
        </w:rPr>
        <w:t>verantwoordelijke</w:t>
      </w:r>
      <w:r w:rsidR="00AB1A6A" w:rsidRPr="003D78EA">
        <w:rPr>
          <w:rFonts w:cstheme="minorHAnsi"/>
        </w:rPr>
        <w:t xml:space="preserve"> </w:t>
      </w:r>
      <w:r w:rsidRPr="003D78EA">
        <w:rPr>
          <w:rFonts w:cstheme="minorHAnsi"/>
        </w:rPr>
        <w:t>voor het verwerken van politiegegevens periodiek, door middel van het uitvoeren van audits</w:t>
      </w:r>
      <w:r w:rsidR="00747647">
        <w:rPr>
          <w:rFonts w:cstheme="minorHAnsi"/>
        </w:rPr>
        <w:t xml:space="preserve"> door </w:t>
      </w:r>
      <w:r w:rsidR="00C81C14">
        <w:rPr>
          <w:rFonts w:cstheme="minorHAnsi"/>
        </w:rPr>
        <w:t>een</w:t>
      </w:r>
      <w:r w:rsidR="00747647">
        <w:rPr>
          <w:rFonts w:cstheme="minorHAnsi"/>
        </w:rPr>
        <w:t xml:space="preserve"> onafhankelijke auditor</w:t>
      </w:r>
      <w:r w:rsidR="00C81C14">
        <w:rPr>
          <w:rFonts w:cstheme="minorHAnsi"/>
        </w:rPr>
        <w:t>,</w:t>
      </w:r>
      <w:r w:rsidR="00747647">
        <w:rPr>
          <w:rFonts w:cstheme="minorHAnsi"/>
        </w:rPr>
        <w:t xml:space="preserve"> </w:t>
      </w:r>
      <w:r w:rsidRPr="003D78EA">
        <w:rPr>
          <w:rFonts w:cstheme="minorHAnsi"/>
        </w:rPr>
        <w:t xml:space="preserve">moet </w:t>
      </w:r>
      <w:r w:rsidR="00747647">
        <w:rPr>
          <w:rFonts w:cstheme="minorHAnsi"/>
        </w:rPr>
        <w:t>laten vaststellen</w:t>
      </w:r>
      <w:r w:rsidR="00747647" w:rsidRPr="003D78EA">
        <w:rPr>
          <w:rFonts w:cstheme="minorHAnsi"/>
        </w:rPr>
        <w:t xml:space="preserve"> </w:t>
      </w:r>
      <w:r w:rsidRPr="003D78EA">
        <w:rPr>
          <w:rFonts w:cstheme="minorHAnsi"/>
        </w:rPr>
        <w:t xml:space="preserve">of de bij of </w:t>
      </w:r>
      <w:r w:rsidRPr="003D78EA">
        <w:rPr>
          <w:rFonts w:cstheme="minorHAnsi"/>
          <w:szCs w:val="22"/>
        </w:rPr>
        <w:t xml:space="preserve">krachtens deze wet gegeven regels worden nageleefd. Een dergelijke controle moet volgens </w:t>
      </w:r>
      <w:r w:rsidR="00381C54" w:rsidRPr="003D78EA">
        <w:rPr>
          <w:rFonts w:cstheme="minorHAnsi"/>
          <w:szCs w:val="22"/>
        </w:rPr>
        <w:t>de Regeling periodieke audit politiegegevens</w:t>
      </w:r>
      <w:r w:rsidR="003A0623" w:rsidRPr="003D78EA">
        <w:rPr>
          <w:rFonts w:cstheme="minorHAnsi"/>
          <w:szCs w:val="22"/>
        </w:rPr>
        <w:t xml:space="preserve"> twee jaar na inwerkingtred</w:t>
      </w:r>
      <w:r w:rsidR="002A43F5" w:rsidRPr="003D78EA">
        <w:rPr>
          <w:rFonts w:cstheme="minorHAnsi"/>
          <w:szCs w:val="22"/>
        </w:rPr>
        <w:t>ing</w:t>
      </w:r>
      <w:r w:rsidR="003A0623" w:rsidRPr="003D78EA">
        <w:rPr>
          <w:rFonts w:cstheme="minorHAnsi"/>
          <w:szCs w:val="22"/>
        </w:rPr>
        <w:t xml:space="preserve"> van de wet en vervolgens</w:t>
      </w:r>
      <w:r w:rsidR="00A60E9B" w:rsidRPr="003D78EA">
        <w:rPr>
          <w:rFonts w:cstheme="minorHAnsi"/>
          <w:szCs w:val="22"/>
        </w:rPr>
        <w:t xml:space="preserve"> </w:t>
      </w:r>
      <w:r w:rsidRPr="003D78EA">
        <w:rPr>
          <w:rFonts w:cstheme="minorHAnsi"/>
          <w:szCs w:val="22"/>
        </w:rPr>
        <w:t>elke</w:t>
      </w:r>
      <w:r w:rsidRPr="003D78EA">
        <w:rPr>
          <w:rFonts w:cstheme="minorHAnsi"/>
        </w:rPr>
        <w:t xml:space="preserve"> vier jaar plaatsvinden.</w:t>
      </w:r>
      <w:r w:rsidR="00AB4E9B">
        <w:rPr>
          <w:rFonts w:cstheme="minorHAnsi"/>
        </w:rPr>
        <w:t xml:space="preserve"> </w:t>
      </w:r>
      <w:r w:rsidR="00672692">
        <w:rPr>
          <w:color w:val="000000" w:themeColor="text1"/>
          <w:szCs w:val="22"/>
        </w:rPr>
        <w:t>In artikel 33 lid 3 is bepaald dat indien uit de</w:t>
      </w:r>
      <w:r w:rsidR="00672692">
        <w:rPr>
          <w:szCs w:val="22"/>
        </w:rPr>
        <w:t xml:space="preserve"> controleresultaten blijkt dat niet wordt voldaan aan het bij of krachtens de Wet </w:t>
      </w:r>
      <w:r w:rsidR="00EA4785">
        <w:rPr>
          <w:szCs w:val="22"/>
        </w:rPr>
        <w:t>politiegegevens</w:t>
      </w:r>
      <w:r w:rsidR="00676051">
        <w:rPr>
          <w:szCs w:val="22"/>
        </w:rPr>
        <w:t xml:space="preserve"> </w:t>
      </w:r>
      <w:r w:rsidR="00672692">
        <w:rPr>
          <w:szCs w:val="22"/>
        </w:rPr>
        <w:t xml:space="preserve">bepaalde, de verwerkingsverantwoordelijke binnen een jaar een </w:t>
      </w:r>
      <w:r w:rsidR="00633E07">
        <w:rPr>
          <w:szCs w:val="22"/>
        </w:rPr>
        <w:t xml:space="preserve">onafhankelijke </w:t>
      </w:r>
      <w:r w:rsidR="00672692">
        <w:rPr>
          <w:szCs w:val="22"/>
        </w:rPr>
        <w:t xml:space="preserve">hercontrole uit laat voeren op die onderdelen die niet voldeden aan de gestelde voorwaarden. </w:t>
      </w:r>
      <w:r w:rsidR="006A5D4F">
        <w:rPr>
          <w:szCs w:val="22"/>
        </w:rPr>
        <w:t>In het externe auditrapport is aangegeven dat de externe auditor de hercontrole zou moeten uitvoeren</w:t>
      </w:r>
      <w:r w:rsidR="00730E06">
        <w:rPr>
          <w:szCs w:val="22"/>
        </w:rPr>
        <w:t>.</w:t>
      </w:r>
    </w:p>
    <w:p w14:paraId="07E9CDB1" w14:textId="73D4F1F9" w:rsidR="00404688" w:rsidRPr="00633E07" w:rsidRDefault="00672692" w:rsidP="00EA4785">
      <w:pPr>
        <w:spacing w:line="276" w:lineRule="auto"/>
        <w:jc w:val="both"/>
        <w:rPr>
          <w:rFonts w:cstheme="minorHAnsi"/>
          <w:szCs w:val="22"/>
        </w:rPr>
      </w:pPr>
      <w:r>
        <w:rPr>
          <w:szCs w:val="22"/>
        </w:rPr>
        <w:t>De verwerkingsverantwoordelijke zendt een afschrift van de hercontrole</w:t>
      </w:r>
      <w:r w:rsidR="00E64BBA">
        <w:rPr>
          <w:szCs w:val="22"/>
        </w:rPr>
        <w:t>rapport</w:t>
      </w:r>
      <w:r>
        <w:rPr>
          <w:szCs w:val="22"/>
        </w:rPr>
        <w:t xml:space="preserve"> aan de Autoriteit Persoonsgegevens</w:t>
      </w:r>
      <w:r w:rsidR="00676051">
        <w:rPr>
          <w:szCs w:val="22"/>
        </w:rPr>
        <w:t>.</w:t>
      </w:r>
    </w:p>
    <w:p w14:paraId="2F84A2E5" w14:textId="77777777" w:rsidR="006F7E0C" w:rsidRPr="003D78EA" w:rsidRDefault="006F7E0C" w:rsidP="00C63862">
      <w:pPr>
        <w:pStyle w:val="Kop2"/>
        <w:jc w:val="both"/>
        <w:rPr>
          <w:rFonts w:cstheme="minorHAnsi"/>
        </w:rPr>
      </w:pPr>
      <w:bookmarkStart w:id="5" w:name="_Toc131395558"/>
      <w:r w:rsidRPr="003D78EA">
        <w:rPr>
          <w:rFonts w:cstheme="minorHAnsi"/>
        </w:rPr>
        <w:t>Object van onderzoek</w:t>
      </w:r>
      <w:bookmarkEnd w:id="5"/>
    </w:p>
    <w:p w14:paraId="7DB8AA01" w14:textId="51FEF9CF" w:rsidR="00721512" w:rsidRDefault="00A274D9" w:rsidP="00A274D9">
      <w:pPr>
        <w:spacing w:line="276" w:lineRule="auto"/>
        <w:jc w:val="both"/>
        <w:rPr>
          <w:rFonts w:eastAsia="Times New Roman" w:cs="Tahoma"/>
          <w:color w:val="000000" w:themeColor="text1"/>
          <w:szCs w:val="22"/>
        </w:rPr>
      </w:pPr>
      <w:bookmarkStart w:id="6" w:name="_Hlk66793617"/>
      <w:r w:rsidRPr="00A274D9">
        <w:rPr>
          <w:szCs w:val="22"/>
        </w:rPr>
        <w:t>De</w:t>
      </w:r>
      <w:r>
        <w:rPr>
          <w:szCs w:val="22"/>
        </w:rPr>
        <w:t>ze</w:t>
      </w:r>
      <w:r w:rsidRPr="00A274D9">
        <w:rPr>
          <w:szCs w:val="22"/>
        </w:rPr>
        <w:t xml:space="preserve"> hercontrole heeft alleen</w:t>
      </w:r>
      <w:r>
        <w:rPr>
          <w:szCs w:val="22"/>
        </w:rPr>
        <w:t xml:space="preserve"> </w:t>
      </w:r>
      <w:r w:rsidRPr="00A274D9">
        <w:rPr>
          <w:szCs w:val="22"/>
        </w:rPr>
        <w:t>betrekking op het onderdeel of de onderdelen van de wet ten aanzien waarvan</w:t>
      </w:r>
      <w:r>
        <w:rPr>
          <w:szCs w:val="22"/>
        </w:rPr>
        <w:t xml:space="preserve"> </w:t>
      </w:r>
      <w:r w:rsidRPr="00A274D9">
        <w:rPr>
          <w:szCs w:val="22"/>
        </w:rPr>
        <w:t xml:space="preserve">tekortkomingen zijn geconstateerd </w:t>
      </w:r>
      <w:r>
        <w:rPr>
          <w:szCs w:val="22"/>
        </w:rPr>
        <w:t xml:space="preserve">tijdens het initiële onderzoek, zoals vastgelegd in het </w:t>
      </w:r>
      <w:r w:rsidR="00CB48F8">
        <w:rPr>
          <w:szCs w:val="22"/>
        </w:rPr>
        <w:t xml:space="preserve">initiële </w:t>
      </w:r>
      <w:r w:rsidR="006333AB">
        <w:rPr>
          <w:szCs w:val="22"/>
        </w:rPr>
        <w:t>externe audit</w:t>
      </w:r>
      <w:r>
        <w:rPr>
          <w:szCs w:val="22"/>
        </w:rPr>
        <w:t xml:space="preserve">rapport </w:t>
      </w:r>
      <w:r w:rsidR="00E21CC4">
        <w:rPr>
          <w:szCs w:val="22"/>
        </w:rPr>
        <w:t>[</w:t>
      </w:r>
      <w:r w:rsidR="00CD1027">
        <w:rPr>
          <w:rFonts w:cstheme="minorHAnsi"/>
        </w:rPr>
        <w:t>KENMERK INITIEEL AUDITRAPPORT]</w:t>
      </w:r>
      <w:r>
        <w:rPr>
          <w:rFonts w:cstheme="minorHAnsi"/>
        </w:rPr>
        <w:t xml:space="preserve"> </w:t>
      </w:r>
      <w:r>
        <w:rPr>
          <w:szCs w:val="22"/>
        </w:rPr>
        <w:t xml:space="preserve">d.d. </w:t>
      </w:r>
      <w:r w:rsidR="00CD1027">
        <w:rPr>
          <w:szCs w:val="22"/>
        </w:rPr>
        <w:t xml:space="preserve">[DATUM </w:t>
      </w:r>
      <w:r w:rsidR="00CD1027">
        <w:rPr>
          <w:rFonts w:cstheme="minorHAnsi"/>
        </w:rPr>
        <w:t>INITIEEL AUDITRAPPORT]</w:t>
      </w:r>
      <w:r>
        <w:rPr>
          <w:szCs w:val="22"/>
        </w:rPr>
        <w:t xml:space="preserve"> </w:t>
      </w:r>
      <w:r>
        <w:rPr>
          <w:rFonts w:cstheme="minorHAnsi"/>
        </w:rPr>
        <w:t xml:space="preserve">van </w:t>
      </w:r>
      <w:r w:rsidR="00CD1027">
        <w:rPr>
          <w:rFonts w:cstheme="minorHAnsi"/>
        </w:rPr>
        <w:t>[</w:t>
      </w:r>
      <w:r w:rsidR="00C760D0">
        <w:rPr>
          <w:rFonts w:cstheme="minorHAnsi"/>
        </w:rPr>
        <w:t>AUDITORGANISATIE INITIELE AUDIT</w:t>
      </w:r>
      <w:r w:rsidR="00CD1027">
        <w:rPr>
          <w:rFonts w:cstheme="minorHAnsi"/>
        </w:rPr>
        <w:t>]</w:t>
      </w:r>
      <w:r>
        <w:rPr>
          <w:rFonts w:cstheme="minorHAnsi"/>
        </w:rPr>
        <w:t xml:space="preserve"> </w:t>
      </w:r>
      <w:r w:rsidRPr="00A274D9">
        <w:rPr>
          <w:szCs w:val="22"/>
        </w:rPr>
        <w:t>en heeft tot doel op systematische wijze te toetsen of</w:t>
      </w:r>
      <w:r>
        <w:rPr>
          <w:szCs w:val="22"/>
        </w:rPr>
        <w:t xml:space="preserve"> </w:t>
      </w:r>
      <w:r w:rsidRPr="00A274D9">
        <w:rPr>
          <w:szCs w:val="22"/>
        </w:rPr>
        <w:t>door de verantwoordelijke zodanige maatregelen zijn getroffen dat aan de uitvoering van</w:t>
      </w:r>
      <w:r>
        <w:rPr>
          <w:szCs w:val="22"/>
        </w:rPr>
        <w:t xml:space="preserve"> </w:t>
      </w:r>
      <w:r w:rsidRPr="00A274D9">
        <w:rPr>
          <w:szCs w:val="22"/>
        </w:rPr>
        <w:t>het onderdeel of de betreffende onderdelen van de wet thans op adequate wijze</w:t>
      </w:r>
      <w:r>
        <w:rPr>
          <w:szCs w:val="22"/>
        </w:rPr>
        <w:t xml:space="preserve"> </w:t>
      </w:r>
      <w:r w:rsidRPr="00A274D9">
        <w:rPr>
          <w:szCs w:val="22"/>
        </w:rPr>
        <w:t>uitvoering is gegeven.</w:t>
      </w:r>
      <w:r>
        <w:rPr>
          <w:szCs w:val="22"/>
        </w:rPr>
        <w:t xml:space="preserve"> </w:t>
      </w:r>
    </w:p>
    <w:p w14:paraId="2AC20ACD" w14:textId="27AF8868" w:rsidR="00C81C14" w:rsidRDefault="00C81C14" w:rsidP="00A274D9">
      <w:pPr>
        <w:spacing w:line="276" w:lineRule="auto"/>
        <w:jc w:val="both"/>
        <w:rPr>
          <w:rFonts w:eastAsia="Times New Roman" w:cs="Tahoma"/>
          <w:color w:val="000000" w:themeColor="text1"/>
          <w:szCs w:val="22"/>
        </w:rPr>
      </w:pPr>
    </w:p>
    <w:p w14:paraId="1410CE08" w14:textId="77777777" w:rsidR="00C81C14" w:rsidRDefault="00C81C14" w:rsidP="00A274D9">
      <w:pPr>
        <w:spacing w:line="276" w:lineRule="auto"/>
        <w:jc w:val="both"/>
        <w:rPr>
          <w:rFonts w:eastAsia="Times New Roman" w:cs="Tahoma"/>
          <w:color w:val="000000" w:themeColor="text1"/>
          <w:szCs w:val="22"/>
        </w:rPr>
      </w:pPr>
    </w:p>
    <w:p w14:paraId="102B254D" w14:textId="77777777" w:rsidR="00D15592" w:rsidRPr="003D78EA" w:rsidRDefault="00D15592" w:rsidP="00C63862">
      <w:pPr>
        <w:pStyle w:val="Kop2"/>
        <w:jc w:val="both"/>
        <w:rPr>
          <w:rFonts w:cstheme="minorHAnsi"/>
        </w:rPr>
      </w:pPr>
      <w:bookmarkStart w:id="7" w:name="_Toc531016375"/>
      <w:bookmarkStart w:id="8" w:name="_Toc531017718"/>
      <w:bookmarkStart w:id="9" w:name="_Toc131395559"/>
      <w:bookmarkStart w:id="10" w:name="_Toc404786607"/>
      <w:bookmarkStart w:id="11" w:name="_Toc404786608"/>
      <w:bookmarkEnd w:id="6"/>
      <w:bookmarkEnd w:id="7"/>
      <w:bookmarkEnd w:id="8"/>
      <w:r w:rsidRPr="003D78EA">
        <w:rPr>
          <w:rFonts w:cstheme="minorHAnsi"/>
        </w:rPr>
        <w:lastRenderedPageBreak/>
        <w:t>Scope</w:t>
      </w:r>
      <w:bookmarkEnd w:id="9"/>
    </w:p>
    <w:p w14:paraId="6CF5DBFB" w14:textId="68564BEE" w:rsidR="00021CD3" w:rsidRPr="001D7F51" w:rsidRDefault="00021CD3" w:rsidP="00021CD3">
      <w:pPr>
        <w:rPr>
          <w:rFonts w:cstheme="minorHAnsi"/>
        </w:rPr>
      </w:pPr>
      <w:r w:rsidRPr="001D7F51">
        <w:rPr>
          <w:rFonts w:cstheme="minorHAnsi"/>
        </w:rPr>
        <w:t xml:space="preserve">De scope van ons onderzoek bij </w:t>
      </w:r>
      <w:r w:rsidR="00CD1027">
        <w:rPr>
          <w:rFonts w:cstheme="minorHAnsi"/>
        </w:rPr>
        <w:t>[ORGANISATIE]</w:t>
      </w:r>
      <w:r w:rsidRPr="001D7F51">
        <w:rPr>
          <w:rFonts w:cstheme="minorHAnsi"/>
        </w:rPr>
        <w:t xml:space="preserve"> bestond uit de hierna genoemde </w:t>
      </w:r>
      <w:r w:rsidRPr="00730E06">
        <w:rPr>
          <w:rFonts w:cstheme="minorHAnsi"/>
        </w:rPr>
        <w:t>verwerking</w:t>
      </w:r>
      <w:r w:rsidR="00BD1A28" w:rsidRPr="0071236B">
        <w:rPr>
          <w:rFonts w:cstheme="minorHAnsi"/>
          <w:highlight w:val="yellow"/>
        </w:rPr>
        <w:t>(</w:t>
      </w:r>
      <w:r w:rsidRPr="0071236B">
        <w:rPr>
          <w:rFonts w:cstheme="minorHAnsi"/>
          <w:highlight w:val="yellow"/>
        </w:rPr>
        <w:t>en</w:t>
      </w:r>
      <w:r w:rsidR="00BD1A28" w:rsidRPr="0071236B">
        <w:rPr>
          <w:rFonts w:cstheme="minorHAnsi"/>
          <w:highlight w:val="yellow"/>
        </w:rPr>
        <w:t>)</w:t>
      </w:r>
      <w:r w:rsidRPr="001D7F51">
        <w:rPr>
          <w:rFonts w:cstheme="minorHAnsi"/>
        </w:rPr>
        <w:t xml:space="preserve"> van politiegegevens:</w:t>
      </w:r>
    </w:p>
    <w:tbl>
      <w:tblPr>
        <w:tblStyle w:val="Tabelraster"/>
        <w:tblW w:w="9072" w:type="dxa"/>
        <w:tblInd w:w="-5" w:type="dxa"/>
        <w:tblLook w:val="04A0" w:firstRow="1" w:lastRow="0" w:firstColumn="1" w:lastColumn="0" w:noHBand="0" w:noVBand="1"/>
      </w:tblPr>
      <w:tblGrid>
        <w:gridCol w:w="442"/>
        <w:gridCol w:w="1558"/>
        <w:gridCol w:w="1129"/>
        <w:gridCol w:w="3519"/>
        <w:gridCol w:w="2424"/>
      </w:tblGrid>
      <w:tr w:rsidR="00021CD3" w:rsidRPr="001D7F51" w14:paraId="280CA62C" w14:textId="77777777" w:rsidTr="00C31220">
        <w:tc>
          <w:tcPr>
            <w:tcW w:w="442" w:type="dxa"/>
            <w:shd w:val="clear" w:color="auto" w:fill="17365D" w:themeFill="text2" w:themeFillShade="BF"/>
          </w:tcPr>
          <w:p w14:paraId="2F05274B" w14:textId="77777777" w:rsidR="00021CD3" w:rsidRPr="001D7F51" w:rsidRDefault="00021CD3" w:rsidP="00E86DED">
            <w:pPr>
              <w:spacing w:before="0" w:after="0" w:line="240" w:lineRule="auto"/>
              <w:rPr>
                <w:rFonts w:cstheme="minorHAnsi"/>
                <w:color w:val="FFFFFF" w:themeColor="background1"/>
              </w:rPr>
            </w:pPr>
            <w:r w:rsidRPr="001D7F51">
              <w:rPr>
                <w:rFonts w:cstheme="minorHAnsi"/>
                <w:color w:val="FFFFFF" w:themeColor="background1"/>
              </w:rPr>
              <w:t>#</w:t>
            </w:r>
          </w:p>
        </w:tc>
        <w:tc>
          <w:tcPr>
            <w:tcW w:w="1558" w:type="dxa"/>
            <w:shd w:val="clear" w:color="auto" w:fill="17365D" w:themeFill="text2" w:themeFillShade="BF"/>
          </w:tcPr>
          <w:p w14:paraId="73C12C81" w14:textId="77777777" w:rsidR="00021CD3" w:rsidRPr="001D7F51" w:rsidRDefault="00021CD3" w:rsidP="00E86DED">
            <w:pPr>
              <w:spacing w:before="0" w:after="0" w:line="240" w:lineRule="auto"/>
              <w:rPr>
                <w:rFonts w:cstheme="minorHAnsi"/>
                <w:color w:val="FFFFFF" w:themeColor="background1"/>
              </w:rPr>
            </w:pPr>
            <w:r w:rsidRPr="001D7F51">
              <w:rPr>
                <w:rFonts w:cstheme="minorHAnsi"/>
                <w:color w:val="FFFFFF" w:themeColor="background1"/>
              </w:rPr>
              <w:t>Organisatie</w:t>
            </w:r>
            <w:r>
              <w:rPr>
                <w:rFonts w:cstheme="minorHAnsi"/>
                <w:color w:val="FFFFFF" w:themeColor="background1"/>
              </w:rPr>
              <w:t>-</w:t>
            </w:r>
            <w:r w:rsidRPr="001D7F51">
              <w:rPr>
                <w:rFonts w:cstheme="minorHAnsi"/>
                <w:color w:val="FFFFFF" w:themeColor="background1"/>
              </w:rPr>
              <w:t>onderdeel</w:t>
            </w:r>
          </w:p>
        </w:tc>
        <w:tc>
          <w:tcPr>
            <w:tcW w:w="1129" w:type="dxa"/>
            <w:shd w:val="clear" w:color="auto" w:fill="17365D" w:themeFill="text2" w:themeFillShade="BF"/>
          </w:tcPr>
          <w:p w14:paraId="54D53CE9" w14:textId="77777777" w:rsidR="00021CD3" w:rsidRPr="001D7F51" w:rsidRDefault="00021CD3" w:rsidP="00E86DED">
            <w:pPr>
              <w:spacing w:before="0" w:after="0" w:line="240" w:lineRule="auto"/>
              <w:rPr>
                <w:rFonts w:cstheme="minorHAnsi"/>
                <w:color w:val="FFFFFF" w:themeColor="background1"/>
              </w:rPr>
            </w:pPr>
            <w:r w:rsidRPr="001D7F51">
              <w:rPr>
                <w:rFonts w:cstheme="minorHAnsi"/>
                <w:color w:val="FFFFFF" w:themeColor="background1"/>
              </w:rPr>
              <w:t>Domein</w:t>
            </w:r>
          </w:p>
        </w:tc>
        <w:tc>
          <w:tcPr>
            <w:tcW w:w="3519" w:type="dxa"/>
            <w:shd w:val="clear" w:color="auto" w:fill="17365D" w:themeFill="text2" w:themeFillShade="BF"/>
          </w:tcPr>
          <w:p w14:paraId="138E8DCA" w14:textId="77777777" w:rsidR="00021CD3" w:rsidRPr="001D7F51" w:rsidRDefault="00021CD3" w:rsidP="00E86DED">
            <w:pPr>
              <w:spacing w:before="0" w:after="0" w:line="240" w:lineRule="auto"/>
              <w:rPr>
                <w:rFonts w:cstheme="minorHAnsi"/>
                <w:color w:val="FFFFFF" w:themeColor="background1"/>
              </w:rPr>
            </w:pPr>
            <w:r w:rsidRPr="001D7F51">
              <w:rPr>
                <w:rFonts w:cstheme="minorHAnsi"/>
                <w:color w:val="FFFFFF" w:themeColor="background1"/>
              </w:rPr>
              <w:t>Processen/verwerkingen</w:t>
            </w:r>
          </w:p>
        </w:tc>
        <w:tc>
          <w:tcPr>
            <w:tcW w:w="2424" w:type="dxa"/>
            <w:shd w:val="clear" w:color="auto" w:fill="17365D" w:themeFill="text2" w:themeFillShade="BF"/>
          </w:tcPr>
          <w:p w14:paraId="5EE23B5F" w14:textId="77777777" w:rsidR="00021CD3" w:rsidRPr="001D7F51" w:rsidRDefault="00021CD3" w:rsidP="00E86DED">
            <w:pPr>
              <w:spacing w:before="0" w:after="0" w:line="240" w:lineRule="auto"/>
              <w:rPr>
                <w:rFonts w:cstheme="minorHAnsi"/>
                <w:color w:val="FFFFFF" w:themeColor="background1"/>
              </w:rPr>
            </w:pPr>
            <w:r w:rsidRPr="001D7F51">
              <w:rPr>
                <w:rFonts w:cstheme="minorHAnsi"/>
                <w:color w:val="FFFFFF" w:themeColor="background1"/>
              </w:rPr>
              <w:t>Applicaties</w:t>
            </w:r>
          </w:p>
        </w:tc>
      </w:tr>
      <w:tr w:rsidR="00021CD3" w:rsidRPr="0081606F" w14:paraId="3334C59E" w14:textId="77777777" w:rsidTr="00C31220">
        <w:tc>
          <w:tcPr>
            <w:tcW w:w="442" w:type="dxa"/>
          </w:tcPr>
          <w:p w14:paraId="084FA6BA" w14:textId="51ABC8EB" w:rsidR="00021CD3" w:rsidRPr="001D7F51" w:rsidRDefault="00021CD3" w:rsidP="00E86DED">
            <w:pPr>
              <w:spacing w:before="0" w:after="0" w:line="240" w:lineRule="auto"/>
              <w:rPr>
                <w:rFonts w:cstheme="minorHAnsi"/>
              </w:rPr>
            </w:pPr>
            <w:bookmarkStart w:id="12" w:name="_Hlk88281130"/>
          </w:p>
        </w:tc>
        <w:tc>
          <w:tcPr>
            <w:tcW w:w="1558" w:type="dxa"/>
          </w:tcPr>
          <w:p w14:paraId="72BBDEA5" w14:textId="4647C8F2" w:rsidR="00021CD3" w:rsidRPr="001D7F51" w:rsidRDefault="00021CD3" w:rsidP="00E86DED">
            <w:pPr>
              <w:spacing w:before="0" w:after="0" w:line="240" w:lineRule="auto"/>
              <w:rPr>
                <w:rFonts w:cstheme="minorHAnsi"/>
              </w:rPr>
            </w:pPr>
          </w:p>
        </w:tc>
        <w:tc>
          <w:tcPr>
            <w:tcW w:w="1129" w:type="dxa"/>
          </w:tcPr>
          <w:p w14:paraId="2C595F2C" w14:textId="4AF4C321" w:rsidR="00021CD3" w:rsidRPr="001D7F51" w:rsidRDefault="00021CD3" w:rsidP="00E86DED">
            <w:pPr>
              <w:spacing w:before="0" w:after="0" w:line="240" w:lineRule="auto"/>
              <w:rPr>
                <w:rFonts w:cstheme="minorHAnsi"/>
                <w:lang w:val="en-US"/>
              </w:rPr>
            </w:pPr>
          </w:p>
        </w:tc>
        <w:tc>
          <w:tcPr>
            <w:tcW w:w="3519" w:type="dxa"/>
          </w:tcPr>
          <w:p w14:paraId="7BA4DEF1" w14:textId="07639EF5" w:rsidR="00021CD3" w:rsidRPr="009F3586" w:rsidRDefault="00021CD3" w:rsidP="00E86DED">
            <w:pPr>
              <w:spacing w:before="0" w:after="0" w:line="240" w:lineRule="auto"/>
              <w:rPr>
                <w:rFonts w:cstheme="minorHAnsi"/>
              </w:rPr>
            </w:pPr>
          </w:p>
        </w:tc>
        <w:tc>
          <w:tcPr>
            <w:tcW w:w="2424" w:type="dxa"/>
          </w:tcPr>
          <w:p w14:paraId="7F09BA15" w14:textId="13D5E2B1" w:rsidR="00021CD3" w:rsidRPr="001D7F51" w:rsidRDefault="00021CD3" w:rsidP="00E86DED">
            <w:pPr>
              <w:spacing w:before="0" w:after="0" w:line="240" w:lineRule="auto"/>
              <w:rPr>
                <w:rFonts w:cstheme="minorHAnsi"/>
                <w:lang w:val="en-US"/>
              </w:rPr>
            </w:pPr>
          </w:p>
        </w:tc>
      </w:tr>
      <w:bookmarkEnd w:id="12"/>
      <w:tr w:rsidR="00021CD3" w:rsidRPr="001D7F51" w14:paraId="7E4F6B5F" w14:textId="77777777" w:rsidTr="00C31220">
        <w:tc>
          <w:tcPr>
            <w:tcW w:w="442" w:type="dxa"/>
          </w:tcPr>
          <w:p w14:paraId="0A8E2055" w14:textId="0F6650EF" w:rsidR="00021CD3" w:rsidRPr="001D7F51" w:rsidRDefault="00021CD3" w:rsidP="00E86DED">
            <w:pPr>
              <w:spacing w:before="0" w:after="0" w:line="240" w:lineRule="auto"/>
              <w:rPr>
                <w:rFonts w:cstheme="minorHAnsi"/>
              </w:rPr>
            </w:pPr>
          </w:p>
        </w:tc>
        <w:tc>
          <w:tcPr>
            <w:tcW w:w="1558" w:type="dxa"/>
          </w:tcPr>
          <w:p w14:paraId="097B1FDE" w14:textId="633B8FE1" w:rsidR="00021CD3" w:rsidRPr="001D7F51" w:rsidRDefault="00021CD3" w:rsidP="00E86DED">
            <w:pPr>
              <w:spacing w:before="0" w:after="0" w:line="240" w:lineRule="auto"/>
              <w:rPr>
                <w:rFonts w:cstheme="minorHAnsi"/>
              </w:rPr>
            </w:pPr>
          </w:p>
        </w:tc>
        <w:tc>
          <w:tcPr>
            <w:tcW w:w="1129" w:type="dxa"/>
          </w:tcPr>
          <w:p w14:paraId="538249F6" w14:textId="7F0B8745" w:rsidR="00021CD3" w:rsidRPr="001D7F51" w:rsidRDefault="00021CD3" w:rsidP="00E86DED">
            <w:pPr>
              <w:spacing w:before="0" w:after="0" w:line="240" w:lineRule="auto"/>
              <w:rPr>
                <w:rFonts w:cstheme="minorHAnsi"/>
              </w:rPr>
            </w:pPr>
          </w:p>
        </w:tc>
        <w:tc>
          <w:tcPr>
            <w:tcW w:w="3519" w:type="dxa"/>
          </w:tcPr>
          <w:p w14:paraId="485C32B1" w14:textId="78516EC7" w:rsidR="00021CD3" w:rsidRPr="001D7F51" w:rsidRDefault="00021CD3" w:rsidP="00E86DED">
            <w:pPr>
              <w:spacing w:before="0" w:after="0" w:line="240" w:lineRule="auto"/>
              <w:rPr>
                <w:rFonts w:cstheme="minorHAnsi"/>
              </w:rPr>
            </w:pPr>
          </w:p>
        </w:tc>
        <w:tc>
          <w:tcPr>
            <w:tcW w:w="2424" w:type="dxa"/>
          </w:tcPr>
          <w:p w14:paraId="14117F5A" w14:textId="6713CD4A" w:rsidR="00021CD3" w:rsidRPr="001D7F51" w:rsidRDefault="00021CD3" w:rsidP="00E86DED">
            <w:pPr>
              <w:spacing w:before="0" w:after="0" w:line="240" w:lineRule="auto"/>
              <w:rPr>
                <w:rFonts w:cstheme="minorHAnsi"/>
              </w:rPr>
            </w:pPr>
          </w:p>
        </w:tc>
      </w:tr>
    </w:tbl>
    <w:p w14:paraId="136894B5" w14:textId="50B0A5D5" w:rsidR="00F81452" w:rsidRPr="00730E06" w:rsidRDefault="006049D2" w:rsidP="00C81C14">
      <w:pPr>
        <w:spacing w:line="276" w:lineRule="auto"/>
        <w:ind w:left="29"/>
        <w:jc w:val="both"/>
        <w:rPr>
          <w:color w:val="000000" w:themeColor="text1"/>
          <w:szCs w:val="22"/>
        </w:rPr>
      </w:pPr>
      <w:r w:rsidRPr="006049D2">
        <w:rPr>
          <w:bCs/>
          <w:color w:val="000000" w:themeColor="text1"/>
          <w:szCs w:val="22"/>
        </w:rPr>
        <w:t>Wij hebben uitsluitend onderzoek uitgevoerd naar de bij de initiële privacy audit als ‘deels’ of ‘niet voldoende’ in opzet en bestaan beoordeelde beheersingsmaatregelen. Wij hebben geen onderzoek gedaan naar de bij de initiële audit niet beoordeelde normen  en doen daar derhalve ook geen uitspraak over. Tevens doen wij geen uitspraak over de werking van de gerealiseerde verbetermaatregelen</w:t>
      </w:r>
      <w:r w:rsidR="00C81C14">
        <w:rPr>
          <w:rStyle w:val="Voetnootmarkering"/>
          <w:color w:val="000000" w:themeColor="text1"/>
          <w:szCs w:val="22"/>
        </w:rPr>
        <w:footnoteReference w:id="1"/>
      </w:r>
      <w:r w:rsidR="002C23A0">
        <w:rPr>
          <w:color w:val="000000" w:themeColor="text1"/>
          <w:szCs w:val="22"/>
        </w:rPr>
        <w:t>.</w:t>
      </w:r>
    </w:p>
    <w:p w14:paraId="663E9BF9" w14:textId="7DB7799A" w:rsidR="00727B42" w:rsidRPr="003D78EA" w:rsidRDefault="00727B42" w:rsidP="00C63862">
      <w:pPr>
        <w:pStyle w:val="Kop2"/>
        <w:jc w:val="both"/>
        <w:rPr>
          <w:rFonts w:cstheme="minorHAnsi"/>
        </w:rPr>
      </w:pPr>
      <w:bookmarkStart w:id="13" w:name="_Toc122167539"/>
      <w:bookmarkStart w:id="14" w:name="_Toc131395560"/>
      <w:bookmarkEnd w:id="13"/>
      <w:r w:rsidRPr="003D78EA">
        <w:rPr>
          <w:rFonts w:cstheme="minorHAnsi"/>
        </w:rPr>
        <w:t xml:space="preserve">Verantwoordelijkheden </w:t>
      </w:r>
      <w:bookmarkEnd w:id="10"/>
      <w:r w:rsidR="00CD1027">
        <w:rPr>
          <w:rFonts w:cstheme="minorHAnsi"/>
        </w:rPr>
        <w:t>[ORGANISATIE]</w:t>
      </w:r>
      <w:bookmarkEnd w:id="14"/>
      <w:r w:rsidRPr="003D78EA">
        <w:rPr>
          <w:rFonts w:cstheme="minorHAnsi"/>
        </w:rPr>
        <w:t xml:space="preserve"> </w:t>
      </w:r>
    </w:p>
    <w:p w14:paraId="0AF299D2" w14:textId="02C11477" w:rsidR="00727B42" w:rsidRDefault="00CD1027" w:rsidP="00C63862">
      <w:pPr>
        <w:jc w:val="both"/>
        <w:rPr>
          <w:rFonts w:cstheme="minorHAnsi"/>
        </w:rPr>
      </w:pPr>
      <w:r>
        <w:rPr>
          <w:rFonts w:cstheme="minorHAnsi"/>
        </w:rPr>
        <w:t>[ORGANISATIE]</w:t>
      </w:r>
      <w:r w:rsidR="00727B42" w:rsidRPr="003D78EA">
        <w:rPr>
          <w:rFonts w:cstheme="minorHAnsi"/>
        </w:rPr>
        <w:t xml:space="preserve"> </w:t>
      </w:r>
      <w:r w:rsidR="00A07E08" w:rsidRPr="00A07E08">
        <w:rPr>
          <w:rFonts w:cstheme="minorHAnsi"/>
        </w:rPr>
        <w:t>is verantwoordelijk voor de opzet en het bestaan van de aanvullende beheersingsmaatregelen om alsnog te kunnen voldoen aan het bij of krachtens de Wpg bepaalde binnen een jaar na de initiële externe privacy audit.</w:t>
      </w:r>
    </w:p>
    <w:p w14:paraId="1EE0A96C" w14:textId="2C13DBAB" w:rsidR="00F02046" w:rsidRPr="003D78EA" w:rsidRDefault="00F02046" w:rsidP="00C63862">
      <w:pPr>
        <w:jc w:val="both"/>
        <w:rPr>
          <w:rFonts w:cstheme="minorHAnsi"/>
        </w:rPr>
      </w:pPr>
      <w:r>
        <w:rPr>
          <w:rFonts w:cstheme="minorHAnsi"/>
        </w:rPr>
        <w:t xml:space="preserve">[ORGANISATIE] is </w:t>
      </w:r>
      <w:r w:rsidR="00F40E43">
        <w:rPr>
          <w:rFonts w:cstheme="minorHAnsi"/>
        </w:rPr>
        <w:t xml:space="preserve">ook verantwoordelijk om </w:t>
      </w:r>
      <w:r w:rsidR="00615C53" w:rsidRPr="00615C53">
        <w:rPr>
          <w:rFonts w:cstheme="minorHAnsi"/>
        </w:rPr>
        <w:t xml:space="preserve">binnen drie maanden </w:t>
      </w:r>
      <w:r w:rsidR="00AC7027">
        <w:rPr>
          <w:rFonts w:cstheme="minorHAnsi"/>
        </w:rPr>
        <w:t xml:space="preserve">na afronding van de initiële externe privacy audit </w:t>
      </w:r>
      <w:r w:rsidR="00615C53" w:rsidRPr="00615C53">
        <w:rPr>
          <w:rFonts w:cstheme="minorHAnsi"/>
        </w:rPr>
        <w:t xml:space="preserve">een verbeterrapport op </w:t>
      </w:r>
      <w:r w:rsidR="00F46193">
        <w:rPr>
          <w:rFonts w:cstheme="minorHAnsi"/>
        </w:rPr>
        <w:t xml:space="preserve">te stellen </w:t>
      </w:r>
      <w:r w:rsidR="00615C53" w:rsidRPr="00615C53">
        <w:rPr>
          <w:rFonts w:cstheme="minorHAnsi"/>
        </w:rPr>
        <w:t>waarin de maatregelen worden beschreven die getroffen zijn ter verbetering van de geconstateerde tekortkomingen</w:t>
      </w:r>
      <w:r w:rsidR="00F46193">
        <w:rPr>
          <w:rFonts w:cstheme="minorHAnsi"/>
        </w:rPr>
        <w:t>.</w:t>
      </w:r>
      <w:r w:rsidR="00961368">
        <w:rPr>
          <w:rFonts w:cstheme="minorHAnsi"/>
        </w:rPr>
        <w:t xml:space="preserve"> Tijdens de hercontrole wordt beoordeeld of een verbeterrapport (verbeterplan) is opgesteld om de verbeteringen op te stellen.</w:t>
      </w:r>
    </w:p>
    <w:p w14:paraId="1803B228" w14:textId="77777777" w:rsidR="002314E8" w:rsidRPr="003D78EA" w:rsidRDefault="002314E8" w:rsidP="00C63862">
      <w:pPr>
        <w:pStyle w:val="Kop2"/>
        <w:jc w:val="both"/>
        <w:rPr>
          <w:rFonts w:cstheme="minorHAnsi"/>
        </w:rPr>
      </w:pPr>
      <w:bookmarkStart w:id="15" w:name="_Toc20363211"/>
      <w:bookmarkStart w:id="16" w:name="_Toc59976835"/>
      <w:bookmarkStart w:id="17" w:name="_Toc131395561"/>
      <w:r w:rsidRPr="003D78EA">
        <w:rPr>
          <w:rFonts w:cstheme="minorHAnsi"/>
        </w:rPr>
        <w:t>Onze onafhankelijkheid en kwaliteitsbeheersing</w:t>
      </w:r>
      <w:bookmarkEnd w:id="15"/>
      <w:bookmarkEnd w:id="16"/>
      <w:bookmarkEnd w:id="17"/>
    </w:p>
    <w:p w14:paraId="60D66A18" w14:textId="43C59918" w:rsidR="002314E8" w:rsidRPr="003D78EA" w:rsidRDefault="002314E8" w:rsidP="00C63862">
      <w:pPr>
        <w:jc w:val="both"/>
        <w:rPr>
          <w:rFonts w:cstheme="minorHAnsi"/>
        </w:rPr>
      </w:pPr>
      <w:r w:rsidRPr="003D78EA">
        <w:rPr>
          <w:rFonts w:cstheme="minorHAnsi"/>
        </w:rPr>
        <w:t xml:space="preserve">Wij hebben de vereisten van het Reglement Gedragscode (‘Code of Ethics’) van NOREA nageleefd, welke is gebaseerd is op de fundamentele beginselen van integriteit, objectiviteit, </w:t>
      </w:r>
      <w:r w:rsidR="005B7D8C" w:rsidRPr="003D78EA">
        <w:rPr>
          <w:rFonts w:cstheme="minorHAnsi"/>
        </w:rPr>
        <w:t xml:space="preserve">vakbekwaamheid </w:t>
      </w:r>
      <w:r w:rsidRPr="003D78EA">
        <w:rPr>
          <w:rFonts w:cstheme="minorHAnsi"/>
        </w:rPr>
        <w:t xml:space="preserve">en zorgvuldigheid, </w:t>
      </w:r>
      <w:r w:rsidR="005B7D8C" w:rsidRPr="003D78EA">
        <w:rPr>
          <w:rFonts w:cstheme="minorHAnsi"/>
        </w:rPr>
        <w:t xml:space="preserve">vertrouwelijkheid </w:t>
      </w:r>
      <w:r w:rsidRPr="003D78EA">
        <w:rPr>
          <w:rFonts w:cstheme="minorHAnsi"/>
        </w:rPr>
        <w:t xml:space="preserve">en professioneel gedrag. </w:t>
      </w:r>
    </w:p>
    <w:p w14:paraId="1CB0F216" w14:textId="77777777" w:rsidR="002314E8" w:rsidRPr="003D78EA" w:rsidRDefault="002314E8" w:rsidP="00C63862">
      <w:pPr>
        <w:jc w:val="both"/>
        <w:rPr>
          <w:rFonts w:cstheme="minorHAnsi"/>
        </w:rPr>
      </w:pPr>
      <w:r w:rsidRPr="003D78EA">
        <w:rPr>
          <w:rFonts w:cstheme="minorHAnsi"/>
          <w:color w:val="auto"/>
        </w:rPr>
        <w:t xml:space="preserve">Wij </w:t>
      </w:r>
      <w:r w:rsidRPr="003D78EA">
        <w:rPr>
          <w:rFonts w:cstheme="minorHAnsi"/>
        </w:rPr>
        <w:t>passen het Reglement Kwaliteitsbeheersing NOREA (RKBN) toe en bijgevolg onderhouden wij een uitgebreid systeem van kwaliteitscontrole met inbegrip van gedocumenteerd beleid en de procedures met betrekking tot de naleving van de ethische voorschriften, professionele standaarden en de van toepassing zijnde wet- en regelgeving.</w:t>
      </w:r>
    </w:p>
    <w:p w14:paraId="4B4407E3" w14:textId="0A4B3F49" w:rsidR="00567F20" w:rsidRPr="003D78EA" w:rsidRDefault="00567F20" w:rsidP="00C63862">
      <w:pPr>
        <w:jc w:val="both"/>
        <w:rPr>
          <w:rFonts w:cstheme="minorHAnsi"/>
          <w:szCs w:val="22"/>
        </w:rPr>
      </w:pPr>
      <w:r w:rsidRPr="003D78EA">
        <w:rPr>
          <w:rFonts w:cstheme="minorHAnsi"/>
        </w:rPr>
        <w:t xml:space="preserve">Wij voldoen aan de </w:t>
      </w:r>
      <w:r w:rsidR="007D52C5" w:rsidRPr="003D78EA">
        <w:rPr>
          <w:rFonts w:cstheme="minorHAnsi"/>
        </w:rPr>
        <w:t xml:space="preserve">specifieke </w:t>
      </w:r>
      <w:r w:rsidRPr="003D78EA">
        <w:rPr>
          <w:rFonts w:cstheme="minorHAnsi"/>
        </w:rPr>
        <w:t xml:space="preserve">vereisten </w:t>
      </w:r>
      <w:r w:rsidR="007D52C5" w:rsidRPr="003D78EA">
        <w:rPr>
          <w:rFonts w:cstheme="minorHAnsi"/>
        </w:rPr>
        <w:t xml:space="preserve">voor de uitvoering van de externe privacy audit, </w:t>
      </w:r>
      <w:r w:rsidRPr="003D78EA">
        <w:rPr>
          <w:rFonts w:cstheme="minorHAnsi"/>
        </w:rPr>
        <w:t xml:space="preserve">zoals bepaald in artikel 5 van </w:t>
      </w:r>
      <w:r w:rsidRPr="003D78EA">
        <w:rPr>
          <w:rFonts w:cstheme="minorHAnsi"/>
          <w:szCs w:val="22"/>
        </w:rPr>
        <w:t>de Regeling periodieke audit politiegegevens</w:t>
      </w:r>
      <w:r w:rsidR="0071236B">
        <w:rPr>
          <w:rStyle w:val="Voetnootmarkering"/>
          <w:rFonts w:cstheme="minorHAnsi"/>
          <w:szCs w:val="22"/>
        </w:rPr>
        <w:footnoteReference w:id="2"/>
      </w:r>
      <w:r w:rsidR="0071236B">
        <w:rPr>
          <w:rFonts w:cstheme="minorHAnsi"/>
          <w:szCs w:val="22"/>
        </w:rPr>
        <w:t>.</w:t>
      </w:r>
    </w:p>
    <w:p w14:paraId="0BEF7DC3" w14:textId="77777777" w:rsidR="00CF76BD" w:rsidRPr="003D78EA" w:rsidRDefault="00CF76BD" w:rsidP="00C63862">
      <w:pPr>
        <w:pStyle w:val="Kop2"/>
        <w:jc w:val="both"/>
        <w:rPr>
          <w:rFonts w:cstheme="minorHAnsi"/>
        </w:rPr>
      </w:pPr>
      <w:bookmarkStart w:id="18" w:name="_Toc131395562"/>
      <w:r w:rsidRPr="003D78EA">
        <w:rPr>
          <w:rFonts w:cstheme="minorHAnsi"/>
        </w:rPr>
        <w:lastRenderedPageBreak/>
        <w:t>Verantwoordelijkheden van de auditor</w:t>
      </w:r>
      <w:bookmarkEnd w:id="11"/>
      <w:bookmarkEnd w:id="18"/>
    </w:p>
    <w:p w14:paraId="7DB863B3" w14:textId="154F01AB" w:rsidR="002314E8" w:rsidRPr="003D78EA" w:rsidRDefault="002314E8" w:rsidP="00C63862">
      <w:pPr>
        <w:spacing w:after="0"/>
        <w:ind w:left="29"/>
        <w:jc w:val="both"/>
        <w:rPr>
          <w:rFonts w:cstheme="minorHAnsi"/>
        </w:rPr>
      </w:pPr>
      <w:r w:rsidRPr="003D78EA">
        <w:rPr>
          <w:rFonts w:cstheme="minorHAnsi"/>
        </w:rPr>
        <w:t>Wij hebben</w:t>
      </w:r>
      <w:r w:rsidR="005F728D" w:rsidRPr="003D78EA">
        <w:rPr>
          <w:rFonts w:cstheme="minorHAnsi"/>
        </w:rPr>
        <w:t xml:space="preserve"> </w:t>
      </w:r>
      <w:r w:rsidR="00254E7A" w:rsidRPr="003D78EA">
        <w:rPr>
          <w:rFonts w:cstheme="minorHAnsi"/>
        </w:rPr>
        <w:t>onze opdracht uitgevoerd</w:t>
      </w:r>
      <w:r w:rsidRPr="003D78EA">
        <w:rPr>
          <w:rFonts w:cstheme="minorHAnsi"/>
        </w:rPr>
        <w:t xml:space="preserve"> in overeenstemming met de Richtlijn 3000D ‘Assurance-opdrachten door IT-auditors’ van NOREA.</w:t>
      </w:r>
    </w:p>
    <w:p w14:paraId="25D5BD45" w14:textId="32565899" w:rsidR="00E608CD" w:rsidRPr="003D78EA" w:rsidRDefault="00E608CD" w:rsidP="00C63862">
      <w:pPr>
        <w:spacing w:after="0"/>
        <w:ind w:left="29"/>
        <w:jc w:val="both"/>
        <w:rPr>
          <w:rFonts w:cstheme="minorHAnsi"/>
        </w:rPr>
      </w:pPr>
      <w:r w:rsidRPr="003D78EA">
        <w:rPr>
          <w:rFonts w:cstheme="minorHAnsi"/>
        </w:rPr>
        <w:t>Onze verantwoordelijkheid is het zodanig plannen en uitvoeren van een assurance-opdracht dat wij daarmee, met een redelijke mate van zekerheid</w:t>
      </w:r>
      <w:r w:rsidR="00876CE4" w:rsidRPr="003D78EA">
        <w:rPr>
          <w:rFonts w:cstheme="minorHAnsi"/>
        </w:rPr>
        <w:t>,</w:t>
      </w:r>
      <w:r w:rsidRPr="003D78EA">
        <w:rPr>
          <w:rFonts w:cstheme="minorHAnsi"/>
        </w:rPr>
        <w:t xml:space="preserve"> voldoende en geschikte assurance-informatie verkrijgen voor het door ons af te geven oordeel. Een redelijke mate van zekerheid wil zeggen dat onze assurance-opdracht is uitgevoerd met een hoge mate maar geen absolute mate van zekerheid waardoor het mogelijk is dat wij tijdens onze assurance-opdracht niet alle materiële fouten en fraude ontdekken.</w:t>
      </w:r>
    </w:p>
    <w:p w14:paraId="13CAC1A2" w14:textId="377EDD37" w:rsidR="002314E8" w:rsidRPr="003D78EA" w:rsidRDefault="002314E8" w:rsidP="00C63862">
      <w:pPr>
        <w:jc w:val="both"/>
        <w:rPr>
          <w:rFonts w:cstheme="minorHAnsi"/>
          <w:color w:val="auto"/>
        </w:rPr>
      </w:pPr>
      <w:r w:rsidRPr="003D78EA">
        <w:rPr>
          <w:rFonts w:cstheme="minorHAnsi"/>
        </w:rPr>
        <w:t xml:space="preserve">De werkzaamheden </w:t>
      </w:r>
      <w:r w:rsidR="00254E7A" w:rsidRPr="003D78EA">
        <w:rPr>
          <w:rFonts w:cstheme="minorHAnsi"/>
        </w:rPr>
        <w:t xml:space="preserve">zijn afhankelijk van de door de IT-auditor toegepaste professionele oordeelsvorming en </w:t>
      </w:r>
      <w:r w:rsidRPr="003D78EA">
        <w:rPr>
          <w:rFonts w:cstheme="minorHAnsi"/>
        </w:rPr>
        <w:t xml:space="preserve">bestonden uit een combinatie van </w:t>
      </w:r>
      <w:r w:rsidR="00254E7A" w:rsidRPr="003D78EA">
        <w:rPr>
          <w:rFonts w:cstheme="minorHAnsi"/>
        </w:rPr>
        <w:t>inspectie</w:t>
      </w:r>
      <w:r w:rsidRPr="003D78EA">
        <w:rPr>
          <w:rFonts w:cstheme="minorHAnsi"/>
        </w:rPr>
        <w:t xml:space="preserve"> van documentatie, het houden van interviews, het evalueren van de resultaten van de uitgevoerde interne controles en het verrichten van eigen (aanvullende) testwerkzaamheden. </w:t>
      </w:r>
      <w:r w:rsidR="00053188" w:rsidRPr="003D78EA">
        <w:rPr>
          <w:rFonts w:cstheme="minorHAnsi"/>
        </w:rPr>
        <w:t xml:space="preserve">Onze bevindingen zijn opgenomen in </w:t>
      </w:r>
      <w:r w:rsidR="005A5925" w:rsidRPr="003D78EA">
        <w:rPr>
          <w:rFonts w:cstheme="minorHAnsi"/>
        </w:rPr>
        <w:t xml:space="preserve">de </w:t>
      </w:r>
      <w:r w:rsidR="00053188" w:rsidRPr="003D78EA">
        <w:rPr>
          <w:rFonts w:cstheme="minorHAnsi"/>
        </w:rPr>
        <w:t>bijlage</w:t>
      </w:r>
      <w:r w:rsidR="00600DC0" w:rsidRPr="003D78EA">
        <w:rPr>
          <w:rFonts w:cstheme="minorHAnsi"/>
        </w:rPr>
        <w:t>n</w:t>
      </w:r>
      <w:r w:rsidR="00053188" w:rsidRPr="003D78EA">
        <w:rPr>
          <w:rFonts w:cstheme="minorHAnsi"/>
        </w:rPr>
        <w:t xml:space="preserve"> </w:t>
      </w:r>
      <w:r w:rsidR="00897AA2" w:rsidRPr="003D78EA">
        <w:rPr>
          <w:rFonts w:cstheme="minorHAnsi"/>
        </w:rPr>
        <w:t>1</w:t>
      </w:r>
      <w:r w:rsidR="000D1EC4" w:rsidRPr="003D78EA">
        <w:rPr>
          <w:rFonts w:cstheme="minorHAnsi"/>
        </w:rPr>
        <w:t xml:space="preserve"> en 2</w:t>
      </w:r>
      <w:r w:rsidR="00053188" w:rsidRPr="003D78EA">
        <w:rPr>
          <w:rFonts w:cstheme="minorHAnsi"/>
        </w:rPr>
        <w:t>.</w:t>
      </w:r>
    </w:p>
    <w:p w14:paraId="647314DA" w14:textId="326BA54E" w:rsidR="002314E8" w:rsidRPr="003D78EA" w:rsidRDefault="002314E8" w:rsidP="00C63862">
      <w:pPr>
        <w:jc w:val="both"/>
        <w:rPr>
          <w:rFonts w:cstheme="minorHAnsi"/>
          <w:color w:val="auto"/>
        </w:rPr>
      </w:pPr>
      <w:r w:rsidRPr="003D78EA">
        <w:rPr>
          <w:rFonts w:cstheme="minorHAnsi"/>
          <w:color w:val="auto"/>
        </w:rPr>
        <w:t xml:space="preserve">Wij zijn van mening dat de door ons verkregen assurance-informatie voldoende en geschikt is om een onderbouwing </w:t>
      </w:r>
      <w:r w:rsidR="00FF026E" w:rsidRPr="003D78EA">
        <w:rPr>
          <w:rFonts w:cstheme="minorHAnsi"/>
          <w:color w:val="auto"/>
        </w:rPr>
        <w:t xml:space="preserve">voor ons oordeel </w:t>
      </w:r>
      <w:r w:rsidRPr="003D78EA">
        <w:rPr>
          <w:rFonts w:cstheme="minorHAnsi"/>
        </w:rPr>
        <w:t xml:space="preserve">met een redelijke mate van zekerheid </w:t>
      </w:r>
      <w:r w:rsidRPr="003D78EA">
        <w:rPr>
          <w:rFonts w:cstheme="minorHAnsi"/>
          <w:color w:val="auto"/>
        </w:rPr>
        <w:t>te bieden.</w:t>
      </w:r>
    </w:p>
    <w:p w14:paraId="2DF3E775" w14:textId="77777777" w:rsidR="0028038B" w:rsidRPr="003D78EA" w:rsidRDefault="0028038B" w:rsidP="00C63862">
      <w:pPr>
        <w:pStyle w:val="Kop2"/>
        <w:jc w:val="both"/>
        <w:rPr>
          <w:rFonts w:cstheme="minorHAnsi"/>
        </w:rPr>
      </w:pPr>
      <w:bookmarkStart w:id="19" w:name="_Toc131395563"/>
      <w:bookmarkStart w:id="20" w:name="_Toc404786609"/>
      <w:r w:rsidRPr="003D78EA">
        <w:rPr>
          <w:rFonts w:cstheme="minorHAnsi"/>
        </w:rPr>
        <w:t>Gehanteerde criteria</w:t>
      </w:r>
      <w:bookmarkEnd w:id="19"/>
    </w:p>
    <w:p w14:paraId="01033B70" w14:textId="7DAC104D" w:rsidR="008543DC" w:rsidRPr="003D78EA" w:rsidRDefault="00003187" w:rsidP="00C63862">
      <w:pPr>
        <w:jc w:val="both"/>
        <w:rPr>
          <w:rFonts w:cstheme="minorHAnsi"/>
          <w:color w:val="auto"/>
        </w:rPr>
      </w:pPr>
      <w:r w:rsidRPr="003D78EA">
        <w:t>De (generieke) algehele beheersingsdoelstelling voor de privacy audit Wpg voor boa’s is het voorzien in de borging van de wettelijke eisen met betrekking tot de verwerking van politiegegevens door boa’s. Hiertoe heeft de organisatie beheersingsmaatregelen getroffen die in opzet</w:t>
      </w:r>
      <w:r w:rsidR="001F734B">
        <w:t xml:space="preserve"> en </w:t>
      </w:r>
      <w:r w:rsidRPr="003D78EA">
        <w:t xml:space="preserve">bestaan door de </w:t>
      </w:r>
      <w:r w:rsidR="00535845" w:rsidRPr="003D78EA">
        <w:t>IT-</w:t>
      </w:r>
      <w:r w:rsidRPr="003D78EA">
        <w:t xml:space="preserve">auditor worden getoetst. De IT-auditor maakt bij deze </w:t>
      </w:r>
      <w:r w:rsidR="001F734B">
        <w:t>hercontrole</w:t>
      </w:r>
      <w:r w:rsidR="001F734B" w:rsidRPr="003D78EA">
        <w:t xml:space="preserve"> </w:t>
      </w:r>
      <w:r w:rsidRPr="003D78EA">
        <w:t>gebruik van de volgende criteria</w:t>
      </w:r>
      <w:r w:rsidR="00E37E76" w:rsidRPr="003D78EA">
        <w:t>:</w:t>
      </w:r>
      <w:r w:rsidRPr="003D78EA">
        <w:t xml:space="preserve"> </w:t>
      </w:r>
    </w:p>
    <w:tbl>
      <w:tblPr>
        <w:tblStyle w:val="Tabelraster"/>
        <w:tblW w:w="0" w:type="auto"/>
        <w:tblInd w:w="-5" w:type="dxa"/>
        <w:tblLook w:val="04A0" w:firstRow="1" w:lastRow="0" w:firstColumn="1" w:lastColumn="0" w:noHBand="0" w:noVBand="1"/>
      </w:tblPr>
      <w:tblGrid>
        <w:gridCol w:w="1100"/>
        <w:gridCol w:w="7964"/>
      </w:tblGrid>
      <w:tr w:rsidR="00C87B64" w:rsidRPr="003D78EA" w14:paraId="130D6B15" w14:textId="77777777" w:rsidTr="00491FFE">
        <w:tc>
          <w:tcPr>
            <w:tcW w:w="1100" w:type="dxa"/>
            <w:shd w:val="clear" w:color="auto" w:fill="17365D" w:themeFill="text2" w:themeFillShade="BF"/>
          </w:tcPr>
          <w:p w14:paraId="050F0A36" w14:textId="77777777" w:rsidR="00C87B64" w:rsidRPr="003D78EA" w:rsidRDefault="00C87B64" w:rsidP="000B5159">
            <w:pPr>
              <w:spacing w:before="0" w:after="0" w:line="240" w:lineRule="auto"/>
              <w:jc w:val="both"/>
              <w:rPr>
                <w:rFonts w:cstheme="minorHAnsi"/>
                <w:b/>
                <w:color w:val="FFFFFF" w:themeColor="background1"/>
              </w:rPr>
            </w:pPr>
            <w:r w:rsidRPr="003D78EA">
              <w:rPr>
                <w:rFonts w:cstheme="minorHAnsi"/>
                <w:b/>
                <w:color w:val="FFFFFF" w:themeColor="background1"/>
              </w:rPr>
              <w:t>Opzet</w:t>
            </w:r>
          </w:p>
        </w:tc>
        <w:tc>
          <w:tcPr>
            <w:tcW w:w="7964" w:type="dxa"/>
          </w:tcPr>
          <w:p w14:paraId="2D077B2E" w14:textId="77777777" w:rsidR="00C87B64" w:rsidRPr="003D78EA" w:rsidRDefault="00C87B64" w:rsidP="000B5159">
            <w:pPr>
              <w:spacing w:before="0" w:after="0" w:line="240" w:lineRule="auto"/>
              <w:jc w:val="both"/>
              <w:rPr>
                <w:rFonts w:cstheme="minorHAnsi"/>
                <w:b/>
              </w:rPr>
            </w:pPr>
            <w:r w:rsidRPr="003D78EA">
              <w:rPr>
                <w:rFonts w:cstheme="minorHAnsi"/>
                <w:bCs/>
              </w:rPr>
              <w:t>De organisatie heeft de beheersingsmaatregen beschreven die, indien deze werken zoals beschreven, een redelijke mate van zekerheid bieden dat voorzien is aan de borging van de wettelijke eisen met betrekking tot de verwerking van politiegegevens door boa’s.</w:t>
            </w:r>
          </w:p>
        </w:tc>
      </w:tr>
      <w:tr w:rsidR="00C87B64" w:rsidRPr="003D78EA" w14:paraId="2D6730AA" w14:textId="77777777" w:rsidTr="00491FFE">
        <w:tc>
          <w:tcPr>
            <w:tcW w:w="1100" w:type="dxa"/>
            <w:shd w:val="clear" w:color="auto" w:fill="17365D" w:themeFill="text2" w:themeFillShade="BF"/>
          </w:tcPr>
          <w:p w14:paraId="04D1B02B" w14:textId="77777777" w:rsidR="00C87B64" w:rsidRPr="003D78EA" w:rsidRDefault="00C87B64" w:rsidP="000B5159">
            <w:pPr>
              <w:spacing w:before="0" w:after="0" w:line="240" w:lineRule="auto"/>
              <w:jc w:val="both"/>
              <w:rPr>
                <w:rFonts w:cstheme="minorHAnsi"/>
                <w:b/>
                <w:color w:val="FFFFFF" w:themeColor="background1"/>
              </w:rPr>
            </w:pPr>
            <w:r w:rsidRPr="003D78EA">
              <w:rPr>
                <w:rFonts w:cstheme="minorHAnsi"/>
                <w:b/>
                <w:color w:val="FFFFFF" w:themeColor="background1"/>
              </w:rPr>
              <w:t>Bestaan</w:t>
            </w:r>
          </w:p>
        </w:tc>
        <w:tc>
          <w:tcPr>
            <w:tcW w:w="7964" w:type="dxa"/>
          </w:tcPr>
          <w:p w14:paraId="7B600330" w14:textId="77777777" w:rsidR="00C87B64" w:rsidRPr="003D78EA" w:rsidRDefault="00C87B64" w:rsidP="000B5159">
            <w:pPr>
              <w:spacing w:before="0" w:after="0" w:line="240" w:lineRule="auto"/>
              <w:jc w:val="both"/>
              <w:rPr>
                <w:rFonts w:cstheme="minorHAnsi"/>
                <w:b/>
              </w:rPr>
            </w:pPr>
            <w:r w:rsidRPr="003D78EA">
              <w:rPr>
                <w:rFonts w:cstheme="minorHAnsi"/>
                <w:bCs/>
              </w:rPr>
              <w:t>De organisatie heeft de beheersingsmaatregelen overeenkomstig de opzet daadwerkelijk geïmplementeerd en toegepast.</w:t>
            </w:r>
          </w:p>
        </w:tc>
      </w:tr>
    </w:tbl>
    <w:p w14:paraId="608F4C8C" w14:textId="77777777" w:rsidR="00CF76BD" w:rsidRPr="003D78EA" w:rsidRDefault="00CF76BD" w:rsidP="00C63862">
      <w:pPr>
        <w:pStyle w:val="Kop2"/>
        <w:jc w:val="both"/>
        <w:rPr>
          <w:rFonts w:cstheme="minorHAnsi"/>
        </w:rPr>
      </w:pPr>
      <w:bookmarkStart w:id="21" w:name="_Toc122167547"/>
      <w:bookmarkStart w:id="22" w:name="_Toc122167548"/>
      <w:bookmarkStart w:id="23" w:name="_Toc122167549"/>
      <w:bookmarkStart w:id="24" w:name="_Toc122167550"/>
      <w:bookmarkStart w:id="25" w:name="_Toc122167551"/>
      <w:bookmarkStart w:id="26" w:name="_Toc122167552"/>
      <w:bookmarkStart w:id="27" w:name="_Toc122167553"/>
      <w:bookmarkStart w:id="28" w:name="_Toc122167554"/>
      <w:bookmarkStart w:id="29" w:name="_Toc122167555"/>
      <w:bookmarkStart w:id="30" w:name="_Toc122167556"/>
      <w:bookmarkStart w:id="31" w:name="_Toc122167557"/>
      <w:bookmarkStart w:id="32" w:name="_Toc131395564"/>
      <w:bookmarkEnd w:id="21"/>
      <w:bookmarkEnd w:id="22"/>
      <w:bookmarkEnd w:id="23"/>
      <w:bookmarkEnd w:id="24"/>
      <w:bookmarkEnd w:id="25"/>
      <w:bookmarkEnd w:id="26"/>
      <w:bookmarkEnd w:id="27"/>
      <w:bookmarkEnd w:id="28"/>
      <w:bookmarkEnd w:id="29"/>
      <w:bookmarkEnd w:id="30"/>
      <w:bookmarkEnd w:id="31"/>
      <w:r w:rsidRPr="003D78EA">
        <w:rPr>
          <w:rFonts w:cstheme="minorHAnsi"/>
        </w:rPr>
        <w:t>Beperkingen</w:t>
      </w:r>
      <w:bookmarkEnd w:id="20"/>
      <w:bookmarkEnd w:id="32"/>
    </w:p>
    <w:p w14:paraId="2D628B60" w14:textId="4D4DD726" w:rsidR="001210EB" w:rsidRDefault="001210EB" w:rsidP="001210EB">
      <w:pPr>
        <w:spacing w:before="130" w:after="130" w:line="276" w:lineRule="auto"/>
        <w:jc w:val="both"/>
        <w:rPr>
          <w:rFonts w:eastAsia="Times New Roman" w:cs="Tahoma"/>
          <w:color w:val="auto"/>
          <w:szCs w:val="22"/>
        </w:rPr>
      </w:pPr>
      <w:r>
        <w:rPr>
          <w:szCs w:val="22"/>
        </w:rPr>
        <w:t>Zoals hierboven staat vermeld, hebben wij bij deze hercontrole geen werkzaamheden uitgevoerd met betrekking tot de werking van de interne beheersmaatregelen die binnen de scope van ons onderzoek vallen</w:t>
      </w:r>
      <w:r w:rsidR="00A274D9">
        <w:rPr>
          <w:szCs w:val="22"/>
        </w:rPr>
        <w:t>. Wij achten de periode waarin de onderzochte beheersingsmaatregelen effectief hebben gewerkt daarvoor te kort. W</w:t>
      </w:r>
      <w:r>
        <w:rPr>
          <w:szCs w:val="22"/>
        </w:rPr>
        <w:t>ij brengen derhalve daarover geen oordelen tot uitdrukking.</w:t>
      </w:r>
    </w:p>
    <w:p w14:paraId="3889A756" w14:textId="36CCE575" w:rsidR="001210EB" w:rsidRDefault="001210EB" w:rsidP="001210EB">
      <w:pPr>
        <w:spacing w:line="276" w:lineRule="auto"/>
        <w:jc w:val="both"/>
        <w:rPr>
          <w:color w:val="000000" w:themeColor="text1"/>
          <w:szCs w:val="22"/>
        </w:rPr>
      </w:pPr>
      <w:r>
        <w:rPr>
          <w:color w:val="000000" w:themeColor="text1"/>
          <w:szCs w:val="22"/>
        </w:rPr>
        <w:t>Wij kunnen niet uitsluiten dat, indien wij aanvullende beheersmaatregelen zouden hebben onderzocht</w:t>
      </w:r>
      <w:r w:rsidR="00A274D9">
        <w:rPr>
          <w:color w:val="000000" w:themeColor="text1"/>
          <w:szCs w:val="22"/>
        </w:rPr>
        <w:t xml:space="preserve">, </w:t>
      </w:r>
      <w:r>
        <w:rPr>
          <w:color w:val="000000" w:themeColor="text1"/>
          <w:szCs w:val="22"/>
        </w:rPr>
        <w:t>wellicht andere onderwerpen zouden zijn geconstateerd die voor rapportering in aanmerking zouden zijn gekomen.</w:t>
      </w:r>
    </w:p>
    <w:p w14:paraId="5F47884C" w14:textId="77777777" w:rsidR="001210EB" w:rsidRDefault="001210EB" w:rsidP="001210EB">
      <w:pPr>
        <w:spacing w:line="276" w:lineRule="auto"/>
        <w:jc w:val="both"/>
        <w:rPr>
          <w:color w:val="000000" w:themeColor="text1"/>
          <w:szCs w:val="22"/>
        </w:rPr>
      </w:pPr>
      <w:r>
        <w:rPr>
          <w:color w:val="000000" w:themeColor="text1"/>
          <w:szCs w:val="22"/>
        </w:rPr>
        <w:lastRenderedPageBreak/>
        <w:t xml:space="preserve">Bovendien is de projectie van oordelen naar de toekomst onderhevig aan het risico dat interne beheersmaatregelen ineffectief kunnen worden. </w:t>
      </w:r>
    </w:p>
    <w:p w14:paraId="3F91B775" w14:textId="02268064" w:rsidR="00E608CD" w:rsidRPr="003D78EA" w:rsidRDefault="006F11E4" w:rsidP="00C63862">
      <w:pPr>
        <w:pStyle w:val="Kop2"/>
        <w:jc w:val="both"/>
        <w:rPr>
          <w:rFonts w:cstheme="minorHAnsi"/>
        </w:rPr>
      </w:pPr>
      <w:bookmarkStart w:id="33" w:name="_Toc122167559"/>
      <w:bookmarkStart w:id="34" w:name="_Toc122167560"/>
      <w:bookmarkStart w:id="35" w:name="_Toc131395565"/>
      <w:bookmarkEnd w:id="33"/>
      <w:bookmarkEnd w:id="34"/>
      <w:r>
        <w:rPr>
          <w:rFonts w:cstheme="minorHAnsi"/>
        </w:rPr>
        <w:t>Ons o</w:t>
      </w:r>
      <w:r w:rsidR="00831605">
        <w:rPr>
          <w:rFonts w:cstheme="minorHAnsi"/>
        </w:rPr>
        <w:t xml:space="preserve">ordeel </w:t>
      </w:r>
      <w:r w:rsidR="009C5529" w:rsidRPr="009C5529">
        <w:rPr>
          <w:rFonts w:cstheme="minorHAnsi"/>
          <w:highlight w:val="yellow"/>
        </w:rPr>
        <w:t>met beperking</w:t>
      </w:r>
      <w:bookmarkEnd w:id="35"/>
    </w:p>
    <w:p w14:paraId="5B46ABE2" w14:textId="77777777" w:rsidR="00CB1FAD" w:rsidRDefault="005B1682" w:rsidP="00CB1FAD">
      <w:pPr>
        <w:jc w:val="both"/>
      </w:pPr>
      <w:r>
        <w:rPr>
          <w:rFonts w:cstheme="minorHAnsi"/>
        </w:rPr>
        <w:t xml:space="preserve">Wij hebben de hiernavolgende </w:t>
      </w:r>
      <w:r>
        <w:rPr>
          <w:szCs w:val="22"/>
        </w:rPr>
        <w:t xml:space="preserve">beheersingsmaatregelen, welke bij de initiële privacy audit </w:t>
      </w:r>
      <w:r>
        <w:rPr>
          <w:color w:val="000000" w:themeColor="text1"/>
          <w:szCs w:val="22"/>
        </w:rPr>
        <w:t xml:space="preserve">als </w:t>
      </w:r>
      <w:r>
        <w:rPr>
          <w:rFonts w:cstheme="minorHAnsi"/>
        </w:rPr>
        <w:t>‘voldoet deels’ of ‘voldoet niet’ zijn beoordeeld,</w:t>
      </w:r>
      <w:r>
        <w:rPr>
          <w:color w:val="000000" w:themeColor="text1"/>
          <w:szCs w:val="22"/>
        </w:rPr>
        <w:t xml:space="preserve"> opnieuw beoordeeld.  </w:t>
      </w:r>
      <w:r>
        <w:t xml:space="preserve">Naar ons oordeel, </w:t>
      </w:r>
      <w:r w:rsidRPr="008472EF">
        <w:rPr>
          <w:highlight w:val="yellow"/>
        </w:rPr>
        <w:t>uitgezonderd de aangelegenheden die hierna zijn beschreven in paragraaf 1.10 ‘De basis voor ons oordeel met beperking’,</w:t>
      </w:r>
      <w:r>
        <w:t xml:space="preserve"> in alle van materieel belang zijnde aspecten, zijn de door de [ORANISATIE] getroffen beheersingsmaatregelen om te voorzien in de borging van de wettelijke eisen met betrekking tot de verwerking van politiegegevens door boa’s op afdoende wijze opgezet en bestaan deze per [OORDEELSDATUM].</w:t>
      </w:r>
      <w:bookmarkStart w:id="36" w:name="_Toc12997261"/>
      <w:bookmarkStart w:id="37" w:name="_Toc81565502"/>
      <w:bookmarkStart w:id="38" w:name="_Toc130986245"/>
    </w:p>
    <w:p w14:paraId="113466D6" w14:textId="4193B9AB" w:rsidR="00CB1FAD" w:rsidRPr="008472EF" w:rsidRDefault="00CB1FAD" w:rsidP="008472EF">
      <w:pPr>
        <w:pStyle w:val="Kop2"/>
        <w:jc w:val="both"/>
        <w:rPr>
          <w:rFonts w:cstheme="minorHAnsi"/>
        </w:rPr>
      </w:pPr>
      <w:bookmarkStart w:id="39" w:name="_Toc131395566"/>
      <w:r w:rsidRPr="008472EF">
        <w:rPr>
          <w:rFonts w:cstheme="minorHAnsi"/>
        </w:rPr>
        <w:t xml:space="preserve">De basis voor ons oordeel </w:t>
      </w:r>
      <w:r w:rsidRPr="008472EF">
        <w:rPr>
          <w:rFonts w:cstheme="minorHAnsi"/>
          <w:highlight w:val="yellow"/>
        </w:rPr>
        <w:t>met beperking</w:t>
      </w:r>
      <w:bookmarkEnd w:id="36"/>
      <w:bookmarkEnd w:id="37"/>
      <w:bookmarkEnd w:id="38"/>
      <w:bookmarkEnd w:id="39"/>
    </w:p>
    <w:p w14:paraId="21CAC840" w14:textId="65ECBB5D" w:rsidR="00CB1FAD" w:rsidRPr="008472EF" w:rsidRDefault="00CB1FAD" w:rsidP="00CB1FAD">
      <w:pPr>
        <w:rPr>
          <w:rFonts w:cstheme="minorHAnsi"/>
          <w:highlight w:val="yellow"/>
        </w:rPr>
      </w:pPr>
      <w:r w:rsidRPr="00CB1FAD">
        <w:rPr>
          <w:rFonts w:cstheme="minorHAnsi"/>
        </w:rPr>
        <w:t xml:space="preserve">Wij hebben de hiernavolgende beheersingsmaatregelen, die </w:t>
      </w:r>
      <w:r w:rsidR="001A0277">
        <w:rPr>
          <w:rFonts w:cstheme="minorHAnsi"/>
        </w:rPr>
        <w:t>tijdens</w:t>
      </w:r>
      <w:r w:rsidRPr="00CB1FAD">
        <w:rPr>
          <w:rFonts w:cstheme="minorHAnsi"/>
        </w:rPr>
        <w:t xml:space="preserve"> de initiële privacy audit als ‘voldoet deels’ of ‘voldoet niet’ zijn beoordeeld, opnieuw beoordeeld. </w:t>
      </w:r>
      <w:r w:rsidRPr="008472EF">
        <w:rPr>
          <w:rFonts w:cstheme="minorHAnsi"/>
          <w:highlight w:val="yellow"/>
        </w:rPr>
        <w:t xml:space="preserve">Tijdens deze hercontrole hebben wij vastgesteld dat de hiernavolgende Wpg onderwerpen niet (rood) of niet geheel (oranje) </w:t>
      </w:r>
      <w:r w:rsidR="00275E85" w:rsidRPr="008472EF">
        <w:rPr>
          <w:rFonts w:cstheme="minorHAnsi"/>
          <w:highlight w:val="yellow"/>
        </w:rPr>
        <w:t xml:space="preserve">zijn opgezet en/of </w:t>
      </w:r>
      <w:r w:rsidRPr="008472EF">
        <w:rPr>
          <w:rFonts w:cstheme="minorHAnsi"/>
          <w:highlight w:val="yellow"/>
        </w:rPr>
        <w:t>bestaan.</w:t>
      </w:r>
    </w:p>
    <w:p w14:paraId="3AB751BB" w14:textId="1A71902C" w:rsidR="00CB1FAD" w:rsidRDefault="00CB1FAD" w:rsidP="00CB1FAD">
      <w:pPr>
        <w:rPr>
          <w:rFonts w:cstheme="minorHAnsi"/>
        </w:rPr>
      </w:pPr>
      <w:r w:rsidRPr="008472EF">
        <w:rPr>
          <w:rFonts w:cstheme="minorHAnsi"/>
          <w:highlight w:val="yellow"/>
        </w:rPr>
        <w:t>Voor de volledigheid zijn de onderwerpen die afdoende zijn opgezet en bestaan ook vermeld (groen). Dit geldt eveneens voor de onderwerpen die niet zijn onderzocht (grijs).</w:t>
      </w:r>
    </w:p>
    <w:p w14:paraId="5E26A97A" w14:textId="40FFF8FE" w:rsidR="00CB1FAD" w:rsidRDefault="00CB1FAD" w:rsidP="008472EF">
      <w:pPr>
        <w:rPr>
          <w:rFonts w:cstheme="minorHAnsi"/>
        </w:rPr>
      </w:pPr>
      <w:r w:rsidRPr="00CB1FAD">
        <w:rPr>
          <w:rFonts w:cstheme="minorHAnsi"/>
        </w:rPr>
        <w:t xml:space="preserve">Ons oordeel is gevormd op basis van de aangelegenheden die in dit assurance-rapport zijn uiteengezet. Wij hebben geconstateerd dat door [ORGANISATIE] </w:t>
      </w:r>
      <w:r w:rsidRPr="008472EF">
        <w:rPr>
          <w:rFonts w:cstheme="minorHAnsi"/>
          <w:highlight w:val="yellow"/>
        </w:rPr>
        <w:t>niet</w:t>
      </w:r>
      <w:r w:rsidRPr="00CB1FAD">
        <w:rPr>
          <w:rFonts w:cstheme="minorHAnsi"/>
        </w:rPr>
        <w:t xml:space="preserve"> tijdig (dat wil zeggen binnen drie maanden na de initiële privacy audit) een verbeterrapport is opgesteld.</w:t>
      </w:r>
      <w:r w:rsidR="001A0277">
        <w:rPr>
          <w:rFonts w:cstheme="minorHAnsi"/>
        </w:rPr>
        <w:t xml:space="preserve"> </w:t>
      </w:r>
      <w:r w:rsidR="001A0277" w:rsidRPr="008472EF">
        <w:rPr>
          <w:rFonts w:cstheme="minorHAnsi"/>
          <w:highlight w:val="yellow"/>
        </w:rPr>
        <w:t>Wij hebben bij de oordeelsvorming het door [ORGANISATIE] opgestelde verbeterrapport betrokken.</w:t>
      </w:r>
    </w:p>
    <w:p w14:paraId="7CA97C5B" w14:textId="183D818D" w:rsidR="00780D86" w:rsidRPr="003D78EA" w:rsidRDefault="00780D86" w:rsidP="00C63862">
      <w:pPr>
        <w:jc w:val="both"/>
        <w:rPr>
          <w:rFonts w:cstheme="minorHAnsi"/>
        </w:rPr>
      </w:pPr>
      <w:r w:rsidRPr="003D78EA">
        <w:rPr>
          <w:rFonts w:cstheme="minorHAnsi"/>
        </w:rPr>
        <w:t xml:space="preserve">De specifiek getoetste beheersingsmaatregelen en de aard, timing en resultaten van die toetsingen zijn opgenomen in </w:t>
      </w:r>
      <w:r w:rsidR="00A460F3" w:rsidRPr="003D78EA">
        <w:rPr>
          <w:rFonts w:cstheme="minorHAnsi"/>
        </w:rPr>
        <w:t xml:space="preserve">Bijlage 1 </w:t>
      </w:r>
      <w:bookmarkStart w:id="40" w:name="_Hlk67136386"/>
      <w:r w:rsidR="00A460F3" w:rsidRPr="003D78EA">
        <w:rPr>
          <w:rFonts w:cstheme="minorHAnsi"/>
        </w:rPr>
        <w:t xml:space="preserve">– </w:t>
      </w:r>
      <w:r w:rsidR="009C59E0" w:rsidRPr="003D78EA">
        <w:rPr>
          <w:rFonts w:cstheme="minorHAnsi"/>
        </w:rPr>
        <w:t xml:space="preserve">Beschrijving van de beheersingsdoelstellingen, </w:t>
      </w:r>
      <w:r w:rsidR="00553DFA" w:rsidRPr="003D78EA">
        <w:rPr>
          <w:rFonts w:cstheme="minorHAnsi"/>
        </w:rPr>
        <w:t>beheersingsmaatregelen</w:t>
      </w:r>
      <w:r w:rsidR="009C59E0" w:rsidRPr="003D78EA">
        <w:rPr>
          <w:rFonts w:cstheme="minorHAnsi"/>
        </w:rPr>
        <w:t xml:space="preserve"> en testresultaten</w:t>
      </w:r>
      <w:bookmarkEnd w:id="40"/>
      <w:r w:rsidR="000D1EC4" w:rsidRPr="003D78EA">
        <w:rPr>
          <w:rFonts w:cstheme="minorHAnsi"/>
        </w:rPr>
        <w:t xml:space="preserve"> (Wpg) en Bijlage 2 - Beschrijving van de beheersingsdoelstellingen, </w:t>
      </w:r>
      <w:r w:rsidR="00553DFA" w:rsidRPr="003D78EA">
        <w:rPr>
          <w:rFonts w:cstheme="minorHAnsi"/>
        </w:rPr>
        <w:t>beheersingsmaatregelen</w:t>
      </w:r>
      <w:r w:rsidR="000D1EC4" w:rsidRPr="003D78EA">
        <w:rPr>
          <w:rFonts w:cstheme="minorHAnsi"/>
        </w:rPr>
        <w:t xml:space="preserve"> en testresultaten (technische en organisatorische maatregelen).</w:t>
      </w:r>
    </w:p>
    <w:p w14:paraId="492A7D37" w14:textId="1935929C" w:rsidR="00F51C88" w:rsidRPr="003D78EA" w:rsidRDefault="00F51C88" w:rsidP="00F51C88">
      <w:pPr>
        <w:jc w:val="both"/>
        <w:rPr>
          <w:rFonts w:cstheme="minorHAnsi"/>
        </w:rPr>
      </w:pPr>
      <w:r w:rsidRPr="003D78EA">
        <w:rPr>
          <w:rFonts w:cstheme="minorHAnsi"/>
        </w:rPr>
        <w:t>Omdat</w:t>
      </w:r>
      <w:r w:rsidR="00876290" w:rsidRPr="003D78EA">
        <w:rPr>
          <w:rFonts w:cstheme="minorHAnsi"/>
        </w:rPr>
        <w:t xml:space="preserve"> binnen</w:t>
      </w:r>
      <w:r w:rsidRPr="003D78EA">
        <w:rPr>
          <w:rFonts w:cstheme="minorHAnsi"/>
        </w:rPr>
        <w:t xml:space="preserve"> </w:t>
      </w:r>
      <w:r w:rsidR="00CD1027">
        <w:rPr>
          <w:rFonts w:cstheme="minorHAnsi"/>
        </w:rPr>
        <w:t>[ORGANISATIE]</w:t>
      </w:r>
      <w:r w:rsidRPr="003D78EA">
        <w:rPr>
          <w:rFonts w:cstheme="minorHAnsi"/>
        </w:rPr>
        <w:t xml:space="preserve"> meerdere </w:t>
      </w:r>
      <w:r w:rsidR="00876290" w:rsidRPr="003D78EA">
        <w:rPr>
          <w:rFonts w:cstheme="minorHAnsi"/>
        </w:rPr>
        <w:t>verwerkingen van politiegegevens plaatsvinden,</w:t>
      </w:r>
      <w:r w:rsidR="006B761E" w:rsidRPr="003D78EA">
        <w:rPr>
          <w:rFonts w:cstheme="minorHAnsi"/>
        </w:rPr>
        <w:t xml:space="preserve"> waarbij de oordelen per onderwerp onderling afwijken</w:t>
      </w:r>
      <w:r w:rsidRPr="003D78EA">
        <w:rPr>
          <w:rFonts w:cstheme="minorHAnsi"/>
        </w:rPr>
        <w:t xml:space="preserve">, hebben we ons oordeel per </w:t>
      </w:r>
      <w:r w:rsidR="00876290" w:rsidRPr="003D78EA">
        <w:rPr>
          <w:rFonts w:cstheme="minorHAnsi"/>
        </w:rPr>
        <w:t>v</w:t>
      </w:r>
      <w:r w:rsidR="00066193" w:rsidRPr="003D78EA">
        <w:rPr>
          <w:rFonts w:cstheme="minorHAnsi"/>
        </w:rPr>
        <w:t>erwerking</w:t>
      </w:r>
      <w:r w:rsidRPr="003D78EA">
        <w:rPr>
          <w:rFonts w:cstheme="minorHAnsi"/>
        </w:rPr>
        <w:t xml:space="preserve"> weergegeven.</w:t>
      </w:r>
    </w:p>
    <w:p w14:paraId="31575D2E" w14:textId="77777777" w:rsidR="0081606F" w:rsidRPr="003D78EA" w:rsidRDefault="0081606F" w:rsidP="0081606F">
      <w:pPr>
        <w:spacing w:before="0" w:after="0" w:line="240" w:lineRule="auto"/>
        <w:jc w:val="both"/>
        <w:rPr>
          <w:rFonts w:cstheme="minorHAnsi"/>
          <w:i/>
          <w:iCs/>
        </w:rPr>
      </w:pPr>
      <w:r w:rsidRPr="003D78EA">
        <w:rPr>
          <w:rFonts w:cstheme="minorHAnsi"/>
          <w:i/>
          <w:iCs/>
        </w:rPr>
        <w:t>Toelichting gebruikte kleuren:</w:t>
      </w:r>
    </w:p>
    <w:p w14:paraId="7F9E6F6B" w14:textId="354AAD18" w:rsidR="0081606F" w:rsidRPr="003D78EA" w:rsidRDefault="0081606F" w:rsidP="0081606F">
      <w:pPr>
        <w:spacing w:before="0" w:after="0" w:line="240" w:lineRule="auto"/>
        <w:jc w:val="both"/>
        <w:rPr>
          <w:rFonts w:cstheme="minorHAnsi"/>
        </w:rPr>
      </w:pPr>
      <w:r w:rsidRPr="003D78EA">
        <w:rPr>
          <w:rFonts w:cstheme="minorHAnsi"/>
          <w:color w:val="92D050"/>
          <w:shd w:val="clear" w:color="auto" w:fill="92D050"/>
        </w:rPr>
        <w:t>G</w:t>
      </w:r>
      <w:r w:rsidRPr="003D78EA">
        <w:rPr>
          <w:rFonts w:cstheme="minorHAnsi"/>
          <w:color w:val="92D050"/>
        </w:rPr>
        <w:t xml:space="preserve"> Groen</w:t>
      </w:r>
      <w:r w:rsidRPr="003D78EA">
        <w:rPr>
          <w:rFonts w:cstheme="minorHAnsi"/>
        </w:rPr>
        <w:t xml:space="preserve"> - Voldoet aan de </w:t>
      </w:r>
      <w:r w:rsidR="00553DFA" w:rsidRPr="003D78EA">
        <w:rPr>
          <w:rFonts w:cstheme="minorHAnsi"/>
        </w:rPr>
        <w:t>beheersingsmaatregel</w:t>
      </w:r>
      <w:r w:rsidRPr="003D78EA">
        <w:rPr>
          <w:rFonts w:cstheme="minorHAnsi"/>
        </w:rPr>
        <w:t>.</w:t>
      </w:r>
    </w:p>
    <w:p w14:paraId="7C256789" w14:textId="548C9B7E" w:rsidR="0081606F" w:rsidRPr="003D78EA" w:rsidRDefault="0081606F" w:rsidP="0081606F">
      <w:pPr>
        <w:spacing w:before="0" w:after="0" w:line="240" w:lineRule="auto"/>
        <w:jc w:val="both"/>
        <w:rPr>
          <w:rFonts w:cstheme="minorHAnsi"/>
        </w:rPr>
      </w:pPr>
      <w:r w:rsidRPr="003D78EA">
        <w:rPr>
          <w:rFonts w:cstheme="minorHAnsi"/>
          <w:color w:val="FFC000"/>
          <w:shd w:val="clear" w:color="auto" w:fill="FFC000"/>
        </w:rPr>
        <w:sym w:font="Wingdings 2" w:char="F02A"/>
      </w:r>
      <w:r w:rsidRPr="003D78EA">
        <w:rPr>
          <w:rFonts w:cstheme="minorHAnsi"/>
          <w:color w:val="92D050"/>
        </w:rPr>
        <w:t xml:space="preserve"> </w:t>
      </w:r>
      <w:r w:rsidRPr="003D78EA">
        <w:rPr>
          <w:rFonts w:cstheme="minorHAnsi"/>
          <w:color w:val="FFC000"/>
        </w:rPr>
        <w:t xml:space="preserve">Oranje </w:t>
      </w:r>
      <w:r w:rsidRPr="003D78EA">
        <w:rPr>
          <w:rFonts w:cstheme="minorHAnsi"/>
        </w:rPr>
        <w:t xml:space="preserve">- Voldoet deels aan de </w:t>
      </w:r>
      <w:r w:rsidR="00553DFA" w:rsidRPr="003D78EA">
        <w:rPr>
          <w:rFonts w:cstheme="minorHAnsi"/>
        </w:rPr>
        <w:t>beheersingsmaatregel</w:t>
      </w:r>
      <w:r w:rsidRPr="003D78EA">
        <w:rPr>
          <w:rFonts w:cstheme="minorHAnsi"/>
        </w:rPr>
        <w:t xml:space="preserve">.  Om geheel aan de </w:t>
      </w:r>
      <w:r w:rsidR="00553DFA" w:rsidRPr="003D78EA">
        <w:rPr>
          <w:rFonts w:cstheme="minorHAnsi"/>
        </w:rPr>
        <w:t>beheersingsmaatregel</w:t>
      </w:r>
      <w:r w:rsidRPr="003D78EA">
        <w:rPr>
          <w:rFonts w:cstheme="minorHAnsi"/>
        </w:rPr>
        <w:t xml:space="preserve"> te voldoen dien(t)(en) de aanbeveling(en) te worden opgevolgd.</w:t>
      </w:r>
    </w:p>
    <w:p w14:paraId="4201E2CA" w14:textId="36314BDE" w:rsidR="0081606F" w:rsidRPr="003D78EA" w:rsidRDefault="0081606F" w:rsidP="00B36D40">
      <w:pPr>
        <w:spacing w:before="0" w:after="0" w:line="240" w:lineRule="auto"/>
        <w:jc w:val="both"/>
        <w:rPr>
          <w:rFonts w:cstheme="minorHAnsi"/>
        </w:rPr>
      </w:pPr>
      <w:r w:rsidRPr="003D78EA">
        <w:rPr>
          <w:rFonts w:cstheme="minorHAnsi"/>
          <w:color w:val="FF0000"/>
          <w:shd w:val="clear" w:color="auto" w:fill="FF0000"/>
        </w:rPr>
        <w:sym w:font="Wingdings 2" w:char="F02A"/>
      </w:r>
      <w:r w:rsidRPr="003D78EA">
        <w:rPr>
          <w:rFonts w:cstheme="minorHAnsi"/>
          <w:color w:val="92D050"/>
        </w:rPr>
        <w:t xml:space="preserve"> </w:t>
      </w:r>
      <w:r w:rsidR="00B36D40" w:rsidRPr="003D78EA">
        <w:rPr>
          <w:rFonts w:cstheme="minorHAnsi"/>
          <w:color w:val="92D050"/>
        </w:rPr>
        <w:t xml:space="preserve"> </w:t>
      </w:r>
      <w:r w:rsidRPr="003D78EA">
        <w:rPr>
          <w:rFonts w:cstheme="minorHAnsi"/>
          <w:color w:val="FF0000"/>
        </w:rPr>
        <w:t>Rood</w:t>
      </w:r>
      <w:r w:rsidRPr="003D78EA">
        <w:rPr>
          <w:rFonts w:cstheme="minorHAnsi"/>
        </w:rPr>
        <w:t xml:space="preserve"> - Voldoet niet aan de </w:t>
      </w:r>
      <w:r w:rsidR="00553DFA" w:rsidRPr="003D78EA">
        <w:rPr>
          <w:rFonts w:cstheme="minorHAnsi"/>
        </w:rPr>
        <w:t>beheersingsmaatregel</w:t>
      </w:r>
      <w:r w:rsidRPr="003D78EA">
        <w:rPr>
          <w:rFonts w:cstheme="minorHAnsi"/>
        </w:rPr>
        <w:t xml:space="preserve">. </w:t>
      </w:r>
    </w:p>
    <w:p w14:paraId="5D662823" w14:textId="7035964A" w:rsidR="0081606F" w:rsidRPr="003D78EA" w:rsidRDefault="0081606F" w:rsidP="0081606F">
      <w:pPr>
        <w:spacing w:before="0" w:after="0" w:line="240" w:lineRule="auto"/>
        <w:jc w:val="both"/>
        <w:rPr>
          <w:rFonts w:cstheme="minorHAnsi"/>
        </w:rPr>
      </w:pPr>
      <w:r w:rsidRPr="003D78EA">
        <w:rPr>
          <w:rFonts w:cstheme="minorHAnsi"/>
          <w:color w:val="808080" w:themeColor="background1" w:themeShade="80"/>
          <w:shd w:val="clear" w:color="auto" w:fill="808080" w:themeFill="background1" w:themeFillShade="80"/>
        </w:rPr>
        <w:sym w:font="Wingdings 2" w:char="F02A"/>
      </w:r>
      <w:r w:rsidR="00B36D40" w:rsidRPr="003D78EA">
        <w:rPr>
          <w:rFonts w:cstheme="minorHAnsi"/>
        </w:rPr>
        <w:t xml:space="preserve"> </w:t>
      </w:r>
      <w:r w:rsidRPr="003D78EA">
        <w:rPr>
          <w:rFonts w:cstheme="minorHAnsi"/>
          <w:color w:val="808080" w:themeColor="background1" w:themeShade="80"/>
        </w:rPr>
        <w:t>Grijs</w:t>
      </w:r>
      <w:r w:rsidR="003C5F79" w:rsidRPr="003D78EA">
        <w:rPr>
          <w:rFonts w:cstheme="minorHAnsi"/>
        </w:rPr>
        <w:t xml:space="preserve"> </w:t>
      </w:r>
      <w:r w:rsidR="007A337A" w:rsidRPr="003D78EA">
        <w:rPr>
          <w:rFonts w:cstheme="minorHAnsi"/>
        </w:rPr>
        <w:t>-</w:t>
      </w:r>
      <w:r w:rsidR="003C5F79" w:rsidRPr="003D78EA">
        <w:rPr>
          <w:rFonts w:cstheme="minorHAnsi"/>
        </w:rPr>
        <w:t xml:space="preserve"> </w:t>
      </w:r>
      <w:r w:rsidRPr="003D78EA">
        <w:rPr>
          <w:rFonts w:cstheme="minorHAnsi"/>
        </w:rPr>
        <w:t>Niet onderzocht (indien onderwerpen niet zijn onderzocht, wordt de reden hiervan aangegeven (bijvoorbeeld: niet onderzocht (</w:t>
      </w:r>
      <w:r w:rsidR="00E21CC4">
        <w:rPr>
          <w:rFonts w:cstheme="minorHAnsi"/>
        </w:rPr>
        <w:t>NO</w:t>
      </w:r>
      <w:r w:rsidRPr="003D78EA">
        <w:rPr>
          <w:rFonts w:cstheme="minorHAnsi"/>
        </w:rPr>
        <w:t xml:space="preserve">) </w:t>
      </w:r>
      <w:r w:rsidRPr="003D78EA">
        <w:rPr>
          <w:rFonts w:cstheme="minorHAnsi"/>
          <w:i/>
          <w:iCs/>
        </w:rPr>
        <w:t>of</w:t>
      </w:r>
      <w:r w:rsidRPr="003D78EA">
        <w:rPr>
          <w:rFonts w:cstheme="minorHAnsi"/>
        </w:rPr>
        <w:t xml:space="preserve"> </w:t>
      </w:r>
      <w:r w:rsidR="00D118C2" w:rsidRPr="003D78EA">
        <w:rPr>
          <w:rFonts w:cstheme="minorHAnsi"/>
        </w:rPr>
        <w:t>Niet van toepassing.</w:t>
      </w:r>
      <w:r w:rsidRPr="003D78EA">
        <w:rPr>
          <w:rFonts w:cstheme="minorHAnsi"/>
        </w:rPr>
        <w:t xml:space="preserve"> (</w:t>
      </w:r>
      <w:r w:rsidR="00E21CC4">
        <w:rPr>
          <w:rFonts w:cstheme="minorHAnsi"/>
        </w:rPr>
        <w:t>NVT</w:t>
      </w:r>
      <w:r w:rsidRPr="003D78EA">
        <w:rPr>
          <w:rFonts w:cstheme="minorHAnsi"/>
        </w:rPr>
        <w:t>)).</w:t>
      </w:r>
    </w:p>
    <w:p w14:paraId="60C5AD03" w14:textId="77777777" w:rsidR="004C53E8" w:rsidRPr="003D78EA" w:rsidRDefault="004C53E8" w:rsidP="006B761E">
      <w:pPr>
        <w:spacing w:before="0" w:after="0" w:line="240" w:lineRule="auto"/>
        <w:rPr>
          <w:rFonts w:cstheme="minorHAnsi"/>
          <w:b/>
          <w:bCs/>
          <w:u w:val="single"/>
        </w:rPr>
      </w:pPr>
      <w:bookmarkStart w:id="41" w:name="_Hlk74980659"/>
    </w:p>
    <w:bookmarkEnd w:id="41"/>
    <w:p w14:paraId="12108596" w14:textId="1852C5BB" w:rsidR="00BC0752" w:rsidRDefault="00BC0752" w:rsidP="00BC0752">
      <w:pPr>
        <w:spacing w:before="0" w:after="0" w:line="240" w:lineRule="auto"/>
        <w:rPr>
          <w:rFonts w:cstheme="minorHAnsi"/>
          <w:b/>
          <w:bCs/>
          <w:u w:val="single"/>
        </w:rPr>
      </w:pPr>
      <w:r w:rsidRPr="00024497">
        <w:rPr>
          <w:rFonts w:cstheme="minorHAnsi"/>
          <w:b/>
          <w:bCs/>
          <w:highlight w:val="yellow"/>
          <w:u w:val="single"/>
        </w:rPr>
        <w:t xml:space="preserve">Verwerking 1 Domein </w:t>
      </w:r>
      <w:r w:rsidR="00BE536E">
        <w:rPr>
          <w:rFonts w:cstheme="minorHAnsi"/>
          <w:b/>
          <w:bCs/>
          <w:highlight w:val="yellow"/>
          <w:u w:val="single"/>
        </w:rPr>
        <w:t>…</w:t>
      </w:r>
      <w:r w:rsidRPr="00024497">
        <w:rPr>
          <w:rFonts w:cstheme="minorHAnsi"/>
          <w:b/>
          <w:bCs/>
          <w:highlight w:val="yellow"/>
          <w:u w:val="single"/>
        </w:rPr>
        <w:t xml:space="preserve"> (</w:t>
      </w:r>
      <w:bookmarkStart w:id="42" w:name="_Hlk88451031"/>
      <w:r w:rsidRPr="00024497">
        <w:rPr>
          <w:rFonts w:cstheme="minorHAnsi"/>
          <w:b/>
          <w:bCs/>
          <w:highlight w:val="yellow"/>
          <w:u w:val="single"/>
        </w:rPr>
        <w:t xml:space="preserve">Strafrechtelijke handhaving in het kader van de </w:t>
      </w:r>
      <w:r w:rsidR="00CD1027" w:rsidRPr="00024497">
        <w:rPr>
          <w:rFonts w:cstheme="minorHAnsi"/>
          <w:b/>
          <w:bCs/>
          <w:highlight w:val="yellow"/>
          <w:u w:val="single"/>
        </w:rPr>
        <w:t>…</w:t>
      </w:r>
      <w:r w:rsidRPr="00024497">
        <w:rPr>
          <w:rFonts w:cstheme="minorHAnsi"/>
          <w:b/>
          <w:bCs/>
          <w:highlight w:val="yellow"/>
          <w:u w:val="single"/>
        </w:rPr>
        <w:t>)</w:t>
      </w:r>
      <w:bookmarkEnd w:id="42"/>
      <w:r w:rsidRPr="00024497">
        <w:rPr>
          <w:rFonts w:cstheme="minorHAnsi"/>
          <w:b/>
          <w:bCs/>
          <w:highlight w:val="yellow"/>
          <w:u w:val="single"/>
        </w:rPr>
        <w:t>.</w:t>
      </w:r>
    </w:p>
    <w:p w14:paraId="09643212" w14:textId="77777777" w:rsidR="006A19CD" w:rsidRPr="003D78EA" w:rsidRDefault="006A19CD" w:rsidP="004A74B8">
      <w:pPr>
        <w:spacing w:before="0" w:after="0" w:line="240" w:lineRule="auto"/>
        <w:rPr>
          <w:rFonts w:eastAsia="Times New Roman" w:cstheme="minorHAnsi"/>
          <w:b/>
          <w:bCs/>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41"/>
        <w:gridCol w:w="425"/>
        <w:gridCol w:w="426"/>
        <w:gridCol w:w="425"/>
        <w:gridCol w:w="425"/>
        <w:gridCol w:w="425"/>
      </w:tblGrid>
      <w:tr w:rsidR="00B645F8" w:rsidRPr="003D78EA" w14:paraId="450C8D63" w14:textId="77777777" w:rsidTr="00BD13C9">
        <w:trPr>
          <w:trHeight w:val="593"/>
        </w:trPr>
        <w:tc>
          <w:tcPr>
            <w:tcW w:w="6941" w:type="dxa"/>
            <w:vMerge w:val="restart"/>
            <w:shd w:val="clear" w:color="auto" w:fill="17365D" w:themeFill="text2" w:themeFillShade="BF"/>
          </w:tcPr>
          <w:p w14:paraId="7CC426A5" w14:textId="55E2A2E3" w:rsidR="00B645F8" w:rsidRDefault="00B645F8" w:rsidP="000546B5">
            <w:pPr>
              <w:spacing w:before="0"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lastRenderedPageBreak/>
              <w:t>Onderwerpen</w:t>
            </w:r>
          </w:p>
        </w:tc>
        <w:tc>
          <w:tcPr>
            <w:tcW w:w="1276" w:type="dxa"/>
            <w:gridSpan w:val="3"/>
            <w:shd w:val="clear" w:color="000000" w:fill="17365D"/>
          </w:tcPr>
          <w:p w14:paraId="5FE00FAB" w14:textId="4A2DB924" w:rsidR="00B645F8" w:rsidRPr="000546B5" w:rsidRDefault="00B645F8" w:rsidP="000546B5">
            <w:pPr>
              <w:spacing w:before="0" w:after="0" w:line="240" w:lineRule="auto"/>
              <w:jc w:val="both"/>
              <w:rPr>
                <w:rFonts w:cstheme="minorHAnsi"/>
                <w:b/>
                <w:bCs/>
                <w:color w:val="FFFFFF" w:themeColor="background1"/>
                <w:sz w:val="16"/>
                <w:szCs w:val="16"/>
              </w:rPr>
            </w:pPr>
            <w:r w:rsidRPr="000546B5">
              <w:rPr>
                <w:rFonts w:cstheme="minorHAnsi"/>
                <w:b/>
                <w:bCs/>
                <w:color w:val="FFFFFF" w:themeColor="background1"/>
                <w:sz w:val="16"/>
                <w:szCs w:val="16"/>
              </w:rPr>
              <w:t>Initiële audit</w:t>
            </w:r>
          </w:p>
        </w:tc>
        <w:tc>
          <w:tcPr>
            <w:tcW w:w="850" w:type="dxa"/>
            <w:gridSpan w:val="2"/>
            <w:shd w:val="clear" w:color="000000" w:fill="17365D"/>
          </w:tcPr>
          <w:p w14:paraId="33EDCE35" w14:textId="79C6EF87" w:rsidR="00B645F8" w:rsidRPr="000546B5" w:rsidRDefault="00B645F8" w:rsidP="000546B5">
            <w:pPr>
              <w:spacing w:before="0" w:after="0" w:line="240" w:lineRule="auto"/>
              <w:jc w:val="both"/>
              <w:rPr>
                <w:rFonts w:cstheme="minorHAnsi"/>
                <w:b/>
                <w:bCs/>
                <w:color w:val="FFFFFF" w:themeColor="background1"/>
                <w:sz w:val="16"/>
                <w:szCs w:val="16"/>
              </w:rPr>
            </w:pPr>
            <w:r w:rsidRPr="000546B5">
              <w:rPr>
                <w:rFonts w:cstheme="minorHAnsi"/>
                <w:b/>
                <w:bCs/>
                <w:color w:val="FFFFFF" w:themeColor="background1"/>
                <w:sz w:val="16"/>
                <w:szCs w:val="16"/>
              </w:rPr>
              <w:t>Her-controle</w:t>
            </w:r>
          </w:p>
        </w:tc>
      </w:tr>
      <w:tr w:rsidR="00B645F8" w:rsidRPr="003D78EA" w14:paraId="68DA59D0" w14:textId="5AAAAA6B" w:rsidTr="00BD13C9">
        <w:trPr>
          <w:trHeight w:val="864"/>
        </w:trPr>
        <w:tc>
          <w:tcPr>
            <w:tcW w:w="6941" w:type="dxa"/>
            <w:vMerge/>
            <w:shd w:val="clear" w:color="auto" w:fill="17365D" w:themeFill="text2" w:themeFillShade="BF"/>
            <w:hideMark/>
          </w:tcPr>
          <w:p w14:paraId="57CF69F5" w14:textId="1A945947" w:rsidR="00B645F8" w:rsidRPr="003D78EA" w:rsidRDefault="00B645F8" w:rsidP="000546B5">
            <w:pPr>
              <w:spacing w:before="0" w:after="0" w:line="240" w:lineRule="auto"/>
              <w:jc w:val="center"/>
              <w:rPr>
                <w:rFonts w:ascii="Calibri" w:eastAsia="Times New Roman" w:hAnsi="Calibri" w:cs="Calibri"/>
                <w:b/>
                <w:bCs/>
                <w:color w:val="FFFFFF"/>
                <w:sz w:val="18"/>
                <w:szCs w:val="18"/>
              </w:rPr>
            </w:pPr>
          </w:p>
        </w:tc>
        <w:tc>
          <w:tcPr>
            <w:tcW w:w="425" w:type="dxa"/>
            <w:shd w:val="clear" w:color="000000" w:fill="17365D"/>
            <w:textDirection w:val="btLr"/>
            <w:hideMark/>
          </w:tcPr>
          <w:p w14:paraId="4B20B04C" w14:textId="77777777" w:rsidR="00B645F8" w:rsidRPr="00771E22" w:rsidRDefault="00B645F8" w:rsidP="000546B5">
            <w:pPr>
              <w:spacing w:before="0" w:after="0" w:line="240" w:lineRule="auto"/>
              <w:ind w:left="113" w:right="113"/>
              <w:jc w:val="both"/>
              <w:rPr>
                <w:rFonts w:cstheme="minorHAnsi"/>
                <w:b/>
                <w:bCs/>
                <w:color w:val="FFFFFF" w:themeColor="background1"/>
                <w:sz w:val="16"/>
                <w:szCs w:val="16"/>
              </w:rPr>
            </w:pPr>
            <w:r w:rsidRPr="00771E22">
              <w:rPr>
                <w:rFonts w:cstheme="minorHAnsi"/>
                <w:b/>
                <w:bCs/>
                <w:color w:val="FFFFFF" w:themeColor="background1"/>
                <w:sz w:val="16"/>
                <w:szCs w:val="16"/>
              </w:rPr>
              <w:t>Opzet</w:t>
            </w:r>
          </w:p>
        </w:tc>
        <w:tc>
          <w:tcPr>
            <w:tcW w:w="426" w:type="dxa"/>
            <w:shd w:val="clear" w:color="000000" w:fill="17365D"/>
            <w:textDirection w:val="btLr"/>
            <w:hideMark/>
          </w:tcPr>
          <w:p w14:paraId="7C912F8E" w14:textId="3E75C5D8" w:rsidR="00B645F8" w:rsidRPr="00771E22" w:rsidRDefault="00B645F8" w:rsidP="000546B5">
            <w:pPr>
              <w:spacing w:before="0" w:after="0" w:line="240" w:lineRule="auto"/>
              <w:ind w:left="113" w:right="113"/>
              <w:jc w:val="both"/>
              <w:rPr>
                <w:rFonts w:cstheme="minorHAnsi"/>
                <w:b/>
                <w:bCs/>
                <w:color w:val="FFFFFF" w:themeColor="background1"/>
                <w:sz w:val="16"/>
                <w:szCs w:val="16"/>
              </w:rPr>
            </w:pPr>
            <w:r w:rsidRPr="00771E22">
              <w:rPr>
                <w:rFonts w:cstheme="minorHAnsi"/>
                <w:b/>
                <w:bCs/>
                <w:color w:val="FFFFFF" w:themeColor="background1"/>
                <w:sz w:val="16"/>
                <w:szCs w:val="16"/>
              </w:rPr>
              <w:t>Bestaan</w:t>
            </w:r>
          </w:p>
        </w:tc>
        <w:tc>
          <w:tcPr>
            <w:tcW w:w="425" w:type="dxa"/>
            <w:shd w:val="clear" w:color="000000" w:fill="17365D"/>
            <w:textDirection w:val="btLr"/>
          </w:tcPr>
          <w:p w14:paraId="5FE3E58C" w14:textId="0B58A672" w:rsidR="00B645F8" w:rsidRPr="00771E22" w:rsidRDefault="00B645F8" w:rsidP="000546B5">
            <w:pPr>
              <w:spacing w:before="0" w:after="0" w:line="240" w:lineRule="auto"/>
              <w:ind w:left="113" w:right="113"/>
              <w:jc w:val="both"/>
              <w:rPr>
                <w:rFonts w:cstheme="minorHAnsi"/>
                <w:b/>
                <w:bCs/>
                <w:color w:val="FFFFFF" w:themeColor="background1"/>
                <w:sz w:val="16"/>
                <w:szCs w:val="16"/>
              </w:rPr>
            </w:pPr>
            <w:r w:rsidRPr="00771E22">
              <w:rPr>
                <w:rFonts w:cstheme="minorHAnsi"/>
                <w:b/>
                <w:bCs/>
                <w:color w:val="FFFFFF" w:themeColor="background1"/>
                <w:sz w:val="16"/>
                <w:szCs w:val="16"/>
              </w:rPr>
              <w:t>Werking</w:t>
            </w:r>
          </w:p>
        </w:tc>
        <w:tc>
          <w:tcPr>
            <w:tcW w:w="425" w:type="dxa"/>
            <w:shd w:val="clear" w:color="000000" w:fill="17365D"/>
            <w:textDirection w:val="btLr"/>
          </w:tcPr>
          <w:p w14:paraId="23289A2C" w14:textId="0DD28278" w:rsidR="00B645F8" w:rsidRPr="00771E22" w:rsidRDefault="00B645F8" w:rsidP="000546B5">
            <w:pPr>
              <w:spacing w:before="0" w:after="0" w:line="240" w:lineRule="auto"/>
              <w:ind w:left="113" w:right="113"/>
              <w:jc w:val="both"/>
              <w:rPr>
                <w:rFonts w:cstheme="minorHAnsi"/>
                <w:b/>
                <w:bCs/>
                <w:color w:val="FFFFFF" w:themeColor="background1"/>
                <w:sz w:val="16"/>
                <w:szCs w:val="16"/>
              </w:rPr>
            </w:pPr>
            <w:r w:rsidRPr="00771E22">
              <w:rPr>
                <w:rFonts w:cstheme="minorHAnsi"/>
                <w:b/>
                <w:bCs/>
                <w:color w:val="FFFFFF" w:themeColor="background1"/>
                <w:sz w:val="16"/>
                <w:szCs w:val="16"/>
              </w:rPr>
              <w:t>Opzet</w:t>
            </w:r>
          </w:p>
        </w:tc>
        <w:tc>
          <w:tcPr>
            <w:tcW w:w="425" w:type="dxa"/>
            <w:shd w:val="clear" w:color="000000" w:fill="17365D"/>
            <w:textDirection w:val="btLr"/>
          </w:tcPr>
          <w:p w14:paraId="6058C394" w14:textId="187596BF" w:rsidR="00B645F8" w:rsidRPr="00771E22" w:rsidRDefault="00B645F8" w:rsidP="000546B5">
            <w:pPr>
              <w:spacing w:before="0" w:after="0" w:line="240" w:lineRule="auto"/>
              <w:ind w:left="113" w:right="113"/>
              <w:jc w:val="both"/>
              <w:rPr>
                <w:rFonts w:cstheme="minorHAnsi"/>
                <w:b/>
                <w:bCs/>
                <w:color w:val="FFFFFF" w:themeColor="background1"/>
                <w:sz w:val="16"/>
                <w:szCs w:val="16"/>
              </w:rPr>
            </w:pPr>
            <w:r w:rsidRPr="00771E22">
              <w:rPr>
                <w:rFonts w:cstheme="minorHAnsi"/>
                <w:b/>
                <w:bCs/>
                <w:color w:val="FFFFFF" w:themeColor="background1"/>
                <w:sz w:val="16"/>
                <w:szCs w:val="16"/>
              </w:rPr>
              <w:t>Bestaan</w:t>
            </w:r>
          </w:p>
        </w:tc>
      </w:tr>
      <w:tr w:rsidR="001B4C30" w:rsidRPr="003D78EA" w14:paraId="298D82EA" w14:textId="1169B6B3" w:rsidTr="003B7D46">
        <w:trPr>
          <w:trHeight w:val="238"/>
        </w:trPr>
        <w:tc>
          <w:tcPr>
            <w:tcW w:w="6941" w:type="dxa"/>
            <w:shd w:val="clear" w:color="auto" w:fill="auto"/>
            <w:hideMark/>
          </w:tcPr>
          <w:p w14:paraId="1BB46AE3" w14:textId="77777777" w:rsidR="001B4C30" w:rsidRPr="003D78EA" w:rsidRDefault="001B4C30" w:rsidP="001B4C30">
            <w:pPr>
              <w:spacing w:before="0" w:after="0" w:line="240" w:lineRule="auto"/>
              <w:jc w:val="both"/>
              <w:rPr>
                <w:rFonts w:eastAsia="Times New Roman" w:cstheme="minorHAnsi"/>
                <w:sz w:val="20"/>
                <w:szCs w:val="20"/>
              </w:rPr>
            </w:pPr>
            <w:r w:rsidRPr="003D78EA">
              <w:rPr>
                <w:rFonts w:eastAsia="Times New Roman" w:cstheme="minorHAnsi"/>
                <w:sz w:val="20"/>
                <w:szCs w:val="20"/>
              </w:rPr>
              <w:t>1.</w:t>
            </w:r>
            <w:r w:rsidRPr="003D78EA">
              <w:rPr>
                <w:rFonts w:eastAsia="Times New Roman" w:cstheme="minorHAnsi"/>
                <w:sz w:val="14"/>
                <w:szCs w:val="14"/>
              </w:rPr>
              <w:t xml:space="preserve">       </w:t>
            </w:r>
            <w:r w:rsidRPr="003D78EA">
              <w:rPr>
                <w:rFonts w:eastAsia="Times New Roman" w:cstheme="minorHAnsi"/>
                <w:sz w:val="18"/>
                <w:szCs w:val="18"/>
              </w:rPr>
              <w:t>Reikwijdte</w:t>
            </w:r>
          </w:p>
        </w:tc>
        <w:tc>
          <w:tcPr>
            <w:tcW w:w="425" w:type="dxa"/>
            <w:shd w:val="clear" w:color="auto" w:fill="92D050"/>
            <w:hideMark/>
          </w:tcPr>
          <w:p w14:paraId="737556A3" w14:textId="12F2E79E" w:rsidR="001B4C30" w:rsidRPr="003D78EA" w:rsidRDefault="001B4C30" w:rsidP="001B4C30">
            <w:pPr>
              <w:spacing w:before="0" w:after="0" w:line="240" w:lineRule="auto"/>
              <w:rPr>
                <w:rFonts w:ascii="Calibri" w:eastAsia="Times New Roman" w:hAnsi="Calibri" w:cs="Calibri"/>
                <w:b/>
                <w:bCs/>
                <w:szCs w:val="22"/>
              </w:rPr>
            </w:pPr>
          </w:p>
        </w:tc>
        <w:tc>
          <w:tcPr>
            <w:tcW w:w="426" w:type="dxa"/>
            <w:shd w:val="clear" w:color="auto" w:fill="92D050"/>
            <w:hideMark/>
          </w:tcPr>
          <w:p w14:paraId="73CD644B" w14:textId="0BAC588A" w:rsidR="001B4C30" w:rsidRPr="003D78EA" w:rsidRDefault="001B4C30" w:rsidP="001B4C30">
            <w:pPr>
              <w:spacing w:before="0" w:after="0" w:line="240" w:lineRule="auto"/>
              <w:rPr>
                <w:rFonts w:ascii="Calibri" w:eastAsia="Times New Roman" w:hAnsi="Calibri" w:cs="Calibri"/>
                <w:sz w:val="20"/>
                <w:szCs w:val="20"/>
              </w:rPr>
            </w:pPr>
          </w:p>
        </w:tc>
        <w:tc>
          <w:tcPr>
            <w:tcW w:w="425" w:type="dxa"/>
            <w:shd w:val="clear" w:color="auto" w:fill="92D050"/>
          </w:tcPr>
          <w:p w14:paraId="3FE44A0D" w14:textId="77777777" w:rsidR="001B4C30" w:rsidRPr="003D78EA" w:rsidRDefault="001B4C30" w:rsidP="001B4C30">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26F889DB" w14:textId="16B21B8C" w:rsidR="001B4C30" w:rsidRPr="003D78EA" w:rsidRDefault="00E21CC4" w:rsidP="001B4C30">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1F929D50" w14:textId="6EAA72FA" w:rsidR="001B4C30" w:rsidRPr="003D78EA" w:rsidRDefault="00E21CC4" w:rsidP="001B4C30">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04883425" w14:textId="6A4426A7" w:rsidTr="003B7D46">
        <w:trPr>
          <w:trHeight w:val="238"/>
        </w:trPr>
        <w:tc>
          <w:tcPr>
            <w:tcW w:w="6941" w:type="dxa"/>
            <w:shd w:val="clear" w:color="auto" w:fill="auto"/>
            <w:hideMark/>
          </w:tcPr>
          <w:p w14:paraId="34E4139D"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2.</w:t>
            </w:r>
            <w:r w:rsidRPr="003D78EA">
              <w:rPr>
                <w:rFonts w:eastAsia="Times New Roman" w:cstheme="minorHAnsi"/>
                <w:sz w:val="14"/>
                <w:szCs w:val="14"/>
              </w:rPr>
              <w:t xml:space="preserve">       </w:t>
            </w:r>
            <w:r w:rsidRPr="003D78EA">
              <w:rPr>
                <w:rFonts w:eastAsia="Times New Roman" w:cstheme="minorHAnsi"/>
                <w:sz w:val="18"/>
                <w:szCs w:val="18"/>
              </w:rPr>
              <w:t>Doelbinding</w:t>
            </w:r>
          </w:p>
        </w:tc>
        <w:tc>
          <w:tcPr>
            <w:tcW w:w="425" w:type="dxa"/>
            <w:shd w:val="clear" w:color="auto" w:fill="92D050"/>
            <w:hideMark/>
          </w:tcPr>
          <w:p w14:paraId="2CD14840" w14:textId="6DCD6C30"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2FB66D34" w14:textId="7CBC6744"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453B583F"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65961BEE" w14:textId="3E27E1AC"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538BBF97" w14:textId="533F5473"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481164FE" w14:textId="755AA25E" w:rsidTr="003B7D46">
        <w:trPr>
          <w:trHeight w:val="238"/>
        </w:trPr>
        <w:tc>
          <w:tcPr>
            <w:tcW w:w="6941" w:type="dxa"/>
            <w:shd w:val="clear" w:color="auto" w:fill="auto"/>
            <w:hideMark/>
          </w:tcPr>
          <w:p w14:paraId="78451128"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3.</w:t>
            </w:r>
            <w:r w:rsidRPr="003D78EA">
              <w:rPr>
                <w:rFonts w:eastAsia="Times New Roman" w:cstheme="minorHAnsi"/>
                <w:sz w:val="14"/>
                <w:szCs w:val="14"/>
              </w:rPr>
              <w:t xml:space="preserve">       </w:t>
            </w:r>
            <w:r w:rsidRPr="003D78EA">
              <w:rPr>
                <w:rFonts w:eastAsia="Times New Roman" w:cstheme="minorHAnsi"/>
                <w:sz w:val="18"/>
                <w:szCs w:val="18"/>
              </w:rPr>
              <w:t>Noodzakelijkheid en rechtmatigheid, vermelding herkomst</w:t>
            </w:r>
          </w:p>
        </w:tc>
        <w:tc>
          <w:tcPr>
            <w:tcW w:w="425" w:type="dxa"/>
            <w:shd w:val="clear" w:color="auto" w:fill="92D050"/>
            <w:hideMark/>
          </w:tcPr>
          <w:p w14:paraId="0CB021B2" w14:textId="62D2A964"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70DC2201" w14:textId="46B94DC0"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6A9D67D4"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604FBE9C" w14:textId="3840194D"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3113E4F7" w14:textId="341585A9"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1729210B" w14:textId="7AA69AF8" w:rsidTr="003B7D46">
        <w:trPr>
          <w:trHeight w:val="238"/>
        </w:trPr>
        <w:tc>
          <w:tcPr>
            <w:tcW w:w="6941" w:type="dxa"/>
            <w:shd w:val="clear" w:color="auto" w:fill="auto"/>
            <w:hideMark/>
          </w:tcPr>
          <w:p w14:paraId="5E5C3C03"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4.</w:t>
            </w:r>
            <w:r w:rsidRPr="003D78EA">
              <w:rPr>
                <w:rFonts w:eastAsia="Times New Roman" w:cstheme="minorHAnsi"/>
                <w:sz w:val="14"/>
                <w:szCs w:val="14"/>
              </w:rPr>
              <w:t xml:space="preserve">       </w:t>
            </w:r>
            <w:r w:rsidRPr="003D78EA">
              <w:rPr>
                <w:rFonts w:eastAsia="Times New Roman" w:cstheme="minorHAnsi"/>
                <w:sz w:val="18"/>
                <w:szCs w:val="18"/>
              </w:rPr>
              <w:t>Juistheid en volledigheid politiegegevens</w:t>
            </w:r>
          </w:p>
        </w:tc>
        <w:tc>
          <w:tcPr>
            <w:tcW w:w="425" w:type="dxa"/>
            <w:shd w:val="clear" w:color="auto" w:fill="92D050"/>
            <w:hideMark/>
          </w:tcPr>
          <w:p w14:paraId="137733D5" w14:textId="4DE89238"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700F547D" w14:textId="6E3E5584"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6BCEAF20"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4260C0AB" w14:textId="23994DEA"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64940C56" w14:textId="28745C73"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569F5AE4" w14:textId="03DF41AE" w:rsidTr="003B7D46">
        <w:trPr>
          <w:trHeight w:val="238"/>
        </w:trPr>
        <w:tc>
          <w:tcPr>
            <w:tcW w:w="6941" w:type="dxa"/>
            <w:shd w:val="clear" w:color="auto" w:fill="auto"/>
            <w:hideMark/>
          </w:tcPr>
          <w:p w14:paraId="1FE5708D"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5.</w:t>
            </w:r>
            <w:r w:rsidRPr="003D78EA">
              <w:rPr>
                <w:rFonts w:eastAsia="Times New Roman" w:cstheme="minorHAnsi"/>
                <w:sz w:val="14"/>
                <w:szCs w:val="14"/>
              </w:rPr>
              <w:t xml:space="preserve">       </w:t>
            </w:r>
            <w:r w:rsidRPr="003D78EA">
              <w:rPr>
                <w:rFonts w:eastAsia="Times New Roman" w:cstheme="minorHAnsi"/>
                <w:sz w:val="18"/>
                <w:szCs w:val="18"/>
              </w:rPr>
              <w:t>Onderscheid feiten en oordeel</w:t>
            </w:r>
          </w:p>
        </w:tc>
        <w:tc>
          <w:tcPr>
            <w:tcW w:w="425" w:type="dxa"/>
            <w:shd w:val="clear" w:color="auto" w:fill="92D050"/>
            <w:hideMark/>
          </w:tcPr>
          <w:p w14:paraId="401B84A0" w14:textId="6863ADB9"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0EAE7A88" w14:textId="530C8D50"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1763CED7"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3FB318C3" w14:textId="3B5E7D3C"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26E76BA2" w14:textId="523561DC"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1B4C30" w:rsidRPr="003D78EA" w14:paraId="2E2E5B34" w14:textId="263CE388" w:rsidTr="001B4C30">
        <w:trPr>
          <w:trHeight w:val="238"/>
        </w:trPr>
        <w:tc>
          <w:tcPr>
            <w:tcW w:w="6941" w:type="dxa"/>
            <w:shd w:val="clear" w:color="auto" w:fill="auto"/>
            <w:hideMark/>
          </w:tcPr>
          <w:p w14:paraId="3A6ED277" w14:textId="77777777" w:rsidR="001B4C30" w:rsidRPr="003D78EA" w:rsidRDefault="001B4C30" w:rsidP="001B4C30">
            <w:pPr>
              <w:spacing w:before="0" w:after="0" w:line="240" w:lineRule="auto"/>
              <w:jc w:val="both"/>
              <w:rPr>
                <w:rFonts w:eastAsia="Times New Roman" w:cstheme="minorHAnsi"/>
                <w:sz w:val="20"/>
                <w:szCs w:val="20"/>
              </w:rPr>
            </w:pPr>
            <w:r w:rsidRPr="003D78EA">
              <w:rPr>
                <w:rFonts w:eastAsia="Times New Roman" w:cstheme="minorHAnsi"/>
                <w:sz w:val="20"/>
                <w:szCs w:val="20"/>
              </w:rPr>
              <w:t>6.</w:t>
            </w:r>
            <w:r w:rsidRPr="003D78EA">
              <w:rPr>
                <w:rFonts w:eastAsia="Times New Roman" w:cstheme="minorHAnsi"/>
                <w:sz w:val="14"/>
                <w:szCs w:val="14"/>
              </w:rPr>
              <w:t xml:space="preserve">       </w:t>
            </w:r>
            <w:r w:rsidRPr="003D78EA">
              <w:rPr>
                <w:rFonts w:eastAsia="Times New Roman" w:cstheme="minorHAnsi"/>
                <w:sz w:val="18"/>
                <w:szCs w:val="18"/>
              </w:rPr>
              <w:t>Gegevensbescherming door beveiliging en ontwerp</w:t>
            </w:r>
          </w:p>
        </w:tc>
        <w:tc>
          <w:tcPr>
            <w:tcW w:w="425" w:type="dxa"/>
            <w:shd w:val="clear" w:color="auto" w:fill="FFC000"/>
            <w:hideMark/>
          </w:tcPr>
          <w:p w14:paraId="488CFFD0" w14:textId="2396209D" w:rsidR="001B4C30" w:rsidRPr="003D78EA" w:rsidRDefault="001B4C30" w:rsidP="001B4C30">
            <w:pPr>
              <w:spacing w:before="0" w:after="0" w:line="240" w:lineRule="auto"/>
              <w:rPr>
                <w:rFonts w:ascii="Calibri" w:eastAsia="Times New Roman" w:hAnsi="Calibri" w:cs="Calibri"/>
                <w:sz w:val="20"/>
                <w:szCs w:val="20"/>
              </w:rPr>
            </w:pPr>
          </w:p>
        </w:tc>
        <w:tc>
          <w:tcPr>
            <w:tcW w:w="426" w:type="dxa"/>
            <w:shd w:val="clear" w:color="auto" w:fill="FFC000"/>
            <w:hideMark/>
          </w:tcPr>
          <w:p w14:paraId="5395A02A" w14:textId="516DE5C0" w:rsidR="001B4C30" w:rsidRPr="003D78EA" w:rsidRDefault="001B4C30" w:rsidP="001B4C30">
            <w:pPr>
              <w:spacing w:before="0" w:after="0" w:line="240" w:lineRule="auto"/>
              <w:rPr>
                <w:rFonts w:ascii="Calibri" w:eastAsia="Times New Roman" w:hAnsi="Calibri" w:cs="Calibri"/>
                <w:sz w:val="20"/>
                <w:szCs w:val="20"/>
              </w:rPr>
            </w:pPr>
          </w:p>
        </w:tc>
        <w:tc>
          <w:tcPr>
            <w:tcW w:w="425" w:type="dxa"/>
            <w:shd w:val="clear" w:color="auto" w:fill="FFC000"/>
          </w:tcPr>
          <w:p w14:paraId="5AB94650" w14:textId="77777777" w:rsidR="001B4C30" w:rsidRPr="003D78EA" w:rsidRDefault="001B4C30" w:rsidP="001B4C30">
            <w:pPr>
              <w:spacing w:before="0" w:after="0" w:line="240" w:lineRule="auto"/>
              <w:rPr>
                <w:rFonts w:ascii="Calibri" w:eastAsia="Times New Roman" w:hAnsi="Calibri" w:cs="Calibri"/>
                <w:sz w:val="20"/>
                <w:szCs w:val="20"/>
              </w:rPr>
            </w:pPr>
          </w:p>
        </w:tc>
        <w:tc>
          <w:tcPr>
            <w:tcW w:w="425" w:type="dxa"/>
            <w:shd w:val="clear" w:color="auto" w:fill="92D050"/>
          </w:tcPr>
          <w:p w14:paraId="43956027" w14:textId="26D88028" w:rsidR="001B4C30" w:rsidRPr="003D78EA" w:rsidRDefault="001B4C30" w:rsidP="001B4C30">
            <w:pPr>
              <w:spacing w:before="0" w:after="0" w:line="240" w:lineRule="auto"/>
              <w:rPr>
                <w:rFonts w:ascii="Calibri" w:eastAsia="Times New Roman" w:hAnsi="Calibri" w:cs="Calibri"/>
                <w:sz w:val="20"/>
                <w:szCs w:val="20"/>
              </w:rPr>
            </w:pPr>
          </w:p>
        </w:tc>
        <w:tc>
          <w:tcPr>
            <w:tcW w:w="425" w:type="dxa"/>
            <w:shd w:val="clear" w:color="auto" w:fill="92D050"/>
          </w:tcPr>
          <w:p w14:paraId="08F1AE81" w14:textId="77777777" w:rsidR="001B4C30" w:rsidRPr="003D78EA" w:rsidRDefault="001B4C30" w:rsidP="001B4C30">
            <w:pPr>
              <w:spacing w:before="0" w:after="0" w:line="240" w:lineRule="auto"/>
              <w:rPr>
                <w:rFonts w:ascii="Calibri" w:eastAsia="Times New Roman" w:hAnsi="Calibri" w:cs="Calibri"/>
                <w:sz w:val="20"/>
                <w:szCs w:val="20"/>
              </w:rPr>
            </w:pPr>
          </w:p>
        </w:tc>
      </w:tr>
      <w:tr w:rsidR="003B7D46" w:rsidRPr="003D78EA" w14:paraId="56C5628C" w14:textId="0F2C44B2" w:rsidTr="003B7D46">
        <w:trPr>
          <w:trHeight w:val="238"/>
        </w:trPr>
        <w:tc>
          <w:tcPr>
            <w:tcW w:w="6941" w:type="dxa"/>
            <w:shd w:val="clear" w:color="auto" w:fill="auto"/>
            <w:hideMark/>
          </w:tcPr>
          <w:p w14:paraId="436D9B9A"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7.</w:t>
            </w:r>
            <w:r w:rsidRPr="003D78EA">
              <w:rPr>
                <w:rFonts w:eastAsia="Times New Roman" w:cstheme="minorHAnsi"/>
                <w:sz w:val="14"/>
                <w:szCs w:val="14"/>
              </w:rPr>
              <w:t xml:space="preserve">       </w:t>
            </w:r>
            <w:r w:rsidRPr="003D78EA">
              <w:rPr>
                <w:rFonts w:eastAsia="Times New Roman" w:cstheme="minorHAnsi"/>
                <w:sz w:val="18"/>
                <w:szCs w:val="18"/>
              </w:rPr>
              <w:t>Gegevensbescherming door standaardinstellingen</w:t>
            </w:r>
          </w:p>
        </w:tc>
        <w:tc>
          <w:tcPr>
            <w:tcW w:w="425" w:type="dxa"/>
            <w:shd w:val="clear" w:color="auto" w:fill="92D050"/>
            <w:hideMark/>
          </w:tcPr>
          <w:p w14:paraId="5EF7483F" w14:textId="0013D1DE"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1CDFF4F7" w14:textId="1366E055"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2A28ED55"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491E1223" w14:textId="1DFEA21F"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30541CD5" w14:textId="70547D0E"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1B4C30" w:rsidRPr="003D78EA" w14:paraId="398137AA" w14:textId="3FCE17D3" w:rsidTr="001B4C30">
        <w:trPr>
          <w:trHeight w:val="238"/>
        </w:trPr>
        <w:tc>
          <w:tcPr>
            <w:tcW w:w="6941" w:type="dxa"/>
            <w:shd w:val="clear" w:color="auto" w:fill="auto"/>
            <w:hideMark/>
          </w:tcPr>
          <w:p w14:paraId="6D628540" w14:textId="77777777" w:rsidR="001B4C30" w:rsidRPr="003D78EA" w:rsidRDefault="001B4C30" w:rsidP="001B4C30">
            <w:pPr>
              <w:spacing w:before="0" w:after="0" w:line="240" w:lineRule="auto"/>
              <w:jc w:val="both"/>
              <w:rPr>
                <w:rFonts w:eastAsia="Times New Roman" w:cstheme="minorHAnsi"/>
                <w:sz w:val="20"/>
                <w:szCs w:val="20"/>
              </w:rPr>
            </w:pPr>
            <w:r w:rsidRPr="003D78EA">
              <w:rPr>
                <w:rFonts w:eastAsia="Times New Roman" w:cstheme="minorHAnsi"/>
                <w:sz w:val="20"/>
                <w:szCs w:val="20"/>
              </w:rPr>
              <w:t>8.</w:t>
            </w:r>
            <w:r w:rsidRPr="003D78EA">
              <w:rPr>
                <w:rFonts w:eastAsia="Times New Roman" w:cstheme="minorHAnsi"/>
                <w:sz w:val="14"/>
                <w:szCs w:val="14"/>
              </w:rPr>
              <w:t xml:space="preserve">       </w:t>
            </w:r>
            <w:r w:rsidRPr="003D78EA">
              <w:rPr>
                <w:rFonts w:eastAsia="Times New Roman" w:cstheme="minorHAnsi"/>
                <w:sz w:val="18"/>
                <w:szCs w:val="18"/>
              </w:rPr>
              <w:t>Gegevensbeschermingseffectbeoordeling/ Data protection impact assessment (DPIA)</w:t>
            </w:r>
          </w:p>
        </w:tc>
        <w:tc>
          <w:tcPr>
            <w:tcW w:w="425" w:type="dxa"/>
            <w:shd w:val="clear" w:color="auto" w:fill="FFC000"/>
            <w:hideMark/>
          </w:tcPr>
          <w:p w14:paraId="779ED3C5" w14:textId="6CB8D693" w:rsidR="001B4C30" w:rsidRPr="003D78EA" w:rsidRDefault="001B4C30" w:rsidP="001B4C30">
            <w:pPr>
              <w:spacing w:before="0" w:after="0" w:line="240" w:lineRule="auto"/>
              <w:rPr>
                <w:rFonts w:ascii="Calibri" w:eastAsia="Times New Roman" w:hAnsi="Calibri" w:cs="Calibri"/>
                <w:sz w:val="20"/>
                <w:szCs w:val="20"/>
              </w:rPr>
            </w:pPr>
          </w:p>
        </w:tc>
        <w:tc>
          <w:tcPr>
            <w:tcW w:w="426" w:type="dxa"/>
            <w:shd w:val="clear" w:color="auto" w:fill="FFC000"/>
            <w:hideMark/>
          </w:tcPr>
          <w:p w14:paraId="61DB6A13" w14:textId="0A0CA7A8" w:rsidR="001B4C30" w:rsidRPr="003D78EA" w:rsidRDefault="001B4C30" w:rsidP="001B4C30">
            <w:pPr>
              <w:spacing w:before="0" w:after="0" w:line="240" w:lineRule="auto"/>
              <w:rPr>
                <w:rFonts w:ascii="Calibri" w:eastAsia="Times New Roman" w:hAnsi="Calibri" w:cs="Calibri"/>
                <w:sz w:val="20"/>
                <w:szCs w:val="20"/>
              </w:rPr>
            </w:pPr>
          </w:p>
        </w:tc>
        <w:tc>
          <w:tcPr>
            <w:tcW w:w="425" w:type="dxa"/>
            <w:shd w:val="clear" w:color="auto" w:fill="FFC000"/>
          </w:tcPr>
          <w:p w14:paraId="29BE2AE5" w14:textId="77777777" w:rsidR="001B4C30" w:rsidRPr="003D78EA" w:rsidRDefault="001B4C30" w:rsidP="001B4C30">
            <w:pPr>
              <w:spacing w:before="0" w:after="0" w:line="240" w:lineRule="auto"/>
              <w:rPr>
                <w:rFonts w:ascii="Calibri" w:eastAsia="Times New Roman" w:hAnsi="Calibri" w:cs="Calibri"/>
                <w:sz w:val="20"/>
                <w:szCs w:val="20"/>
              </w:rPr>
            </w:pPr>
          </w:p>
        </w:tc>
        <w:tc>
          <w:tcPr>
            <w:tcW w:w="425" w:type="dxa"/>
            <w:shd w:val="clear" w:color="auto" w:fill="92D050"/>
          </w:tcPr>
          <w:p w14:paraId="2163D382" w14:textId="3A27F3BB" w:rsidR="001B4C30" w:rsidRPr="003D78EA" w:rsidRDefault="001B4C30" w:rsidP="001B4C30">
            <w:pPr>
              <w:spacing w:before="0" w:after="0" w:line="240" w:lineRule="auto"/>
              <w:rPr>
                <w:rFonts w:ascii="Calibri" w:eastAsia="Times New Roman" w:hAnsi="Calibri" w:cs="Calibri"/>
                <w:sz w:val="20"/>
                <w:szCs w:val="20"/>
              </w:rPr>
            </w:pPr>
          </w:p>
        </w:tc>
        <w:tc>
          <w:tcPr>
            <w:tcW w:w="425" w:type="dxa"/>
            <w:shd w:val="clear" w:color="auto" w:fill="92D050"/>
          </w:tcPr>
          <w:p w14:paraId="6074D2E4" w14:textId="77777777" w:rsidR="001B4C30" w:rsidRPr="003D78EA" w:rsidRDefault="001B4C30" w:rsidP="001B4C30">
            <w:pPr>
              <w:spacing w:before="0" w:after="0" w:line="240" w:lineRule="auto"/>
              <w:rPr>
                <w:rFonts w:ascii="Calibri" w:eastAsia="Times New Roman" w:hAnsi="Calibri" w:cs="Calibri"/>
                <w:sz w:val="20"/>
                <w:szCs w:val="20"/>
              </w:rPr>
            </w:pPr>
          </w:p>
        </w:tc>
      </w:tr>
      <w:tr w:rsidR="003B7D46" w:rsidRPr="003D78EA" w14:paraId="1B6D8242" w14:textId="1C274B84" w:rsidTr="003B7D46">
        <w:trPr>
          <w:trHeight w:val="238"/>
        </w:trPr>
        <w:tc>
          <w:tcPr>
            <w:tcW w:w="6941" w:type="dxa"/>
            <w:shd w:val="clear" w:color="auto" w:fill="auto"/>
            <w:hideMark/>
          </w:tcPr>
          <w:p w14:paraId="2D4149A7"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9.</w:t>
            </w:r>
            <w:r w:rsidRPr="003D78EA">
              <w:rPr>
                <w:rFonts w:eastAsia="Times New Roman" w:cstheme="minorHAnsi"/>
                <w:sz w:val="14"/>
                <w:szCs w:val="14"/>
              </w:rPr>
              <w:t xml:space="preserve">       </w:t>
            </w:r>
            <w:r w:rsidRPr="003D78EA">
              <w:rPr>
                <w:rFonts w:eastAsia="Times New Roman" w:cstheme="minorHAnsi"/>
                <w:sz w:val="18"/>
                <w:szCs w:val="18"/>
              </w:rPr>
              <w:t>Bijzondere categorieën van politiegegevens</w:t>
            </w:r>
          </w:p>
        </w:tc>
        <w:tc>
          <w:tcPr>
            <w:tcW w:w="425" w:type="dxa"/>
            <w:shd w:val="clear" w:color="auto" w:fill="92D050"/>
            <w:hideMark/>
          </w:tcPr>
          <w:p w14:paraId="3CB35DCA" w14:textId="228888D0"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58499F34" w14:textId="6AF5508D"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6E79E5B7"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40A11EE6" w14:textId="03423EB3"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2A88CF7C" w14:textId="0F4B00FD"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1B4C30" w:rsidRPr="003D78EA" w14:paraId="3354D602" w14:textId="6BECD8B9" w:rsidTr="001B4C30">
        <w:trPr>
          <w:trHeight w:val="238"/>
        </w:trPr>
        <w:tc>
          <w:tcPr>
            <w:tcW w:w="6941" w:type="dxa"/>
            <w:shd w:val="clear" w:color="auto" w:fill="auto"/>
            <w:hideMark/>
          </w:tcPr>
          <w:p w14:paraId="532AD4D3" w14:textId="77777777" w:rsidR="001B4C30" w:rsidRPr="003D78EA" w:rsidRDefault="001B4C30" w:rsidP="001B4C30">
            <w:pPr>
              <w:spacing w:before="0" w:after="0" w:line="240" w:lineRule="auto"/>
              <w:jc w:val="both"/>
              <w:rPr>
                <w:rFonts w:eastAsia="Times New Roman" w:cstheme="minorHAnsi"/>
                <w:sz w:val="20"/>
                <w:szCs w:val="20"/>
              </w:rPr>
            </w:pPr>
            <w:r w:rsidRPr="003D78EA">
              <w:rPr>
                <w:rFonts w:eastAsia="Times New Roman" w:cstheme="minorHAnsi"/>
                <w:sz w:val="20"/>
                <w:szCs w:val="20"/>
              </w:rPr>
              <w:t>10.</w:t>
            </w:r>
            <w:r w:rsidRPr="003D78EA">
              <w:rPr>
                <w:rFonts w:eastAsia="Times New Roman" w:cstheme="minorHAnsi"/>
                <w:sz w:val="14"/>
                <w:szCs w:val="14"/>
              </w:rPr>
              <w:t xml:space="preserve">    </w:t>
            </w:r>
            <w:r w:rsidRPr="003D78EA">
              <w:rPr>
                <w:rFonts w:eastAsia="Times New Roman" w:cstheme="minorHAnsi"/>
                <w:sz w:val="18"/>
                <w:szCs w:val="18"/>
              </w:rPr>
              <w:t>Autorisaties en toegang tot politiegegevens</w:t>
            </w:r>
          </w:p>
        </w:tc>
        <w:tc>
          <w:tcPr>
            <w:tcW w:w="425" w:type="dxa"/>
            <w:shd w:val="clear" w:color="auto" w:fill="FFC000"/>
            <w:hideMark/>
          </w:tcPr>
          <w:p w14:paraId="2D337AFF" w14:textId="60202BE1" w:rsidR="001B4C30" w:rsidRPr="003D78EA" w:rsidRDefault="001B4C30" w:rsidP="001B4C30">
            <w:pPr>
              <w:spacing w:before="0" w:after="0" w:line="240" w:lineRule="auto"/>
              <w:rPr>
                <w:rFonts w:ascii="Calibri" w:eastAsia="Times New Roman" w:hAnsi="Calibri" w:cs="Calibri"/>
                <w:sz w:val="20"/>
                <w:szCs w:val="20"/>
              </w:rPr>
            </w:pPr>
          </w:p>
        </w:tc>
        <w:tc>
          <w:tcPr>
            <w:tcW w:w="426" w:type="dxa"/>
            <w:shd w:val="clear" w:color="auto" w:fill="FFC000"/>
            <w:hideMark/>
          </w:tcPr>
          <w:p w14:paraId="10AC0BFE" w14:textId="4D403DEA" w:rsidR="001B4C30" w:rsidRPr="003D78EA" w:rsidRDefault="001B4C30" w:rsidP="001B4C30">
            <w:pPr>
              <w:spacing w:before="0" w:after="0" w:line="240" w:lineRule="auto"/>
              <w:rPr>
                <w:rFonts w:ascii="Calibri" w:eastAsia="Times New Roman" w:hAnsi="Calibri" w:cs="Calibri"/>
                <w:sz w:val="20"/>
                <w:szCs w:val="20"/>
              </w:rPr>
            </w:pPr>
          </w:p>
        </w:tc>
        <w:tc>
          <w:tcPr>
            <w:tcW w:w="425" w:type="dxa"/>
            <w:shd w:val="clear" w:color="auto" w:fill="FFC000"/>
          </w:tcPr>
          <w:p w14:paraId="335140FB" w14:textId="77777777" w:rsidR="001B4C30" w:rsidRPr="003D78EA" w:rsidRDefault="001B4C30" w:rsidP="001B4C30">
            <w:pPr>
              <w:spacing w:before="0" w:after="0" w:line="240" w:lineRule="auto"/>
              <w:rPr>
                <w:rFonts w:ascii="Calibri" w:eastAsia="Times New Roman" w:hAnsi="Calibri" w:cs="Calibri"/>
                <w:sz w:val="20"/>
                <w:szCs w:val="20"/>
              </w:rPr>
            </w:pPr>
          </w:p>
        </w:tc>
        <w:tc>
          <w:tcPr>
            <w:tcW w:w="425" w:type="dxa"/>
            <w:shd w:val="clear" w:color="auto" w:fill="92D050"/>
          </w:tcPr>
          <w:p w14:paraId="43026AA1" w14:textId="3130AC5D" w:rsidR="001B4C30" w:rsidRPr="003D78EA" w:rsidRDefault="001B4C30" w:rsidP="001B4C30">
            <w:pPr>
              <w:spacing w:before="0" w:after="0" w:line="240" w:lineRule="auto"/>
              <w:rPr>
                <w:rFonts w:ascii="Calibri" w:eastAsia="Times New Roman" w:hAnsi="Calibri" w:cs="Calibri"/>
                <w:sz w:val="20"/>
                <w:szCs w:val="20"/>
              </w:rPr>
            </w:pPr>
          </w:p>
        </w:tc>
        <w:tc>
          <w:tcPr>
            <w:tcW w:w="425" w:type="dxa"/>
            <w:shd w:val="clear" w:color="auto" w:fill="92D050"/>
          </w:tcPr>
          <w:p w14:paraId="78432B43" w14:textId="77777777" w:rsidR="001B4C30" w:rsidRPr="003D78EA" w:rsidRDefault="001B4C30" w:rsidP="001B4C30">
            <w:pPr>
              <w:spacing w:before="0" w:after="0" w:line="240" w:lineRule="auto"/>
              <w:rPr>
                <w:rFonts w:ascii="Calibri" w:eastAsia="Times New Roman" w:hAnsi="Calibri" w:cs="Calibri"/>
                <w:sz w:val="20"/>
                <w:szCs w:val="20"/>
              </w:rPr>
            </w:pPr>
          </w:p>
        </w:tc>
      </w:tr>
      <w:tr w:rsidR="003B7D46" w:rsidRPr="003D78EA" w14:paraId="6F054B94" w14:textId="3379D3C9" w:rsidTr="003B7D46">
        <w:trPr>
          <w:trHeight w:val="238"/>
        </w:trPr>
        <w:tc>
          <w:tcPr>
            <w:tcW w:w="6941" w:type="dxa"/>
            <w:shd w:val="clear" w:color="auto" w:fill="auto"/>
            <w:hideMark/>
          </w:tcPr>
          <w:p w14:paraId="58A2D02F"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11.</w:t>
            </w:r>
            <w:r w:rsidRPr="003D78EA">
              <w:rPr>
                <w:rFonts w:eastAsia="Times New Roman" w:cstheme="minorHAnsi"/>
                <w:sz w:val="14"/>
                <w:szCs w:val="14"/>
              </w:rPr>
              <w:t xml:space="preserve">    </w:t>
            </w:r>
            <w:r w:rsidRPr="003D78EA">
              <w:rPr>
                <w:rFonts w:eastAsia="Times New Roman" w:cstheme="minorHAnsi"/>
                <w:sz w:val="18"/>
                <w:szCs w:val="18"/>
              </w:rPr>
              <w:t>Autorisaties: aanwijzen functionarissen</w:t>
            </w:r>
          </w:p>
        </w:tc>
        <w:tc>
          <w:tcPr>
            <w:tcW w:w="425" w:type="dxa"/>
            <w:shd w:val="clear" w:color="auto" w:fill="92D050"/>
            <w:hideMark/>
          </w:tcPr>
          <w:p w14:paraId="79198385" w14:textId="3494186B"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025AC35C" w14:textId="3079959E"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21BD5D99"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08F37B7F" w14:textId="62677CD9"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63BEA241" w14:textId="678F958E"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0B68B492" w14:textId="31A84163" w:rsidTr="003B7D46">
        <w:trPr>
          <w:trHeight w:val="238"/>
        </w:trPr>
        <w:tc>
          <w:tcPr>
            <w:tcW w:w="6941" w:type="dxa"/>
            <w:shd w:val="clear" w:color="auto" w:fill="auto"/>
            <w:hideMark/>
          </w:tcPr>
          <w:p w14:paraId="39315E96"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12.</w:t>
            </w:r>
            <w:r w:rsidRPr="003D78EA">
              <w:rPr>
                <w:rFonts w:eastAsia="Times New Roman" w:cstheme="minorHAnsi"/>
                <w:sz w:val="14"/>
                <w:szCs w:val="14"/>
              </w:rPr>
              <w:t xml:space="preserve">    </w:t>
            </w:r>
            <w:r w:rsidRPr="003D78EA">
              <w:rPr>
                <w:rFonts w:eastAsia="Times New Roman" w:cstheme="minorHAnsi"/>
                <w:sz w:val="18"/>
                <w:szCs w:val="18"/>
              </w:rPr>
              <w:t>Onderscheid tussen verschillende categorieën van betrokkenen</w:t>
            </w:r>
          </w:p>
        </w:tc>
        <w:tc>
          <w:tcPr>
            <w:tcW w:w="425" w:type="dxa"/>
            <w:shd w:val="clear" w:color="auto" w:fill="92D050"/>
            <w:hideMark/>
          </w:tcPr>
          <w:p w14:paraId="3606679A" w14:textId="436D9295"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46E2F1F2" w14:textId="5D9D4335"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059AA558"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65FA5AEA" w14:textId="06875A59"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1EE1411E" w14:textId="02B1FCC4"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672A026C" w14:textId="3B605D40" w:rsidTr="003B7D46">
        <w:trPr>
          <w:trHeight w:val="238"/>
        </w:trPr>
        <w:tc>
          <w:tcPr>
            <w:tcW w:w="6941" w:type="dxa"/>
            <w:shd w:val="clear" w:color="auto" w:fill="auto"/>
            <w:hideMark/>
          </w:tcPr>
          <w:p w14:paraId="4AE40ED8"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13.</w:t>
            </w:r>
            <w:r w:rsidRPr="003D78EA">
              <w:rPr>
                <w:rFonts w:eastAsia="Times New Roman" w:cstheme="minorHAnsi"/>
                <w:sz w:val="14"/>
                <w:szCs w:val="14"/>
              </w:rPr>
              <w:t xml:space="preserve">    </w:t>
            </w:r>
            <w:r w:rsidRPr="003D78EA">
              <w:rPr>
                <w:rFonts w:eastAsia="Times New Roman" w:cstheme="minorHAnsi"/>
                <w:sz w:val="18"/>
                <w:szCs w:val="18"/>
              </w:rPr>
              <w:t>Verwerker en Verwerkersovereenkomst</w:t>
            </w:r>
          </w:p>
        </w:tc>
        <w:tc>
          <w:tcPr>
            <w:tcW w:w="425" w:type="dxa"/>
            <w:shd w:val="clear" w:color="auto" w:fill="92D050"/>
            <w:hideMark/>
          </w:tcPr>
          <w:p w14:paraId="2A1A4B16" w14:textId="7528235D"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4269929A" w14:textId="1FE1A232"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299A3ED3"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7577A67D" w14:textId="40E92AC2"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7AE6312B" w14:textId="2072D408"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4D8512CD" w14:textId="068CEDDF" w:rsidTr="003B7D46">
        <w:trPr>
          <w:trHeight w:val="238"/>
        </w:trPr>
        <w:tc>
          <w:tcPr>
            <w:tcW w:w="6941" w:type="dxa"/>
            <w:shd w:val="clear" w:color="auto" w:fill="auto"/>
            <w:hideMark/>
          </w:tcPr>
          <w:p w14:paraId="51ABD954"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14.</w:t>
            </w:r>
            <w:r w:rsidRPr="003D78EA">
              <w:rPr>
                <w:rFonts w:eastAsia="Times New Roman" w:cstheme="minorHAnsi"/>
                <w:sz w:val="14"/>
                <w:szCs w:val="14"/>
              </w:rPr>
              <w:t xml:space="preserve">    </w:t>
            </w:r>
            <w:r w:rsidRPr="003D78EA">
              <w:rPr>
                <w:rFonts w:eastAsia="Times New Roman" w:cstheme="minorHAnsi"/>
                <w:sz w:val="18"/>
                <w:szCs w:val="18"/>
              </w:rPr>
              <w:t>Geheimhoudingsplicht</w:t>
            </w:r>
          </w:p>
        </w:tc>
        <w:tc>
          <w:tcPr>
            <w:tcW w:w="425" w:type="dxa"/>
            <w:shd w:val="clear" w:color="auto" w:fill="92D050"/>
            <w:hideMark/>
          </w:tcPr>
          <w:p w14:paraId="48BD3B2A" w14:textId="2E1811EF"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1F20EF32" w14:textId="6C74D962"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577B60C3"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1C229106" w14:textId="6D5FD31B"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678E2953" w14:textId="018668CF"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0FE3F606" w14:textId="1FFDC2B9" w:rsidTr="003B7D46">
        <w:trPr>
          <w:trHeight w:val="238"/>
        </w:trPr>
        <w:tc>
          <w:tcPr>
            <w:tcW w:w="6941" w:type="dxa"/>
            <w:shd w:val="clear" w:color="auto" w:fill="auto"/>
            <w:hideMark/>
          </w:tcPr>
          <w:p w14:paraId="052F20D0"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15.</w:t>
            </w:r>
            <w:r w:rsidRPr="003D78EA">
              <w:rPr>
                <w:rFonts w:eastAsia="Times New Roman" w:cstheme="minorHAnsi"/>
                <w:sz w:val="14"/>
                <w:szCs w:val="14"/>
              </w:rPr>
              <w:t xml:space="preserve">    </w:t>
            </w:r>
            <w:r w:rsidRPr="003D78EA">
              <w:rPr>
                <w:rFonts w:eastAsia="Times New Roman" w:cstheme="minorHAnsi"/>
                <w:sz w:val="18"/>
                <w:szCs w:val="18"/>
              </w:rPr>
              <w:t>Geautomatiseerde individuele besluitvorming</w:t>
            </w:r>
          </w:p>
        </w:tc>
        <w:tc>
          <w:tcPr>
            <w:tcW w:w="425" w:type="dxa"/>
            <w:shd w:val="clear" w:color="auto" w:fill="92D050"/>
            <w:hideMark/>
          </w:tcPr>
          <w:p w14:paraId="7C0A72F9" w14:textId="59C48374"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1A0A1568" w14:textId="62F3E6E9"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68980A32"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7D37E2ED" w14:textId="7DFE4F21"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6523E602" w14:textId="35AB6B4C"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54F7546B" w14:textId="14A7A332" w:rsidTr="003B7D46">
        <w:trPr>
          <w:trHeight w:val="238"/>
        </w:trPr>
        <w:tc>
          <w:tcPr>
            <w:tcW w:w="6941" w:type="dxa"/>
            <w:shd w:val="clear" w:color="auto" w:fill="auto"/>
            <w:hideMark/>
          </w:tcPr>
          <w:p w14:paraId="37620358"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16.</w:t>
            </w:r>
            <w:r w:rsidRPr="003D78EA">
              <w:rPr>
                <w:rFonts w:eastAsia="Times New Roman" w:cstheme="minorHAnsi"/>
                <w:sz w:val="14"/>
                <w:szCs w:val="14"/>
              </w:rPr>
              <w:t xml:space="preserve">    </w:t>
            </w:r>
            <w:r w:rsidRPr="003D78EA">
              <w:rPr>
                <w:rFonts w:eastAsia="Times New Roman" w:cstheme="minorHAnsi"/>
                <w:sz w:val="18"/>
                <w:szCs w:val="18"/>
              </w:rPr>
              <w:t>Uitvoering van de dagelijkse politietaak</w:t>
            </w:r>
          </w:p>
        </w:tc>
        <w:tc>
          <w:tcPr>
            <w:tcW w:w="425" w:type="dxa"/>
            <w:shd w:val="clear" w:color="auto" w:fill="92D050"/>
            <w:hideMark/>
          </w:tcPr>
          <w:p w14:paraId="46272587" w14:textId="41EE5674"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768B3183" w14:textId="6F7789DD"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5B46784B"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1940924E" w14:textId="0E99871B"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7E2C7A3F" w14:textId="74360A44"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0EC9733E" w14:textId="7507E652" w:rsidTr="003B7D46">
        <w:trPr>
          <w:trHeight w:val="238"/>
        </w:trPr>
        <w:tc>
          <w:tcPr>
            <w:tcW w:w="6941" w:type="dxa"/>
            <w:shd w:val="clear" w:color="auto" w:fill="auto"/>
            <w:hideMark/>
          </w:tcPr>
          <w:p w14:paraId="2F6E6104"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17.</w:t>
            </w:r>
            <w:r w:rsidRPr="003D78EA">
              <w:rPr>
                <w:rFonts w:eastAsia="Times New Roman" w:cstheme="minorHAnsi"/>
                <w:sz w:val="14"/>
                <w:szCs w:val="14"/>
              </w:rPr>
              <w:t xml:space="preserve">    </w:t>
            </w:r>
            <w:r w:rsidRPr="003D78EA">
              <w:rPr>
                <w:rFonts w:eastAsia="Times New Roman" w:cstheme="minorHAnsi"/>
                <w:sz w:val="18"/>
                <w:szCs w:val="18"/>
              </w:rPr>
              <w:t>Ter beschikking stellen van politiegegevens binnen het WPG-domein</w:t>
            </w:r>
          </w:p>
        </w:tc>
        <w:tc>
          <w:tcPr>
            <w:tcW w:w="425" w:type="dxa"/>
            <w:shd w:val="clear" w:color="auto" w:fill="92D050"/>
            <w:hideMark/>
          </w:tcPr>
          <w:p w14:paraId="388CAF9E" w14:textId="57F0C870"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38ED9DBF" w14:textId="4B4652EB"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30CA8057"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2FD9CE1B" w14:textId="7DC27DA4"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4B1BD631" w14:textId="246961EB"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3713D76A" w14:textId="1BEFC896" w:rsidTr="003B7D46">
        <w:trPr>
          <w:trHeight w:val="238"/>
        </w:trPr>
        <w:tc>
          <w:tcPr>
            <w:tcW w:w="6941" w:type="dxa"/>
            <w:shd w:val="clear" w:color="auto" w:fill="auto"/>
            <w:hideMark/>
          </w:tcPr>
          <w:p w14:paraId="6156D69B"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18.</w:t>
            </w:r>
            <w:r w:rsidRPr="003D78EA">
              <w:rPr>
                <w:rFonts w:eastAsia="Times New Roman" w:cstheme="minorHAnsi"/>
                <w:sz w:val="14"/>
                <w:szCs w:val="14"/>
              </w:rPr>
              <w:t xml:space="preserve">    </w:t>
            </w:r>
            <w:r w:rsidRPr="003D78EA">
              <w:rPr>
                <w:rFonts w:eastAsia="Times New Roman" w:cstheme="minorHAnsi"/>
                <w:sz w:val="18"/>
                <w:szCs w:val="18"/>
              </w:rPr>
              <w:t>Geautomatiseerd vergelijken en in combinatie zoeken</w:t>
            </w:r>
          </w:p>
        </w:tc>
        <w:tc>
          <w:tcPr>
            <w:tcW w:w="425" w:type="dxa"/>
            <w:shd w:val="clear" w:color="auto" w:fill="92D050"/>
            <w:hideMark/>
          </w:tcPr>
          <w:p w14:paraId="5B73E447" w14:textId="63E7E03A"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6CD4B43F" w14:textId="51920FA0"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7A9609BF"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3C9B396B" w14:textId="5C3B0F87"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58EEF669" w14:textId="14F2F6E6"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697AFF23" w14:textId="397CD13E" w:rsidTr="003B7D46">
        <w:trPr>
          <w:trHeight w:val="238"/>
        </w:trPr>
        <w:tc>
          <w:tcPr>
            <w:tcW w:w="6941" w:type="dxa"/>
            <w:shd w:val="clear" w:color="auto" w:fill="auto"/>
            <w:hideMark/>
          </w:tcPr>
          <w:p w14:paraId="0F3BC12C"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19.</w:t>
            </w:r>
            <w:r w:rsidRPr="003D78EA">
              <w:rPr>
                <w:rFonts w:eastAsia="Times New Roman" w:cstheme="minorHAnsi"/>
                <w:sz w:val="14"/>
                <w:szCs w:val="14"/>
              </w:rPr>
              <w:t xml:space="preserve">    </w:t>
            </w:r>
            <w:r w:rsidRPr="003D78EA">
              <w:rPr>
                <w:rFonts w:eastAsia="Times New Roman" w:cstheme="minorHAnsi"/>
                <w:sz w:val="18"/>
                <w:szCs w:val="18"/>
              </w:rPr>
              <w:t>Ondersteunende taken</w:t>
            </w:r>
          </w:p>
        </w:tc>
        <w:tc>
          <w:tcPr>
            <w:tcW w:w="425" w:type="dxa"/>
            <w:shd w:val="clear" w:color="auto" w:fill="92D050"/>
            <w:hideMark/>
          </w:tcPr>
          <w:p w14:paraId="026E694A" w14:textId="6B6E3EF2"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3CB43C53" w14:textId="7F71B13D"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398F7BD8"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25FD85EB" w14:textId="569AD919"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04740D05" w14:textId="1EDE906D"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174439B2" w14:textId="065F0EBC" w:rsidTr="003B7D46">
        <w:trPr>
          <w:trHeight w:val="238"/>
        </w:trPr>
        <w:tc>
          <w:tcPr>
            <w:tcW w:w="6941" w:type="dxa"/>
            <w:shd w:val="clear" w:color="auto" w:fill="auto"/>
            <w:hideMark/>
          </w:tcPr>
          <w:p w14:paraId="2E9ACA64"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20.</w:t>
            </w:r>
            <w:r w:rsidRPr="003D78EA">
              <w:rPr>
                <w:rFonts w:eastAsia="Times New Roman" w:cstheme="minorHAnsi"/>
                <w:sz w:val="14"/>
                <w:szCs w:val="14"/>
              </w:rPr>
              <w:t xml:space="preserve">    </w:t>
            </w:r>
            <w:r w:rsidRPr="003D78EA">
              <w:rPr>
                <w:rFonts w:eastAsia="Times New Roman" w:cstheme="minorHAnsi"/>
                <w:sz w:val="18"/>
                <w:szCs w:val="18"/>
              </w:rPr>
              <w:t>Bewaartermijnen, verwijderen en vernietigen</w:t>
            </w:r>
          </w:p>
        </w:tc>
        <w:tc>
          <w:tcPr>
            <w:tcW w:w="425" w:type="dxa"/>
            <w:shd w:val="clear" w:color="auto" w:fill="92D050"/>
            <w:hideMark/>
          </w:tcPr>
          <w:p w14:paraId="03532EA8" w14:textId="47A95D95"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6CC9DD85" w14:textId="4777F0AC"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2BF7D540"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0663832D" w14:textId="44BB54A3"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07C4FB19" w14:textId="7219D449"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35477B5E" w14:textId="2164F6DE" w:rsidTr="003B7D46">
        <w:trPr>
          <w:trHeight w:val="238"/>
        </w:trPr>
        <w:tc>
          <w:tcPr>
            <w:tcW w:w="6941" w:type="dxa"/>
            <w:shd w:val="clear" w:color="auto" w:fill="auto"/>
            <w:hideMark/>
          </w:tcPr>
          <w:p w14:paraId="2F66173D"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21.</w:t>
            </w:r>
            <w:r w:rsidRPr="003D78EA">
              <w:rPr>
                <w:rFonts w:eastAsia="Times New Roman" w:cstheme="minorHAnsi"/>
                <w:sz w:val="14"/>
                <w:szCs w:val="14"/>
              </w:rPr>
              <w:t xml:space="preserve">    </w:t>
            </w:r>
            <w:r w:rsidRPr="003D78EA">
              <w:rPr>
                <w:rFonts w:eastAsia="Times New Roman" w:cstheme="minorHAnsi"/>
                <w:sz w:val="18"/>
                <w:szCs w:val="18"/>
              </w:rPr>
              <w:t>Verstrekking van politiegegevens aan anderen dan politie en Koninklijke marechaussee</w:t>
            </w:r>
          </w:p>
        </w:tc>
        <w:tc>
          <w:tcPr>
            <w:tcW w:w="425" w:type="dxa"/>
            <w:shd w:val="clear" w:color="auto" w:fill="92D050"/>
            <w:hideMark/>
          </w:tcPr>
          <w:p w14:paraId="7A965420" w14:textId="5F58E4A1"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7CB48B0D" w14:textId="7047CEC6"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452BFC30"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6522B04A" w14:textId="552C249B"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395F5A8C" w14:textId="27B20554"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6D363EFE" w14:textId="2F496631" w:rsidTr="003B7D46">
        <w:trPr>
          <w:trHeight w:val="238"/>
        </w:trPr>
        <w:tc>
          <w:tcPr>
            <w:tcW w:w="6941" w:type="dxa"/>
            <w:shd w:val="clear" w:color="auto" w:fill="auto"/>
            <w:hideMark/>
          </w:tcPr>
          <w:p w14:paraId="1254928D"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22.</w:t>
            </w:r>
            <w:r w:rsidRPr="003D78EA">
              <w:rPr>
                <w:rFonts w:eastAsia="Times New Roman" w:cstheme="minorHAnsi"/>
                <w:sz w:val="14"/>
                <w:szCs w:val="14"/>
              </w:rPr>
              <w:t xml:space="preserve">    </w:t>
            </w:r>
            <w:r w:rsidRPr="003D78EA">
              <w:rPr>
                <w:rFonts w:eastAsia="Times New Roman" w:cstheme="minorHAnsi"/>
                <w:sz w:val="18"/>
                <w:szCs w:val="18"/>
              </w:rPr>
              <w:t>Doorgiften aan derde landen</w:t>
            </w:r>
          </w:p>
        </w:tc>
        <w:tc>
          <w:tcPr>
            <w:tcW w:w="425" w:type="dxa"/>
            <w:shd w:val="clear" w:color="auto" w:fill="92D050"/>
            <w:hideMark/>
          </w:tcPr>
          <w:p w14:paraId="5186F70D" w14:textId="0DD47D6A"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1114FCE3" w14:textId="2BDC0C2C"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1288B423"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5ACB3081" w14:textId="09672029"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2DE22198" w14:textId="24CC0175"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06EE974C" w14:textId="76F2F87E" w:rsidTr="003B7D46">
        <w:trPr>
          <w:trHeight w:val="238"/>
        </w:trPr>
        <w:tc>
          <w:tcPr>
            <w:tcW w:w="6941" w:type="dxa"/>
            <w:shd w:val="clear" w:color="auto" w:fill="auto"/>
            <w:hideMark/>
          </w:tcPr>
          <w:p w14:paraId="551B8EC2"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23.</w:t>
            </w:r>
            <w:r w:rsidRPr="003D78EA">
              <w:rPr>
                <w:rFonts w:eastAsia="Times New Roman" w:cstheme="minorHAnsi"/>
                <w:sz w:val="14"/>
                <w:szCs w:val="14"/>
              </w:rPr>
              <w:t xml:space="preserve">    </w:t>
            </w:r>
            <w:r w:rsidRPr="003D78EA">
              <w:rPr>
                <w:rFonts w:eastAsia="Times New Roman" w:cstheme="minorHAnsi"/>
                <w:sz w:val="18"/>
                <w:szCs w:val="18"/>
              </w:rPr>
              <w:t>Verstrekking aan derden structureel voor samenwerkingsverbanden</w:t>
            </w:r>
          </w:p>
        </w:tc>
        <w:tc>
          <w:tcPr>
            <w:tcW w:w="425" w:type="dxa"/>
            <w:shd w:val="clear" w:color="auto" w:fill="92D050"/>
            <w:hideMark/>
          </w:tcPr>
          <w:p w14:paraId="1D408551" w14:textId="33CBC475"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78203718" w14:textId="2B3C997E"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6EFBF9E4"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1967D994" w14:textId="349CC70B"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6233E49F" w14:textId="1ACA6263"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2D3DF948" w14:textId="4E21F7A0" w:rsidTr="003B7D46">
        <w:trPr>
          <w:trHeight w:val="238"/>
        </w:trPr>
        <w:tc>
          <w:tcPr>
            <w:tcW w:w="6941" w:type="dxa"/>
            <w:shd w:val="clear" w:color="auto" w:fill="auto"/>
            <w:hideMark/>
          </w:tcPr>
          <w:p w14:paraId="0A2EF097"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24.</w:t>
            </w:r>
            <w:r w:rsidRPr="003D78EA">
              <w:rPr>
                <w:rFonts w:eastAsia="Times New Roman" w:cstheme="minorHAnsi"/>
                <w:sz w:val="14"/>
                <w:szCs w:val="14"/>
              </w:rPr>
              <w:t xml:space="preserve">    </w:t>
            </w:r>
            <w:r w:rsidRPr="003D78EA">
              <w:rPr>
                <w:rFonts w:eastAsia="Times New Roman" w:cstheme="minorHAnsi"/>
                <w:sz w:val="18"/>
                <w:szCs w:val="18"/>
              </w:rPr>
              <w:t>Rechtstreekse verstrekking</w:t>
            </w:r>
          </w:p>
        </w:tc>
        <w:tc>
          <w:tcPr>
            <w:tcW w:w="425" w:type="dxa"/>
            <w:shd w:val="clear" w:color="auto" w:fill="92D050"/>
            <w:hideMark/>
          </w:tcPr>
          <w:p w14:paraId="45D08A40" w14:textId="4ED93A35"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0464E1FA" w14:textId="7E9AEF5F"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71A6D365"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5D9F9A7A" w14:textId="1C05F41B"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082595DC" w14:textId="5E3AFA7C"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170D9FEA" w14:textId="6F9BD114" w:rsidTr="003B7D46">
        <w:trPr>
          <w:trHeight w:val="238"/>
        </w:trPr>
        <w:tc>
          <w:tcPr>
            <w:tcW w:w="6941" w:type="dxa"/>
            <w:shd w:val="clear" w:color="auto" w:fill="auto"/>
            <w:hideMark/>
          </w:tcPr>
          <w:p w14:paraId="3D91013E"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25.</w:t>
            </w:r>
            <w:r w:rsidRPr="003D78EA">
              <w:rPr>
                <w:rFonts w:eastAsia="Times New Roman" w:cstheme="minorHAnsi"/>
                <w:sz w:val="14"/>
                <w:szCs w:val="14"/>
              </w:rPr>
              <w:t xml:space="preserve">    </w:t>
            </w:r>
            <w:r w:rsidRPr="003D78EA">
              <w:rPr>
                <w:rFonts w:eastAsia="Times New Roman" w:cstheme="minorHAnsi"/>
                <w:sz w:val="18"/>
                <w:szCs w:val="18"/>
              </w:rPr>
              <w:t>Informatie aan de betrokkene, recht op inzage, rectificatie en verwijdering</w:t>
            </w:r>
          </w:p>
        </w:tc>
        <w:tc>
          <w:tcPr>
            <w:tcW w:w="425" w:type="dxa"/>
            <w:shd w:val="clear" w:color="auto" w:fill="92D050"/>
            <w:hideMark/>
          </w:tcPr>
          <w:p w14:paraId="7EE9894D" w14:textId="18DE13D6"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5E37A04D" w14:textId="1AABCA31"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5AC48F11"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7FF05C58" w14:textId="2D2A1200"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47B0CD4C" w14:textId="47CADE86"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188F8AB3" w14:textId="0E8BAF7D" w:rsidTr="003B7D46">
        <w:trPr>
          <w:trHeight w:val="238"/>
        </w:trPr>
        <w:tc>
          <w:tcPr>
            <w:tcW w:w="6941" w:type="dxa"/>
            <w:shd w:val="clear" w:color="auto" w:fill="auto"/>
            <w:hideMark/>
          </w:tcPr>
          <w:p w14:paraId="00BC83BE"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26.</w:t>
            </w:r>
            <w:r w:rsidRPr="003D78EA">
              <w:rPr>
                <w:rFonts w:eastAsia="Times New Roman" w:cstheme="minorHAnsi"/>
                <w:sz w:val="14"/>
                <w:szCs w:val="14"/>
              </w:rPr>
              <w:t xml:space="preserve">    </w:t>
            </w:r>
            <w:r w:rsidRPr="003D78EA">
              <w:rPr>
                <w:rFonts w:eastAsia="Times New Roman" w:cstheme="minorHAnsi"/>
                <w:sz w:val="18"/>
                <w:szCs w:val="18"/>
              </w:rPr>
              <w:t>Register</w:t>
            </w:r>
          </w:p>
        </w:tc>
        <w:tc>
          <w:tcPr>
            <w:tcW w:w="425" w:type="dxa"/>
            <w:shd w:val="clear" w:color="auto" w:fill="92D050"/>
            <w:hideMark/>
          </w:tcPr>
          <w:p w14:paraId="5B16B82F" w14:textId="4B787E49"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7A012258" w14:textId="6891911B"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1DE17E02"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3B788BD3" w14:textId="1DD9182A"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1FD7FB5F" w14:textId="65392A90"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21ACB2D3" w14:textId="4A085B65" w:rsidTr="003B7D46">
        <w:trPr>
          <w:trHeight w:val="238"/>
        </w:trPr>
        <w:tc>
          <w:tcPr>
            <w:tcW w:w="6941" w:type="dxa"/>
            <w:shd w:val="clear" w:color="auto" w:fill="auto"/>
            <w:hideMark/>
          </w:tcPr>
          <w:p w14:paraId="55C8AAE6"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27.</w:t>
            </w:r>
            <w:r w:rsidRPr="003D78EA">
              <w:rPr>
                <w:rFonts w:eastAsia="Times New Roman" w:cstheme="minorHAnsi"/>
                <w:sz w:val="14"/>
                <w:szCs w:val="14"/>
              </w:rPr>
              <w:t xml:space="preserve">    </w:t>
            </w:r>
            <w:r w:rsidRPr="003D78EA">
              <w:rPr>
                <w:rFonts w:eastAsia="Times New Roman" w:cstheme="minorHAnsi"/>
                <w:sz w:val="18"/>
                <w:szCs w:val="18"/>
              </w:rPr>
              <w:t>Documentatie</w:t>
            </w:r>
          </w:p>
        </w:tc>
        <w:tc>
          <w:tcPr>
            <w:tcW w:w="425" w:type="dxa"/>
            <w:shd w:val="clear" w:color="auto" w:fill="92D050"/>
            <w:hideMark/>
          </w:tcPr>
          <w:p w14:paraId="0E512A66" w14:textId="3378A9CD"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1E9A549C" w14:textId="3716F404"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3B123D62"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0DA0F64B" w14:textId="1C475ABB"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3DA6FCEB" w14:textId="0F170751"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1B4C30" w:rsidRPr="003D78EA" w14:paraId="76302CC4" w14:textId="69699DB7" w:rsidTr="001B4C30">
        <w:trPr>
          <w:trHeight w:val="238"/>
        </w:trPr>
        <w:tc>
          <w:tcPr>
            <w:tcW w:w="6941" w:type="dxa"/>
            <w:shd w:val="clear" w:color="auto" w:fill="auto"/>
            <w:hideMark/>
          </w:tcPr>
          <w:p w14:paraId="79550D6F" w14:textId="77777777" w:rsidR="001B4C30" w:rsidRPr="003D78EA" w:rsidRDefault="001B4C30" w:rsidP="001B4C30">
            <w:pPr>
              <w:spacing w:before="0" w:after="0" w:line="240" w:lineRule="auto"/>
              <w:jc w:val="both"/>
              <w:rPr>
                <w:rFonts w:eastAsia="Times New Roman" w:cstheme="minorHAnsi"/>
                <w:sz w:val="20"/>
                <w:szCs w:val="20"/>
              </w:rPr>
            </w:pPr>
            <w:r w:rsidRPr="003D78EA">
              <w:rPr>
                <w:rFonts w:eastAsia="Times New Roman" w:cstheme="minorHAnsi"/>
                <w:sz w:val="20"/>
                <w:szCs w:val="20"/>
              </w:rPr>
              <w:t>28.</w:t>
            </w:r>
            <w:r w:rsidRPr="003D78EA">
              <w:rPr>
                <w:rFonts w:eastAsia="Times New Roman" w:cstheme="minorHAnsi"/>
                <w:sz w:val="14"/>
                <w:szCs w:val="14"/>
              </w:rPr>
              <w:t xml:space="preserve">    </w:t>
            </w:r>
            <w:r w:rsidRPr="003D78EA">
              <w:rPr>
                <w:rFonts w:eastAsia="Times New Roman" w:cstheme="minorHAnsi"/>
                <w:sz w:val="18"/>
                <w:szCs w:val="18"/>
              </w:rPr>
              <w:t>Logging</w:t>
            </w:r>
          </w:p>
        </w:tc>
        <w:tc>
          <w:tcPr>
            <w:tcW w:w="425" w:type="dxa"/>
            <w:shd w:val="clear" w:color="auto" w:fill="FFC000"/>
            <w:hideMark/>
          </w:tcPr>
          <w:p w14:paraId="4EF151C9" w14:textId="069C0F6E" w:rsidR="001B4C30" w:rsidRPr="003D78EA" w:rsidRDefault="001B4C30" w:rsidP="001B4C30">
            <w:pPr>
              <w:spacing w:before="0" w:after="0" w:line="240" w:lineRule="auto"/>
              <w:rPr>
                <w:rFonts w:ascii="Calibri" w:eastAsia="Times New Roman" w:hAnsi="Calibri" w:cs="Calibri"/>
                <w:sz w:val="20"/>
                <w:szCs w:val="20"/>
              </w:rPr>
            </w:pPr>
          </w:p>
        </w:tc>
        <w:tc>
          <w:tcPr>
            <w:tcW w:w="426" w:type="dxa"/>
            <w:shd w:val="clear" w:color="auto" w:fill="FFC000"/>
            <w:hideMark/>
          </w:tcPr>
          <w:p w14:paraId="6EE22EF4" w14:textId="2C089780" w:rsidR="001B4C30" w:rsidRPr="003D78EA" w:rsidRDefault="001B4C30" w:rsidP="001B4C30">
            <w:pPr>
              <w:spacing w:before="0" w:after="0" w:line="240" w:lineRule="auto"/>
              <w:rPr>
                <w:rFonts w:ascii="Calibri" w:eastAsia="Times New Roman" w:hAnsi="Calibri" w:cs="Calibri"/>
                <w:sz w:val="20"/>
                <w:szCs w:val="20"/>
              </w:rPr>
            </w:pPr>
          </w:p>
        </w:tc>
        <w:tc>
          <w:tcPr>
            <w:tcW w:w="425" w:type="dxa"/>
            <w:shd w:val="clear" w:color="auto" w:fill="FFC000"/>
          </w:tcPr>
          <w:p w14:paraId="3EF64A47" w14:textId="77777777" w:rsidR="001B4C30" w:rsidRPr="003D78EA" w:rsidRDefault="001B4C30" w:rsidP="001B4C30">
            <w:pPr>
              <w:spacing w:before="0" w:after="0" w:line="240" w:lineRule="auto"/>
              <w:rPr>
                <w:rFonts w:ascii="Calibri" w:eastAsia="Times New Roman" w:hAnsi="Calibri" w:cs="Calibri"/>
                <w:sz w:val="20"/>
                <w:szCs w:val="20"/>
              </w:rPr>
            </w:pPr>
          </w:p>
        </w:tc>
        <w:tc>
          <w:tcPr>
            <w:tcW w:w="425" w:type="dxa"/>
            <w:shd w:val="clear" w:color="auto" w:fill="92D050"/>
          </w:tcPr>
          <w:p w14:paraId="66048F17" w14:textId="28A0E177" w:rsidR="001B4C30" w:rsidRPr="003D78EA" w:rsidRDefault="001B4C30" w:rsidP="001B4C30">
            <w:pPr>
              <w:spacing w:before="0" w:after="0" w:line="240" w:lineRule="auto"/>
              <w:rPr>
                <w:rFonts w:ascii="Calibri" w:eastAsia="Times New Roman" w:hAnsi="Calibri" w:cs="Calibri"/>
                <w:sz w:val="20"/>
                <w:szCs w:val="20"/>
              </w:rPr>
            </w:pPr>
          </w:p>
        </w:tc>
        <w:tc>
          <w:tcPr>
            <w:tcW w:w="425" w:type="dxa"/>
            <w:shd w:val="clear" w:color="auto" w:fill="92D050"/>
          </w:tcPr>
          <w:p w14:paraId="13D463C7" w14:textId="77777777" w:rsidR="001B4C30" w:rsidRPr="003D78EA" w:rsidRDefault="001B4C30" w:rsidP="001B4C30">
            <w:pPr>
              <w:spacing w:before="0" w:after="0" w:line="240" w:lineRule="auto"/>
              <w:rPr>
                <w:rFonts w:ascii="Calibri" w:eastAsia="Times New Roman" w:hAnsi="Calibri" w:cs="Calibri"/>
                <w:sz w:val="20"/>
                <w:szCs w:val="20"/>
              </w:rPr>
            </w:pPr>
          </w:p>
        </w:tc>
      </w:tr>
      <w:tr w:rsidR="001B4C30" w:rsidRPr="003D78EA" w14:paraId="59D41ED8" w14:textId="54425F8E" w:rsidTr="00DD4CBA">
        <w:trPr>
          <w:trHeight w:val="238"/>
        </w:trPr>
        <w:tc>
          <w:tcPr>
            <w:tcW w:w="6941" w:type="dxa"/>
            <w:shd w:val="clear" w:color="auto" w:fill="auto"/>
            <w:hideMark/>
          </w:tcPr>
          <w:p w14:paraId="31324B39" w14:textId="77777777" w:rsidR="001B4C30" w:rsidRPr="003D78EA" w:rsidRDefault="001B4C30" w:rsidP="001B4C30">
            <w:pPr>
              <w:spacing w:before="0" w:after="0" w:line="240" w:lineRule="auto"/>
              <w:jc w:val="both"/>
              <w:rPr>
                <w:rFonts w:eastAsia="Times New Roman" w:cstheme="minorHAnsi"/>
                <w:sz w:val="20"/>
                <w:szCs w:val="20"/>
              </w:rPr>
            </w:pPr>
            <w:r w:rsidRPr="003D78EA">
              <w:rPr>
                <w:rFonts w:eastAsia="Times New Roman" w:cstheme="minorHAnsi"/>
                <w:sz w:val="20"/>
                <w:szCs w:val="20"/>
              </w:rPr>
              <w:t>29.</w:t>
            </w:r>
            <w:r w:rsidRPr="003D78EA">
              <w:rPr>
                <w:rFonts w:eastAsia="Times New Roman" w:cstheme="minorHAnsi"/>
                <w:sz w:val="14"/>
                <w:szCs w:val="14"/>
              </w:rPr>
              <w:t xml:space="preserve">    </w:t>
            </w:r>
            <w:r w:rsidRPr="003D78EA">
              <w:rPr>
                <w:rFonts w:eastAsia="Times New Roman" w:cstheme="minorHAnsi"/>
                <w:sz w:val="18"/>
                <w:szCs w:val="18"/>
              </w:rPr>
              <w:t>Audits</w:t>
            </w:r>
          </w:p>
        </w:tc>
        <w:tc>
          <w:tcPr>
            <w:tcW w:w="425" w:type="dxa"/>
            <w:shd w:val="clear" w:color="auto" w:fill="FF0000"/>
            <w:hideMark/>
          </w:tcPr>
          <w:p w14:paraId="717C9276" w14:textId="60A8C73D" w:rsidR="001B4C30" w:rsidRPr="003D78EA" w:rsidRDefault="001B4C30" w:rsidP="001B4C30">
            <w:pPr>
              <w:spacing w:before="0" w:after="0" w:line="240" w:lineRule="auto"/>
              <w:rPr>
                <w:rFonts w:ascii="Calibri" w:eastAsia="Times New Roman" w:hAnsi="Calibri" w:cs="Calibri"/>
                <w:sz w:val="20"/>
                <w:szCs w:val="20"/>
              </w:rPr>
            </w:pPr>
          </w:p>
        </w:tc>
        <w:tc>
          <w:tcPr>
            <w:tcW w:w="426" w:type="dxa"/>
            <w:shd w:val="clear" w:color="auto" w:fill="FF0000"/>
            <w:hideMark/>
          </w:tcPr>
          <w:p w14:paraId="002D02E1" w14:textId="45F062C6" w:rsidR="001B4C30" w:rsidRPr="003D78EA" w:rsidRDefault="001B4C30" w:rsidP="001B4C30">
            <w:pPr>
              <w:spacing w:before="0" w:after="0" w:line="240" w:lineRule="auto"/>
              <w:rPr>
                <w:rFonts w:ascii="Calibri" w:eastAsia="Times New Roman" w:hAnsi="Calibri" w:cs="Calibri"/>
                <w:sz w:val="20"/>
                <w:szCs w:val="20"/>
              </w:rPr>
            </w:pPr>
          </w:p>
        </w:tc>
        <w:tc>
          <w:tcPr>
            <w:tcW w:w="425" w:type="dxa"/>
            <w:shd w:val="clear" w:color="auto" w:fill="FF0000"/>
          </w:tcPr>
          <w:p w14:paraId="3AE25BFA" w14:textId="77777777" w:rsidR="001B4C30" w:rsidRPr="003D78EA" w:rsidRDefault="001B4C30" w:rsidP="001B4C30">
            <w:pPr>
              <w:spacing w:before="0" w:after="0" w:line="240" w:lineRule="auto"/>
              <w:rPr>
                <w:rFonts w:ascii="Calibri" w:eastAsia="Times New Roman" w:hAnsi="Calibri" w:cs="Calibri"/>
                <w:sz w:val="20"/>
                <w:szCs w:val="20"/>
              </w:rPr>
            </w:pPr>
          </w:p>
        </w:tc>
        <w:tc>
          <w:tcPr>
            <w:tcW w:w="425" w:type="dxa"/>
            <w:shd w:val="clear" w:color="auto" w:fill="92D050"/>
          </w:tcPr>
          <w:p w14:paraId="68A760CB" w14:textId="30D01C81" w:rsidR="001B4C30" w:rsidRPr="003D78EA" w:rsidRDefault="001B4C30" w:rsidP="001B4C30">
            <w:pPr>
              <w:spacing w:before="0" w:after="0" w:line="240" w:lineRule="auto"/>
              <w:rPr>
                <w:rFonts w:ascii="Calibri" w:eastAsia="Times New Roman" w:hAnsi="Calibri" w:cs="Calibri"/>
                <w:sz w:val="20"/>
                <w:szCs w:val="20"/>
              </w:rPr>
            </w:pPr>
          </w:p>
        </w:tc>
        <w:tc>
          <w:tcPr>
            <w:tcW w:w="425" w:type="dxa"/>
            <w:shd w:val="clear" w:color="auto" w:fill="FF0000"/>
          </w:tcPr>
          <w:p w14:paraId="1158BA62" w14:textId="77777777" w:rsidR="001B4C30" w:rsidRPr="003D78EA" w:rsidRDefault="001B4C30" w:rsidP="001B4C30">
            <w:pPr>
              <w:spacing w:before="0" w:after="0" w:line="240" w:lineRule="auto"/>
              <w:rPr>
                <w:rFonts w:ascii="Calibri" w:eastAsia="Times New Roman" w:hAnsi="Calibri" w:cs="Calibri"/>
                <w:sz w:val="20"/>
                <w:szCs w:val="20"/>
              </w:rPr>
            </w:pPr>
          </w:p>
        </w:tc>
      </w:tr>
      <w:tr w:rsidR="003B7D46" w:rsidRPr="003D78EA" w14:paraId="03C0BCF6" w14:textId="558C6523" w:rsidTr="003B7D46">
        <w:trPr>
          <w:trHeight w:val="238"/>
        </w:trPr>
        <w:tc>
          <w:tcPr>
            <w:tcW w:w="6941" w:type="dxa"/>
            <w:shd w:val="clear" w:color="auto" w:fill="auto"/>
            <w:hideMark/>
          </w:tcPr>
          <w:p w14:paraId="39B02BA6" w14:textId="77777777"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30.</w:t>
            </w:r>
            <w:r w:rsidRPr="003D78EA">
              <w:rPr>
                <w:rFonts w:eastAsia="Times New Roman" w:cstheme="minorHAnsi"/>
                <w:sz w:val="14"/>
                <w:szCs w:val="14"/>
              </w:rPr>
              <w:t xml:space="preserve">    </w:t>
            </w:r>
            <w:r w:rsidRPr="003D78EA">
              <w:rPr>
                <w:rFonts w:eastAsia="Times New Roman" w:cstheme="minorHAnsi"/>
                <w:sz w:val="18"/>
                <w:szCs w:val="18"/>
              </w:rPr>
              <w:t>Melding datalekken</w:t>
            </w:r>
          </w:p>
        </w:tc>
        <w:tc>
          <w:tcPr>
            <w:tcW w:w="425" w:type="dxa"/>
            <w:shd w:val="clear" w:color="auto" w:fill="92D050"/>
            <w:hideMark/>
          </w:tcPr>
          <w:p w14:paraId="368745BD" w14:textId="320A2A2F" w:rsidR="003B7D46" w:rsidRPr="003D78EA" w:rsidRDefault="003B7D46" w:rsidP="003B7D46">
            <w:pPr>
              <w:spacing w:before="0" w:after="0" w:line="240" w:lineRule="auto"/>
              <w:rPr>
                <w:rFonts w:ascii="Calibri" w:eastAsia="Times New Roman" w:hAnsi="Calibri" w:cs="Calibri"/>
                <w:sz w:val="20"/>
                <w:szCs w:val="20"/>
              </w:rPr>
            </w:pPr>
          </w:p>
        </w:tc>
        <w:tc>
          <w:tcPr>
            <w:tcW w:w="426" w:type="dxa"/>
            <w:shd w:val="clear" w:color="auto" w:fill="92D050"/>
            <w:hideMark/>
          </w:tcPr>
          <w:p w14:paraId="3D47BA3E" w14:textId="4B012843"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92D050"/>
          </w:tcPr>
          <w:p w14:paraId="46CD14EC"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7046C069" w14:textId="34473774"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0610E5CE" w14:textId="1A865795"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1B4C30" w:rsidRPr="003D78EA" w14:paraId="500E14DE" w14:textId="356437D1" w:rsidTr="001B4C30">
        <w:trPr>
          <w:trHeight w:val="238"/>
        </w:trPr>
        <w:tc>
          <w:tcPr>
            <w:tcW w:w="6941" w:type="dxa"/>
            <w:shd w:val="clear" w:color="auto" w:fill="auto"/>
            <w:hideMark/>
          </w:tcPr>
          <w:p w14:paraId="141DD414" w14:textId="77777777" w:rsidR="001B4C30" w:rsidRPr="003D78EA" w:rsidRDefault="001B4C30" w:rsidP="001B4C30">
            <w:pPr>
              <w:spacing w:before="0" w:after="0" w:line="240" w:lineRule="auto"/>
              <w:jc w:val="both"/>
              <w:rPr>
                <w:rFonts w:ascii="Calibri" w:eastAsia="Times New Roman" w:hAnsi="Calibri" w:cs="Calibri"/>
                <w:sz w:val="20"/>
                <w:szCs w:val="20"/>
              </w:rPr>
            </w:pPr>
            <w:r w:rsidRPr="003D78EA">
              <w:rPr>
                <w:rFonts w:ascii="Calibri" w:eastAsia="Times New Roman" w:hAnsi="Calibri" w:cs="Calibri"/>
                <w:sz w:val="20"/>
                <w:szCs w:val="20"/>
              </w:rPr>
              <w:t>31.</w:t>
            </w:r>
            <w:r w:rsidRPr="003D78EA">
              <w:rPr>
                <w:rFonts w:ascii="Times New Roman" w:eastAsia="Times New Roman" w:hAnsi="Times New Roman" w:cs="Times New Roman"/>
                <w:sz w:val="14"/>
                <w:szCs w:val="14"/>
              </w:rPr>
              <w:t xml:space="preserve">    </w:t>
            </w:r>
            <w:r w:rsidRPr="003D78EA">
              <w:rPr>
                <w:rFonts w:ascii="Calibri" w:eastAsia="Times New Roman" w:hAnsi="Calibri" w:cs="Calibri"/>
                <w:sz w:val="18"/>
                <w:szCs w:val="18"/>
              </w:rPr>
              <w:t>Functionaris voor gegevensbescherming</w:t>
            </w:r>
          </w:p>
        </w:tc>
        <w:tc>
          <w:tcPr>
            <w:tcW w:w="425" w:type="dxa"/>
            <w:shd w:val="clear" w:color="auto" w:fill="FF0000"/>
            <w:hideMark/>
          </w:tcPr>
          <w:p w14:paraId="575DCB45" w14:textId="06726E5B" w:rsidR="001B4C30" w:rsidRPr="003D78EA" w:rsidRDefault="001B4C30" w:rsidP="001B4C30">
            <w:pPr>
              <w:spacing w:before="0" w:after="0" w:line="240" w:lineRule="auto"/>
              <w:rPr>
                <w:rFonts w:ascii="Calibri" w:eastAsia="Times New Roman" w:hAnsi="Calibri" w:cs="Calibri"/>
                <w:sz w:val="20"/>
                <w:szCs w:val="20"/>
              </w:rPr>
            </w:pPr>
          </w:p>
        </w:tc>
        <w:tc>
          <w:tcPr>
            <w:tcW w:w="426" w:type="dxa"/>
            <w:shd w:val="clear" w:color="auto" w:fill="FF0000"/>
            <w:hideMark/>
          </w:tcPr>
          <w:p w14:paraId="3372A419" w14:textId="6F004EA1" w:rsidR="001B4C30" w:rsidRPr="003D78EA" w:rsidRDefault="001B4C30" w:rsidP="001B4C30">
            <w:pPr>
              <w:spacing w:before="0" w:after="0" w:line="240" w:lineRule="auto"/>
              <w:rPr>
                <w:rFonts w:ascii="Calibri" w:eastAsia="Times New Roman" w:hAnsi="Calibri" w:cs="Calibri"/>
                <w:sz w:val="20"/>
                <w:szCs w:val="20"/>
              </w:rPr>
            </w:pPr>
          </w:p>
        </w:tc>
        <w:tc>
          <w:tcPr>
            <w:tcW w:w="425" w:type="dxa"/>
            <w:shd w:val="clear" w:color="auto" w:fill="FF0000"/>
          </w:tcPr>
          <w:p w14:paraId="65ACF230" w14:textId="77777777" w:rsidR="001B4C30" w:rsidRPr="003D78EA" w:rsidRDefault="001B4C30" w:rsidP="001B4C30">
            <w:pPr>
              <w:spacing w:before="0" w:after="0" w:line="240" w:lineRule="auto"/>
              <w:rPr>
                <w:rFonts w:ascii="Calibri" w:eastAsia="Times New Roman" w:hAnsi="Calibri" w:cs="Calibri"/>
                <w:sz w:val="20"/>
                <w:szCs w:val="20"/>
              </w:rPr>
            </w:pPr>
          </w:p>
        </w:tc>
        <w:tc>
          <w:tcPr>
            <w:tcW w:w="425" w:type="dxa"/>
            <w:shd w:val="clear" w:color="auto" w:fill="92D050"/>
          </w:tcPr>
          <w:p w14:paraId="04E43EE2" w14:textId="3289A5DE" w:rsidR="001B4C30" w:rsidRPr="003D78EA" w:rsidRDefault="001B4C30" w:rsidP="001B4C30">
            <w:pPr>
              <w:spacing w:before="0" w:after="0" w:line="240" w:lineRule="auto"/>
              <w:rPr>
                <w:rFonts w:ascii="Calibri" w:eastAsia="Times New Roman" w:hAnsi="Calibri" w:cs="Calibri"/>
                <w:sz w:val="20"/>
                <w:szCs w:val="20"/>
              </w:rPr>
            </w:pPr>
          </w:p>
        </w:tc>
        <w:tc>
          <w:tcPr>
            <w:tcW w:w="425" w:type="dxa"/>
            <w:shd w:val="clear" w:color="auto" w:fill="92D050"/>
          </w:tcPr>
          <w:p w14:paraId="60BE27BD" w14:textId="77777777" w:rsidR="001B4C30" w:rsidRPr="003D78EA" w:rsidRDefault="001B4C30" w:rsidP="001B4C30">
            <w:pPr>
              <w:spacing w:before="0" w:after="0" w:line="240" w:lineRule="auto"/>
              <w:rPr>
                <w:rFonts w:ascii="Calibri" w:eastAsia="Times New Roman" w:hAnsi="Calibri" w:cs="Calibri"/>
                <w:sz w:val="20"/>
                <w:szCs w:val="20"/>
              </w:rPr>
            </w:pPr>
          </w:p>
        </w:tc>
      </w:tr>
    </w:tbl>
    <w:p w14:paraId="10241754" w14:textId="66FDBCB1" w:rsidR="00200783" w:rsidRDefault="00200783" w:rsidP="004A74B8">
      <w:pPr>
        <w:spacing w:before="0" w:after="0" w:line="240" w:lineRule="auto"/>
        <w:rPr>
          <w:rFonts w:eastAsia="Times New Roman" w:cstheme="minorHAnsi"/>
          <w:b/>
          <w:bCs/>
          <w:u w:val="single"/>
        </w:rPr>
      </w:pPr>
    </w:p>
    <w:p w14:paraId="002DEAC1" w14:textId="77777777" w:rsidR="007A3623" w:rsidRDefault="007A3623" w:rsidP="004A74B8">
      <w:pPr>
        <w:spacing w:before="0" w:after="0" w:line="240" w:lineRule="auto"/>
        <w:rPr>
          <w:rFonts w:eastAsia="Times New Roman" w:cstheme="minorHAnsi"/>
          <w:b/>
          <w:bCs/>
          <w:u w:val="single"/>
        </w:rPr>
      </w:pPr>
    </w:p>
    <w:p w14:paraId="60FCE472" w14:textId="77777777" w:rsidR="00BC0752" w:rsidRPr="003D78EA" w:rsidRDefault="00BC0752" w:rsidP="004A74B8">
      <w:pPr>
        <w:spacing w:before="0" w:after="0" w:line="240" w:lineRule="auto"/>
        <w:rPr>
          <w:rFonts w:eastAsia="Times New Roman" w:cstheme="minorHAnsi"/>
          <w:b/>
          <w:bCs/>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41"/>
        <w:gridCol w:w="425"/>
        <w:gridCol w:w="426"/>
        <w:gridCol w:w="425"/>
        <w:gridCol w:w="425"/>
        <w:gridCol w:w="425"/>
      </w:tblGrid>
      <w:tr w:rsidR="00BC0752" w:rsidRPr="003D78EA" w14:paraId="20059ECA" w14:textId="77777777" w:rsidTr="00E86DED">
        <w:trPr>
          <w:trHeight w:val="593"/>
        </w:trPr>
        <w:tc>
          <w:tcPr>
            <w:tcW w:w="6941" w:type="dxa"/>
            <w:shd w:val="clear" w:color="auto" w:fill="17365D" w:themeFill="text2" w:themeFillShade="BF"/>
          </w:tcPr>
          <w:p w14:paraId="155E9DBF" w14:textId="77777777" w:rsidR="00BC0752" w:rsidRDefault="00786809" w:rsidP="00E86DED">
            <w:pPr>
              <w:spacing w:before="0" w:after="0" w:line="240" w:lineRule="auto"/>
              <w:jc w:val="center"/>
              <w:rPr>
                <w:rFonts w:cstheme="minorHAnsi"/>
                <w:b/>
                <w:bCs/>
                <w:color w:val="FFFFFF" w:themeColor="background1"/>
                <w:sz w:val="18"/>
                <w:szCs w:val="18"/>
              </w:rPr>
            </w:pPr>
            <w:r w:rsidRPr="001D7F51">
              <w:rPr>
                <w:rFonts w:cstheme="minorHAnsi"/>
                <w:b/>
                <w:bCs/>
                <w:color w:val="FFFFFF" w:themeColor="background1"/>
                <w:sz w:val="18"/>
                <w:szCs w:val="18"/>
              </w:rPr>
              <w:t>Technische en organisatorische maatregelen</w:t>
            </w:r>
          </w:p>
          <w:p w14:paraId="5DDE0CF3" w14:textId="5B84540F" w:rsidR="00561293" w:rsidRDefault="00561293" w:rsidP="00E86DED">
            <w:pPr>
              <w:spacing w:before="0" w:after="0" w:line="240" w:lineRule="auto"/>
              <w:jc w:val="center"/>
              <w:rPr>
                <w:rFonts w:ascii="Calibri" w:eastAsia="Times New Roman" w:hAnsi="Calibri" w:cs="Calibri"/>
                <w:b/>
                <w:bCs/>
                <w:color w:val="FFFFFF"/>
                <w:sz w:val="18"/>
                <w:szCs w:val="18"/>
              </w:rPr>
            </w:pPr>
            <w:r>
              <w:rPr>
                <w:rFonts w:cstheme="minorHAnsi"/>
                <w:b/>
                <w:bCs/>
                <w:color w:val="FFFFFF" w:themeColor="background1"/>
                <w:sz w:val="18"/>
                <w:szCs w:val="18"/>
              </w:rPr>
              <w:t xml:space="preserve">Informatiesysteem: </w:t>
            </w:r>
            <w:r w:rsidR="00BE536E" w:rsidRPr="00BE536E">
              <w:rPr>
                <w:rFonts w:cstheme="minorHAnsi"/>
                <w:b/>
                <w:bCs/>
                <w:color w:val="FFFFFF" w:themeColor="background1"/>
                <w:sz w:val="18"/>
                <w:szCs w:val="18"/>
                <w:highlight w:val="yellow"/>
              </w:rPr>
              <w:t>…</w:t>
            </w:r>
          </w:p>
        </w:tc>
        <w:tc>
          <w:tcPr>
            <w:tcW w:w="1276" w:type="dxa"/>
            <w:gridSpan w:val="3"/>
            <w:shd w:val="clear" w:color="000000" w:fill="17365D"/>
          </w:tcPr>
          <w:p w14:paraId="2AA3A13E" w14:textId="77777777" w:rsidR="00BC0752" w:rsidRPr="000546B5" w:rsidRDefault="00BC0752" w:rsidP="00E86DED">
            <w:pPr>
              <w:spacing w:before="0" w:after="0" w:line="240" w:lineRule="auto"/>
              <w:jc w:val="both"/>
              <w:rPr>
                <w:rFonts w:cstheme="minorHAnsi"/>
                <w:b/>
                <w:bCs/>
                <w:color w:val="FFFFFF" w:themeColor="background1"/>
                <w:sz w:val="16"/>
                <w:szCs w:val="16"/>
              </w:rPr>
            </w:pPr>
            <w:r w:rsidRPr="000546B5">
              <w:rPr>
                <w:rFonts w:cstheme="minorHAnsi"/>
                <w:b/>
                <w:bCs/>
                <w:color w:val="FFFFFF" w:themeColor="background1"/>
                <w:sz w:val="16"/>
                <w:szCs w:val="16"/>
              </w:rPr>
              <w:t>Initiële audit</w:t>
            </w:r>
          </w:p>
        </w:tc>
        <w:tc>
          <w:tcPr>
            <w:tcW w:w="850" w:type="dxa"/>
            <w:gridSpan w:val="2"/>
            <w:shd w:val="clear" w:color="000000" w:fill="17365D"/>
          </w:tcPr>
          <w:p w14:paraId="626D8EA1" w14:textId="77777777" w:rsidR="00BC0752" w:rsidRPr="000546B5" w:rsidRDefault="00BC0752" w:rsidP="00E86DED">
            <w:pPr>
              <w:spacing w:before="0" w:after="0" w:line="240" w:lineRule="auto"/>
              <w:jc w:val="both"/>
              <w:rPr>
                <w:rFonts w:cstheme="minorHAnsi"/>
                <w:b/>
                <w:bCs/>
                <w:color w:val="FFFFFF" w:themeColor="background1"/>
                <w:sz w:val="16"/>
                <w:szCs w:val="16"/>
              </w:rPr>
            </w:pPr>
            <w:r w:rsidRPr="000546B5">
              <w:rPr>
                <w:rFonts w:cstheme="minorHAnsi"/>
                <w:b/>
                <w:bCs/>
                <w:color w:val="FFFFFF" w:themeColor="background1"/>
                <w:sz w:val="16"/>
                <w:szCs w:val="16"/>
              </w:rPr>
              <w:t>Her-controle</w:t>
            </w:r>
          </w:p>
        </w:tc>
      </w:tr>
      <w:tr w:rsidR="00BC0752" w:rsidRPr="003D78EA" w14:paraId="66C04E74" w14:textId="77777777" w:rsidTr="00E86DED">
        <w:trPr>
          <w:trHeight w:val="864"/>
        </w:trPr>
        <w:tc>
          <w:tcPr>
            <w:tcW w:w="6941" w:type="dxa"/>
            <w:shd w:val="clear" w:color="auto" w:fill="17365D" w:themeFill="text2" w:themeFillShade="BF"/>
            <w:hideMark/>
          </w:tcPr>
          <w:p w14:paraId="12A97F3B" w14:textId="77777777" w:rsidR="00BC0752" w:rsidRPr="003D78EA" w:rsidRDefault="00BC0752" w:rsidP="00E86DED">
            <w:pPr>
              <w:spacing w:before="0" w:after="0" w:line="24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Onderwerpen</w:t>
            </w:r>
          </w:p>
        </w:tc>
        <w:tc>
          <w:tcPr>
            <w:tcW w:w="425" w:type="dxa"/>
            <w:shd w:val="clear" w:color="000000" w:fill="17365D"/>
            <w:textDirection w:val="btLr"/>
            <w:hideMark/>
          </w:tcPr>
          <w:p w14:paraId="0B82B7BA" w14:textId="77777777" w:rsidR="00BC0752" w:rsidRPr="00771E22" w:rsidRDefault="00BC0752" w:rsidP="00E86DED">
            <w:pPr>
              <w:spacing w:before="0" w:after="0" w:line="240" w:lineRule="auto"/>
              <w:ind w:left="113" w:right="113"/>
              <w:jc w:val="both"/>
              <w:rPr>
                <w:rFonts w:cstheme="minorHAnsi"/>
                <w:b/>
                <w:bCs/>
                <w:color w:val="FFFFFF" w:themeColor="background1"/>
                <w:sz w:val="16"/>
                <w:szCs w:val="16"/>
              </w:rPr>
            </w:pPr>
            <w:r w:rsidRPr="00771E22">
              <w:rPr>
                <w:rFonts w:cstheme="minorHAnsi"/>
                <w:b/>
                <w:bCs/>
                <w:color w:val="FFFFFF" w:themeColor="background1"/>
                <w:sz w:val="16"/>
                <w:szCs w:val="16"/>
              </w:rPr>
              <w:t>Opzet</w:t>
            </w:r>
          </w:p>
        </w:tc>
        <w:tc>
          <w:tcPr>
            <w:tcW w:w="426" w:type="dxa"/>
            <w:shd w:val="clear" w:color="000000" w:fill="17365D"/>
            <w:textDirection w:val="btLr"/>
            <w:hideMark/>
          </w:tcPr>
          <w:p w14:paraId="30CF2460" w14:textId="77777777" w:rsidR="00BC0752" w:rsidRPr="00771E22" w:rsidRDefault="00BC0752" w:rsidP="00E86DED">
            <w:pPr>
              <w:spacing w:before="0" w:after="0" w:line="240" w:lineRule="auto"/>
              <w:ind w:left="113" w:right="113"/>
              <w:jc w:val="both"/>
              <w:rPr>
                <w:rFonts w:cstheme="minorHAnsi"/>
                <w:b/>
                <w:bCs/>
                <w:color w:val="FFFFFF" w:themeColor="background1"/>
                <w:sz w:val="16"/>
                <w:szCs w:val="16"/>
              </w:rPr>
            </w:pPr>
            <w:r w:rsidRPr="00771E22">
              <w:rPr>
                <w:rFonts w:cstheme="minorHAnsi"/>
                <w:b/>
                <w:bCs/>
                <w:color w:val="FFFFFF" w:themeColor="background1"/>
                <w:sz w:val="16"/>
                <w:szCs w:val="16"/>
              </w:rPr>
              <w:t>Bestaan</w:t>
            </w:r>
          </w:p>
        </w:tc>
        <w:tc>
          <w:tcPr>
            <w:tcW w:w="425" w:type="dxa"/>
            <w:shd w:val="clear" w:color="000000" w:fill="17365D"/>
            <w:textDirection w:val="btLr"/>
          </w:tcPr>
          <w:p w14:paraId="15B34D7F" w14:textId="77777777" w:rsidR="00BC0752" w:rsidRPr="00771E22" w:rsidRDefault="00BC0752" w:rsidP="00E86DED">
            <w:pPr>
              <w:spacing w:before="0" w:after="0" w:line="240" w:lineRule="auto"/>
              <w:ind w:left="113" w:right="113"/>
              <w:jc w:val="both"/>
              <w:rPr>
                <w:rFonts w:cstheme="minorHAnsi"/>
                <w:b/>
                <w:bCs/>
                <w:color w:val="FFFFFF" w:themeColor="background1"/>
                <w:sz w:val="16"/>
                <w:szCs w:val="16"/>
              </w:rPr>
            </w:pPr>
            <w:r w:rsidRPr="00771E22">
              <w:rPr>
                <w:rFonts w:cstheme="minorHAnsi"/>
                <w:b/>
                <w:bCs/>
                <w:color w:val="FFFFFF" w:themeColor="background1"/>
                <w:sz w:val="16"/>
                <w:szCs w:val="16"/>
              </w:rPr>
              <w:t>Werking</w:t>
            </w:r>
          </w:p>
        </w:tc>
        <w:tc>
          <w:tcPr>
            <w:tcW w:w="425" w:type="dxa"/>
            <w:shd w:val="clear" w:color="000000" w:fill="17365D"/>
            <w:textDirection w:val="btLr"/>
          </w:tcPr>
          <w:p w14:paraId="1AB0B3B7" w14:textId="77777777" w:rsidR="00BC0752" w:rsidRPr="00771E22" w:rsidRDefault="00BC0752" w:rsidP="00E86DED">
            <w:pPr>
              <w:spacing w:before="0" w:after="0" w:line="240" w:lineRule="auto"/>
              <w:ind w:left="113" w:right="113"/>
              <w:jc w:val="both"/>
              <w:rPr>
                <w:rFonts w:cstheme="minorHAnsi"/>
                <w:b/>
                <w:bCs/>
                <w:color w:val="FFFFFF" w:themeColor="background1"/>
                <w:sz w:val="16"/>
                <w:szCs w:val="16"/>
              </w:rPr>
            </w:pPr>
            <w:r w:rsidRPr="00771E22">
              <w:rPr>
                <w:rFonts w:cstheme="minorHAnsi"/>
                <w:b/>
                <w:bCs/>
                <w:color w:val="FFFFFF" w:themeColor="background1"/>
                <w:sz w:val="16"/>
                <w:szCs w:val="16"/>
              </w:rPr>
              <w:t>Opzet</w:t>
            </w:r>
          </w:p>
        </w:tc>
        <w:tc>
          <w:tcPr>
            <w:tcW w:w="425" w:type="dxa"/>
            <w:shd w:val="clear" w:color="000000" w:fill="17365D"/>
            <w:textDirection w:val="btLr"/>
          </w:tcPr>
          <w:p w14:paraId="07EB3E43" w14:textId="77777777" w:rsidR="00BC0752" w:rsidRPr="00771E22" w:rsidRDefault="00BC0752" w:rsidP="00E86DED">
            <w:pPr>
              <w:spacing w:before="0" w:after="0" w:line="240" w:lineRule="auto"/>
              <w:ind w:left="113" w:right="113"/>
              <w:jc w:val="both"/>
              <w:rPr>
                <w:rFonts w:cstheme="minorHAnsi"/>
                <w:b/>
                <w:bCs/>
                <w:color w:val="FFFFFF" w:themeColor="background1"/>
                <w:sz w:val="16"/>
                <w:szCs w:val="16"/>
              </w:rPr>
            </w:pPr>
            <w:r w:rsidRPr="00771E22">
              <w:rPr>
                <w:rFonts w:cstheme="minorHAnsi"/>
                <w:b/>
                <w:bCs/>
                <w:color w:val="FFFFFF" w:themeColor="background1"/>
                <w:sz w:val="16"/>
                <w:szCs w:val="16"/>
              </w:rPr>
              <w:t>Bestaan</w:t>
            </w:r>
          </w:p>
        </w:tc>
      </w:tr>
      <w:tr w:rsidR="003B7D46" w:rsidRPr="003D78EA" w14:paraId="2775FF00" w14:textId="77777777" w:rsidTr="003B7D46">
        <w:trPr>
          <w:trHeight w:val="238"/>
        </w:trPr>
        <w:tc>
          <w:tcPr>
            <w:tcW w:w="6941" w:type="dxa"/>
            <w:shd w:val="clear" w:color="auto" w:fill="auto"/>
            <w:hideMark/>
          </w:tcPr>
          <w:p w14:paraId="7A8EA83B" w14:textId="63CEB470"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1.</w:t>
            </w:r>
            <w:r w:rsidRPr="003D78EA">
              <w:rPr>
                <w:rFonts w:eastAsia="Times New Roman" w:cstheme="minorHAnsi"/>
                <w:sz w:val="14"/>
                <w:szCs w:val="14"/>
              </w:rPr>
              <w:t xml:space="preserve">       </w:t>
            </w:r>
            <w:r>
              <w:rPr>
                <w:rFonts w:eastAsia="Times New Roman" w:cstheme="minorHAnsi"/>
                <w:sz w:val="18"/>
                <w:szCs w:val="18"/>
              </w:rPr>
              <w:t>Wijzigingenbeheer</w:t>
            </w:r>
          </w:p>
        </w:tc>
        <w:tc>
          <w:tcPr>
            <w:tcW w:w="425" w:type="dxa"/>
            <w:shd w:val="clear" w:color="auto" w:fill="92D050"/>
            <w:hideMark/>
          </w:tcPr>
          <w:p w14:paraId="4DD8D572" w14:textId="77777777" w:rsidR="003B7D46" w:rsidRPr="003D78EA" w:rsidRDefault="003B7D46" w:rsidP="003B7D46">
            <w:pPr>
              <w:spacing w:before="0" w:after="0" w:line="240" w:lineRule="auto"/>
              <w:rPr>
                <w:rFonts w:ascii="Calibri" w:eastAsia="Times New Roman" w:hAnsi="Calibri" w:cs="Calibri"/>
                <w:b/>
                <w:bCs/>
                <w:szCs w:val="22"/>
              </w:rPr>
            </w:pPr>
            <w:r w:rsidRPr="003D78EA">
              <w:rPr>
                <w:rFonts w:ascii="Calibri" w:eastAsia="Times New Roman" w:hAnsi="Calibri" w:cs="Calibri"/>
                <w:b/>
                <w:bCs/>
                <w:szCs w:val="22"/>
              </w:rPr>
              <w:t> </w:t>
            </w:r>
          </w:p>
        </w:tc>
        <w:tc>
          <w:tcPr>
            <w:tcW w:w="426" w:type="dxa"/>
            <w:shd w:val="clear" w:color="auto" w:fill="92D050"/>
            <w:hideMark/>
          </w:tcPr>
          <w:p w14:paraId="1281538E" w14:textId="77777777" w:rsidR="003B7D46" w:rsidRPr="003D78EA" w:rsidRDefault="003B7D46" w:rsidP="003B7D46">
            <w:pPr>
              <w:spacing w:before="0" w:after="0" w:line="240" w:lineRule="auto"/>
              <w:rPr>
                <w:rFonts w:ascii="Calibri" w:eastAsia="Times New Roman" w:hAnsi="Calibri" w:cs="Calibri"/>
                <w:sz w:val="20"/>
                <w:szCs w:val="20"/>
              </w:rPr>
            </w:pPr>
            <w:r w:rsidRPr="003D78EA">
              <w:rPr>
                <w:rFonts w:ascii="Calibri" w:eastAsia="Times New Roman" w:hAnsi="Calibri" w:cs="Calibri"/>
                <w:sz w:val="20"/>
                <w:szCs w:val="20"/>
              </w:rPr>
              <w:t> </w:t>
            </w:r>
          </w:p>
        </w:tc>
        <w:tc>
          <w:tcPr>
            <w:tcW w:w="425" w:type="dxa"/>
            <w:shd w:val="clear" w:color="auto" w:fill="92D050"/>
          </w:tcPr>
          <w:p w14:paraId="066F1999"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6F35C018" w14:textId="75583287"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7C175DCA" w14:textId="6E81DCC2"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61B99899" w14:textId="77777777" w:rsidTr="003B7D46">
        <w:trPr>
          <w:trHeight w:val="238"/>
        </w:trPr>
        <w:tc>
          <w:tcPr>
            <w:tcW w:w="6941" w:type="dxa"/>
            <w:shd w:val="clear" w:color="auto" w:fill="auto"/>
            <w:hideMark/>
          </w:tcPr>
          <w:p w14:paraId="74C47D23" w14:textId="61C2BDAA"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2.</w:t>
            </w:r>
            <w:r w:rsidRPr="003D78EA">
              <w:rPr>
                <w:rFonts w:eastAsia="Times New Roman" w:cstheme="minorHAnsi"/>
                <w:sz w:val="14"/>
                <w:szCs w:val="14"/>
              </w:rPr>
              <w:t xml:space="preserve">       </w:t>
            </w:r>
            <w:r>
              <w:rPr>
                <w:rFonts w:eastAsia="Times New Roman" w:cstheme="minorHAnsi"/>
                <w:sz w:val="18"/>
                <w:szCs w:val="18"/>
              </w:rPr>
              <w:t>Logische toegangsbeveiliging</w:t>
            </w:r>
          </w:p>
        </w:tc>
        <w:tc>
          <w:tcPr>
            <w:tcW w:w="425" w:type="dxa"/>
            <w:shd w:val="clear" w:color="auto" w:fill="92D050"/>
            <w:hideMark/>
          </w:tcPr>
          <w:p w14:paraId="31019543" w14:textId="77777777" w:rsidR="003B7D46" w:rsidRPr="003D78EA" w:rsidRDefault="003B7D46" w:rsidP="003B7D46">
            <w:pPr>
              <w:spacing w:before="0" w:after="0" w:line="240" w:lineRule="auto"/>
              <w:rPr>
                <w:rFonts w:ascii="Calibri" w:eastAsia="Times New Roman" w:hAnsi="Calibri" w:cs="Calibri"/>
                <w:sz w:val="20"/>
                <w:szCs w:val="20"/>
              </w:rPr>
            </w:pPr>
            <w:r w:rsidRPr="003D78EA">
              <w:rPr>
                <w:rFonts w:ascii="Calibri" w:eastAsia="Times New Roman" w:hAnsi="Calibri" w:cs="Calibri"/>
                <w:sz w:val="20"/>
                <w:szCs w:val="20"/>
              </w:rPr>
              <w:t> </w:t>
            </w:r>
          </w:p>
        </w:tc>
        <w:tc>
          <w:tcPr>
            <w:tcW w:w="426" w:type="dxa"/>
            <w:shd w:val="clear" w:color="auto" w:fill="92D050"/>
            <w:hideMark/>
          </w:tcPr>
          <w:p w14:paraId="24C7F466" w14:textId="77777777" w:rsidR="003B7D46" w:rsidRPr="003D78EA" w:rsidRDefault="003B7D46" w:rsidP="003B7D46">
            <w:pPr>
              <w:spacing w:before="0" w:after="0" w:line="240" w:lineRule="auto"/>
              <w:rPr>
                <w:rFonts w:ascii="Calibri" w:eastAsia="Times New Roman" w:hAnsi="Calibri" w:cs="Calibri"/>
                <w:sz w:val="20"/>
                <w:szCs w:val="20"/>
              </w:rPr>
            </w:pPr>
            <w:r w:rsidRPr="003D78EA">
              <w:rPr>
                <w:rFonts w:ascii="Calibri" w:eastAsia="Times New Roman" w:hAnsi="Calibri" w:cs="Calibri"/>
                <w:sz w:val="20"/>
                <w:szCs w:val="20"/>
              </w:rPr>
              <w:t> </w:t>
            </w:r>
          </w:p>
        </w:tc>
        <w:tc>
          <w:tcPr>
            <w:tcW w:w="425" w:type="dxa"/>
            <w:shd w:val="clear" w:color="auto" w:fill="92D050"/>
          </w:tcPr>
          <w:p w14:paraId="25F7A45B"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2868EC7C" w14:textId="7BA3373D"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5C451814" w14:textId="564AAF99"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548FF5EE" w14:textId="77777777" w:rsidTr="003B7D46">
        <w:trPr>
          <w:trHeight w:val="238"/>
        </w:trPr>
        <w:tc>
          <w:tcPr>
            <w:tcW w:w="6941" w:type="dxa"/>
            <w:shd w:val="clear" w:color="auto" w:fill="auto"/>
            <w:hideMark/>
          </w:tcPr>
          <w:p w14:paraId="281FFD8D" w14:textId="3557A7B9"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3.</w:t>
            </w:r>
            <w:r w:rsidRPr="003D78EA">
              <w:rPr>
                <w:rFonts w:eastAsia="Times New Roman" w:cstheme="minorHAnsi"/>
                <w:sz w:val="14"/>
                <w:szCs w:val="14"/>
              </w:rPr>
              <w:t xml:space="preserve">       </w:t>
            </w:r>
            <w:r>
              <w:rPr>
                <w:rFonts w:eastAsia="Times New Roman" w:cstheme="minorHAnsi"/>
                <w:sz w:val="18"/>
                <w:szCs w:val="18"/>
              </w:rPr>
              <w:t>Beheer van kwetsbaarheden (patchmanagement)</w:t>
            </w:r>
          </w:p>
        </w:tc>
        <w:tc>
          <w:tcPr>
            <w:tcW w:w="425" w:type="dxa"/>
            <w:shd w:val="clear" w:color="auto" w:fill="92D050"/>
            <w:hideMark/>
          </w:tcPr>
          <w:p w14:paraId="6E4EC723" w14:textId="77777777" w:rsidR="003B7D46" w:rsidRPr="003D78EA" w:rsidRDefault="003B7D46" w:rsidP="003B7D46">
            <w:pPr>
              <w:spacing w:before="0" w:after="0" w:line="240" w:lineRule="auto"/>
              <w:rPr>
                <w:rFonts w:ascii="Calibri" w:eastAsia="Times New Roman" w:hAnsi="Calibri" w:cs="Calibri"/>
                <w:sz w:val="20"/>
                <w:szCs w:val="20"/>
              </w:rPr>
            </w:pPr>
            <w:r w:rsidRPr="003D78EA">
              <w:rPr>
                <w:rFonts w:ascii="Calibri" w:eastAsia="Times New Roman" w:hAnsi="Calibri" w:cs="Calibri"/>
                <w:sz w:val="20"/>
                <w:szCs w:val="20"/>
              </w:rPr>
              <w:t> </w:t>
            </w:r>
          </w:p>
        </w:tc>
        <w:tc>
          <w:tcPr>
            <w:tcW w:w="426" w:type="dxa"/>
            <w:shd w:val="clear" w:color="auto" w:fill="92D050"/>
            <w:hideMark/>
          </w:tcPr>
          <w:p w14:paraId="5F3A7D67" w14:textId="77777777" w:rsidR="003B7D46" w:rsidRPr="003D78EA" w:rsidRDefault="003B7D46" w:rsidP="003B7D46">
            <w:pPr>
              <w:spacing w:before="0" w:after="0" w:line="240" w:lineRule="auto"/>
              <w:rPr>
                <w:rFonts w:ascii="Calibri" w:eastAsia="Times New Roman" w:hAnsi="Calibri" w:cs="Calibri"/>
                <w:sz w:val="20"/>
                <w:szCs w:val="20"/>
              </w:rPr>
            </w:pPr>
            <w:r w:rsidRPr="003D78EA">
              <w:rPr>
                <w:rFonts w:ascii="Calibri" w:eastAsia="Times New Roman" w:hAnsi="Calibri" w:cs="Calibri"/>
                <w:sz w:val="20"/>
                <w:szCs w:val="20"/>
              </w:rPr>
              <w:t> </w:t>
            </w:r>
          </w:p>
        </w:tc>
        <w:tc>
          <w:tcPr>
            <w:tcW w:w="425" w:type="dxa"/>
            <w:shd w:val="clear" w:color="auto" w:fill="92D050"/>
          </w:tcPr>
          <w:p w14:paraId="61E9C3A3"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600341A5" w14:textId="3E42B2F7"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77FA3353" w14:textId="4DB3C1CB"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656AB754" w14:textId="77777777" w:rsidTr="003B7D46">
        <w:trPr>
          <w:trHeight w:val="238"/>
        </w:trPr>
        <w:tc>
          <w:tcPr>
            <w:tcW w:w="6941" w:type="dxa"/>
            <w:shd w:val="clear" w:color="auto" w:fill="auto"/>
            <w:hideMark/>
          </w:tcPr>
          <w:p w14:paraId="31DA9230" w14:textId="2D3FE09D"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t>4.</w:t>
            </w:r>
            <w:r w:rsidRPr="003D78EA">
              <w:rPr>
                <w:rFonts w:eastAsia="Times New Roman" w:cstheme="minorHAnsi"/>
                <w:sz w:val="14"/>
                <w:szCs w:val="14"/>
              </w:rPr>
              <w:t xml:space="preserve">       </w:t>
            </w:r>
            <w:r>
              <w:rPr>
                <w:rFonts w:eastAsia="Times New Roman" w:cstheme="minorHAnsi"/>
                <w:sz w:val="18"/>
                <w:szCs w:val="18"/>
              </w:rPr>
              <w:t>Cryptografie</w:t>
            </w:r>
          </w:p>
        </w:tc>
        <w:tc>
          <w:tcPr>
            <w:tcW w:w="425" w:type="dxa"/>
            <w:shd w:val="clear" w:color="auto" w:fill="92D050"/>
            <w:hideMark/>
          </w:tcPr>
          <w:p w14:paraId="29271667" w14:textId="77777777" w:rsidR="003B7D46" w:rsidRPr="003D78EA" w:rsidRDefault="003B7D46" w:rsidP="003B7D46">
            <w:pPr>
              <w:spacing w:before="0" w:after="0" w:line="240" w:lineRule="auto"/>
              <w:rPr>
                <w:rFonts w:ascii="Calibri" w:eastAsia="Times New Roman" w:hAnsi="Calibri" w:cs="Calibri"/>
                <w:sz w:val="20"/>
                <w:szCs w:val="20"/>
              </w:rPr>
            </w:pPr>
            <w:r w:rsidRPr="003D78EA">
              <w:rPr>
                <w:rFonts w:ascii="Calibri" w:eastAsia="Times New Roman" w:hAnsi="Calibri" w:cs="Calibri"/>
                <w:sz w:val="20"/>
                <w:szCs w:val="20"/>
              </w:rPr>
              <w:t> </w:t>
            </w:r>
          </w:p>
        </w:tc>
        <w:tc>
          <w:tcPr>
            <w:tcW w:w="426" w:type="dxa"/>
            <w:shd w:val="clear" w:color="auto" w:fill="92D050"/>
            <w:hideMark/>
          </w:tcPr>
          <w:p w14:paraId="5B933486" w14:textId="77777777" w:rsidR="003B7D46" w:rsidRPr="003D78EA" w:rsidRDefault="003B7D46" w:rsidP="003B7D46">
            <w:pPr>
              <w:spacing w:before="0" w:after="0" w:line="240" w:lineRule="auto"/>
              <w:rPr>
                <w:rFonts w:ascii="Calibri" w:eastAsia="Times New Roman" w:hAnsi="Calibri" w:cs="Calibri"/>
                <w:sz w:val="20"/>
                <w:szCs w:val="20"/>
              </w:rPr>
            </w:pPr>
            <w:r w:rsidRPr="003D78EA">
              <w:rPr>
                <w:rFonts w:ascii="Calibri" w:eastAsia="Times New Roman" w:hAnsi="Calibri" w:cs="Calibri"/>
                <w:sz w:val="20"/>
                <w:szCs w:val="20"/>
              </w:rPr>
              <w:t> </w:t>
            </w:r>
          </w:p>
        </w:tc>
        <w:tc>
          <w:tcPr>
            <w:tcW w:w="425" w:type="dxa"/>
            <w:shd w:val="clear" w:color="auto" w:fill="92D050"/>
          </w:tcPr>
          <w:p w14:paraId="3952E0FB"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3B8DD107" w14:textId="1C7C88E2"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4A98DD33" w14:textId="2C29C446"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r w:rsidR="003B7D46" w:rsidRPr="003D78EA" w14:paraId="1D1DFC93" w14:textId="77777777" w:rsidTr="003B7D46">
        <w:trPr>
          <w:trHeight w:val="238"/>
        </w:trPr>
        <w:tc>
          <w:tcPr>
            <w:tcW w:w="6941" w:type="dxa"/>
            <w:shd w:val="clear" w:color="auto" w:fill="auto"/>
            <w:hideMark/>
          </w:tcPr>
          <w:p w14:paraId="4A080E7F" w14:textId="2B9F74E5" w:rsidR="003B7D46" w:rsidRPr="003D78EA" w:rsidRDefault="003B7D46" w:rsidP="003B7D46">
            <w:pPr>
              <w:spacing w:before="0" w:after="0" w:line="240" w:lineRule="auto"/>
              <w:jc w:val="both"/>
              <w:rPr>
                <w:rFonts w:eastAsia="Times New Roman" w:cstheme="minorHAnsi"/>
                <w:sz w:val="20"/>
                <w:szCs w:val="20"/>
              </w:rPr>
            </w:pPr>
            <w:r w:rsidRPr="003D78EA">
              <w:rPr>
                <w:rFonts w:eastAsia="Times New Roman" w:cstheme="minorHAnsi"/>
                <w:sz w:val="20"/>
                <w:szCs w:val="20"/>
              </w:rPr>
              <w:lastRenderedPageBreak/>
              <w:t>5.</w:t>
            </w:r>
            <w:r w:rsidRPr="003D78EA">
              <w:rPr>
                <w:rFonts w:eastAsia="Times New Roman" w:cstheme="minorHAnsi"/>
                <w:sz w:val="14"/>
                <w:szCs w:val="14"/>
              </w:rPr>
              <w:t xml:space="preserve">       </w:t>
            </w:r>
            <w:r>
              <w:rPr>
                <w:rFonts w:eastAsia="Times New Roman" w:cstheme="minorHAnsi"/>
                <w:sz w:val="18"/>
                <w:szCs w:val="18"/>
              </w:rPr>
              <w:t>Vulnerability scans en penetratietesten</w:t>
            </w:r>
          </w:p>
        </w:tc>
        <w:tc>
          <w:tcPr>
            <w:tcW w:w="425" w:type="dxa"/>
            <w:shd w:val="clear" w:color="auto" w:fill="92D050"/>
            <w:hideMark/>
          </w:tcPr>
          <w:p w14:paraId="3220F714" w14:textId="77777777" w:rsidR="003B7D46" w:rsidRPr="003D78EA" w:rsidRDefault="003B7D46" w:rsidP="003B7D46">
            <w:pPr>
              <w:spacing w:before="0" w:after="0" w:line="240" w:lineRule="auto"/>
              <w:rPr>
                <w:rFonts w:ascii="Calibri" w:eastAsia="Times New Roman" w:hAnsi="Calibri" w:cs="Calibri"/>
                <w:sz w:val="20"/>
                <w:szCs w:val="20"/>
              </w:rPr>
            </w:pPr>
            <w:r w:rsidRPr="003D78EA">
              <w:rPr>
                <w:rFonts w:ascii="Calibri" w:eastAsia="Times New Roman" w:hAnsi="Calibri" w:cs="Calibri"/>
                <w:sz w:val="20"/>
                <w:szCs w:val="20"/>
              </w:rPr>
              <w:t> </w:t>
            </w:r>
          </w:p>
        </w:tc>
        <w:tc>
          <w:tcPr>
            <w:tcW w:w="426" w:type="dxa"/>
            <w:shd w:val="clear" w:color="auto" w:fill="92D050"/>
            <w:hideMark/>
          </w:tcPr>
          <w:p w14:paraId="35B3850C" w14:textId="77777777" w:rsidR="003B7D46" w:rsidRPr="003D78EA" w:rsidRDefault="003B7D46" w:rsidP="003B7D46">
            <w:pPr>
              <w:spacing w:before="0" w:after="0" w:line="240" w:lineRule="auto"/>
              <w:rPr>
                <w:rFonts w:ascii="Calibri" w:eastAsia="Times New Roman" w:hAnsi="Calibri" w:cs="Calibri"/>
                <w:sz w:val="20"/>
                <w:szCs w:val="20"/>
              </w:rPr>
            </w:pPr>
            <w:r w:rsidRPr="003D78EA">
              <w:rPr>
                <w:rFonts w:ascii="Calibri" w:eastAsia="Times New Roman" w:hAnsi="Calibri" w:cs="Calibri"/>
                <w:sz w:val="20"/>
                <w:szCs w:val="20"/>
              </w:rPr>
              <w:t> </w:t>
            </w:r>
          </w:p>
        </w:tc>
        <w:tc>
          <w:tcPr>
            <w:tcW w:w="425" w:type="dxa"/>
            <w:shd w:val="clear" w:color="auto" w:fill="92D050"/>
          </w:tcPr>
          <w:p w14:paraId="4303DB7A" w14:textId="77777777" w:rsidR="003B7D46" w:rsidRPr="003D78EA" w:rsidRDefault="003B7D46" w:rsidP="003B7D46">
            <w:pPr>
              <w:spacing w:before="0" w:after="0" w:line="240" w:lineRule="auto"/>
              <w:rPr>
                <w:rFonts w:ascii="Calibri" w:eastAsia="Times New Roman" w:hAnsi="Calibri" w:cs="Calibri"/>
                <w:sz w:val="20"/>
                <w:szCs w:val="20"/>
              </w:rPr>
            </w:pPr>
          </w:p>
        </w:tc>
        <w:tc>
          <w:tcPr>
            <w:tcW w:w="425" w:type="dxa"/>
            <w:shd w:val="clear" w:color="auto" w:fill="BFBFBF" w:themeFill="background1" w:themeFillShade="BF"/>
          </w:tcPr>
          <w:p w14:paraId="0607A10E" w14:textId="2576C4B6"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c>
          <w:tcPr>
            <w:tcW w:w="425" w:type="dxa"/>
            <w:shd w:val="clear" w:color="auto" w:fill="BFBFBF" w:themeFill="background1" w:themeFillShade="BF"/>
          </w:tcPr>
          <w:p w14:paraId="6DBA3F5E" w14:textId="3CDDAE87" w:rsidR="003B7D46" w:rsidRPr="003D78EA" w:rsidRDefault="00E21CC4" w:rsidP="003B7D46">
            <w:pPr>
              <w:spacing w:before="0" w:after="0" w:line="240" w:lineRule="auto"/>
              <w:rPr>
                <w:rFonts w:ascii="Calibri" w:eastAsia="Times New Roman" w:hAnsi="Calibri" w:cs="Calibri"/>
                <w:sz w:val="20"/>
                <w:szCs w:val="20"/>
              </w:rPr>
            </w:pPr>
            <w:r>
              <w:rPr>
                <w:rFonts w:ascii="Calibri" w:eastAsia="Times New Roman" w:hAnsi="Calibri" w:cs="Calibri"/>
                <w:sz w:val="20"/>
                <w:szCs w:val="20"/>
              </w:rPr>
              <w:t>NO</w:t>
            </w:r>
          </w:p>
        </w:tc>
      </w:tr>
    </w:tbl>
    <w:p w14:paraId="3D0A9C84" w14:textId="77777777" w:rsidR="00404688" w:rsidRPr="003D78EA" w:rsidRDefault="00727B42" w:rsidP="00BC0752">
      <w:pPr>
        <w:pStyle w:val="Kop2"/>
        <w:jc w:val="both"/>
        <w:rPr>
          <w:rFonts w:cstheme="minorHAnsi"/>
        </w:rPr>
      </w:pPr>
      <w:bookmarkStart w:id="43" w:name="_Toc80505389"/>
      <w:bookmarkStart w:id="44" w:name="_Toc80505390"/>
      <w:bookmarkStart w:id="45" w:name="_Toc80505391"/>
      <w:bookmarkStart w:id="46" w:name="_Toc80505554"/>
      <w:bookmarkStart w:id="47" w:name="_Toc80505555"/>
      <w:bookmarkStart w:id="48" w:name="_Toc80505556"/>
      <w:bookmarkStart w:id="49" w:name="_Toc80505719"/>
      <w:bookmarkStart w:id="50" w:name="_Toc80505720"/>
      <w:bookmarkStart w:id="51" w:name="_Toc80542094"/>
      <w:bookmarkStart w:id="52" w:name="_Toc131395567"/>
      <w:bookmarkEnd w:id="43"/>
      <w:bookmarkEnd w:id="44"/>
      <w:bookmarkEnd w:id="45"/>
      <w:bookmarkEnd w:id="46"/>
      <w:bookmarkEnd w:id="47"/>
      <w:bookmarkEnd w:id="48"/>
      <w:bookmarkEnd w:id="49"/>
      <w:bookmarkEnd w:id="50"/>
      <w:bookmarkEnd w:id="51"/>
      <w:r w:rsidRPr="003D78EA">
        <w:rPr>
          <w:rFonts w:cstheme="minorHAnsi"/>
        </w:rPr>
        <w:t>Beperkingen in gebruik en verspreidingskring</w:t>
      </w:r>
      <w:bookmarkEnd w:id="52"/>
    </w:p>
    <w:p w14:paraId="7363C250" w14:textId="2B4B9362" w:rsidR="007467A9" w:rsidRDefault="00CD1027" w:rsidP="00BC0752">
      <w:pPr>
        <w:jc w:val="both"/>
        <w:rPr>
          <w:rFonts w:cstheme="minorHAnsi"/>
        </w:rPr>
      </w:pPr>
      <w:r>
        <w:rPr>
          <w:rFonts w:cstheme="minorHAnsi"/>
        </w:rPr>
        <w:t>[ORGANISATIE]</w:t>
      </w:r>
      <w:r w:rsidR="00F9298E" w:rsidRPr="003D78EA">
        <w:rPr>
          <w:rFonts w:cstheme="minorHAnsi"/>
        </w:rPr>
        <w:t xml:space="preserve"> dient ingevolge artikel 33 2e lid van de W</w:t>
      </w:r>
      <w:r w:rsidR="007A337A" w:rsidRPr="003D78EA">
        <w:rPr>
          <w:rFonts w:cstheme="minorHAnsi"/>
        </w:rPr>
        <w:t>pg</w:t>
      </w:r>
      <w:r w:rsidR="00F9298E" w:rsidRPr="003D78EA">
        <w:rPr>
          <w:rFonts w:cstheme="minorHAnsi"/>
        </w:rPr>
        <w:t xml:space="preserve"> een afschrift van de controleresultaten van </w:t>
      </w:r>
      <w:r w:rsidR="0063442B">
        <w:rPr>
          <w:rFonts w:cstheme="minorHAnsi"/>
        </w:rPr>
        <w:t xml:space="preserve">deze hercontrole </w:t>
      </w:r>
      <w:r w:rsidR="00F9298E" w:rsidRPr="003D78EA">
        <w:rPr>
          <w:rFonts w:cstheme="minorHAnsi"/>
        </w:rPr>
        <w:t>aan de Autoriteit persoonsgegevens te zenden. In eerste instantie betreft dit het ‘</w:t>
      </w:r>
      <w:r w:rsidR="00D458A2" w:rsidRPr="003D78EA">
        <w:rPr>
          <w:rFonts w:cstheme="minorHAnsi"/>
        </w:rPr>
        <w:t>short</w:t>
      </w:r>
      <w:r w:rsidR="00F9298E" w:rsidRPr="003D78EA">
        <w:rPr>
          <w:rFonts w:cstheme="minorHAnsi"/>
        </w:rPr>
        <w:t xml:space="preserve"> form’ rapport</w:t>
      </w:r>
      <w:r w:rsidR="00570DAC" w:rsidRPr="003D78EA">
        <w:rPr>
          <w:rFonts w:cstheme="minorHAnsi"/>
        </w:rPr>
        <w:t xml:space="preserve"> </w:t>
      </w:r>
      <w:r w:rsidR="00947032" w:rsidRPr="003D78EA">
        <w:rPr>
          <w:rFonts w:cstheme="minorHAnsi"/>
        </w:rPr>
        <w:t>(rapport exclusief</w:t>
      </w:r>
      <w:r w:rsidR="00570DAC" w:rsidRPr="003D78EA">
        <w:rPr>
          <w:rFonts w:cstheme="minorHAnsi"/>
        </w:rPr>
        <w:t xml:space="preserve"> bijlagen</w:t>
      </w:r>
      <w:r w:rsidR="00947032" w:rsidRPr="003D78EA">
        <w:rPr>
          <w:rFonts w:cstheme="minorHAnsi"/>
        </w:rPr>
        <w:t>)</w:t>
      </w:r>
      <w:r w:rsidR="00F9298E" w:rsidRPr="003D78EA">
        <w:rPr>
          <w:rFonts w:cstheme="minorHAnsi"/>
        </w:rPr>
        <w:t xml:space="preserve">. De Autoriteit persoonsgegevens kan, in het kader van haar toezichthoudende taak, het ‘long form’ rapport </w:t>
      </w:r>
      <w:r w:rsidR="00947032" w:rsidRPr="003D78EA">
        <w:rPr>
          <w:rFonts w:cstheme="minorHAnsi"/>
        </w:rPr>
        <w:t xml:space="preserve">(rapport inclusief bijlagen) </w:t>
      </w:r>
      <w:r w:rsidR="00F9298E" w:rsidRPr="003D78EA">
        <w:rPr>
          <w:rFonts w:cstheme="minorHAnsi"/>
        </w:rPr>
        <w:t xml:space="preserve">zonder opgaaf van redenen bij </w:t>
      </w:r>
      <w:r>
        <w:rPr>
          <w:rFonts w:cstheme="minorHAnsi"/>
        </w:rPr>
        <w:t>[ORGANISATIE]</w:t>
      </w:r>
      <w:r w:rsidR="00F9298E" w:rsidRPr="003D78EA">
        <w:rPr>
          <w:rFonts w:cstheme="minorHAnsi"/>
        </w:rPr>
        <w:t xml:space="preserve"> opvragen. Voor de verstrekking van beide rapportages geldt als voorwaarde dat de rapportage origineel, volledig en ongewijzigd ter inzage wordt aangeboden.</w:t>
      </w:r>
    </w:p>
    <w:p w14:paraId="74EFF529" w14:textId="41F6E1E5" w:rsidR="00222C67" w:rsidRPr="003D78EA" w:rsidRDefault="00222C67" w:rsidP="00BC0752">
      <w:pPr>
        <w:jc w:val="both"/>
        <w:rPr>
          <w:rFonts w:cstheme="minorHAnsi"/>
        </w:rPr>
      </w:pPr>
      <w:r w:rsidRPr="00222C67">
        <w:rPr>
          <w:rFonts w:cstheme="minorHAnsi"/>
        </w:rPr>
        <w:t>&lt;Opdrachtgever&gt; verwerkt ook Wpg gegevens voor andere bestuursorganen, en heeft daarom ook onze toestemming het ‘long form’ rapport te delen met deze bestuursorganen.</w:t>
      </w:r>
    </w:p>
    <w:p w14:paraId="55227252" w14:textId="4BC2227C" w:rsidR="00727B42" w:rsidRPr="003D78EA" w:rsidRDefault="00F9298E" w:rsidP="00BC0752">
      <w:pPr>
        <w:jc w:val="both"/>
        <w:rPr>
          <w:rFonts w:cstheme="minorHAnsi"/>
        </w:rPr>
      </w:pPr>
      <w:r w:rsidRPr="003D78EA">
        <w:rPr>
          <w:rFonts w:cstheme="minorHAnsi"/>
        </w:rPr>
        <w:t>Het is, zonder</w:t>
      </w:r>
      <w:r w:rsidR="007467A9" w:rsidRPr="003D78EA">
        <w:rPr>
          <w:rFonts w:cstheme="minorHAnsi"/>
        </w:rPr>
        <w:t xml:space="preserve"> onze uitdrukkelijke voorafgaande schriftelijke toestemming</w:t>
      </w:r>
      <w:r w:rsidR="00D258E1" w:rsidRPr="003D78EA">
        <w:rPr>
          <w:rFonts w:cstheme="minorHAnsi"/>
        </w:rPr>
        <w:t>,</w:t>
      </w:r>
      <w:r w:rsidR="007467A9" w:rsidRPr="003D78EA">
        <w:rPr>
          <w:rFonts w:cstheme="minorHAnsi"/>
        </w:rPr>
        <w:t xml:space="preserve"> </w:t>
      </w:r>
      <w:r w:rsidRPr="003D78EA">
        <w:rPr>
          <w:rFonts w:cstheme="minorHAnsi"/>
        </w:rPr>
        <w:t xml:space="preserve">niet toegestaan de rapportages met anderen dan de Autoriteit persoonsgegevens te delen. </w:t>
      </w:r>
      <w:r w:rsidR="007467A9" w:rsidRPr="003D78EA">
        <w:rPr>
          <w:rFonts w:cstheme="minorHAnsi"/>
        </w:rPr>
        <w:t xml:space="preserve">Het verstrekken van deze toestemming kan omgeven zijn met nadere voorwaarden. Het is niet toegestaan deze rapportage te gebruiken in juridische conflicten tussen </w:t>
      </w:r>
      <w:r w:rsidR="00CD1027">
        <w:rPr>
          <w:rFonts w:cstheme="minorHAnsi"/>
        </w:rPr>
        <w:t>[ORGANISATIE]</w:t>
      </w:r>
      <w:r w:rsidR="007467A9" w:rsidRPr="003D78EA">
        <w:rPr>
          <w:rFonts w:cstheme="minorHAnsi"/>
        </w:rPr>
        <w:t xml:space="preserve"> en andere (rechts)personen.</w:t>
      </w:r>
    </w:p>
    <w:p w14:paraId="6E84BED2" w14:textId="1B33952A" w:rsidR="006509B2" w:rsidRPr="003D78EA" w:rsidRDefault="00E21CC4" w:rsidP="00CF5954">
      <w:pPr>
        <w:jc w:val="both"/>
        <w:rPr>
          <w:rFonts w:cstheme="minorHAnsi"/>
        </w:rPr>
      </w:pPr>
      <w:r>
        <w:rPr>
          <w:rFonts w:cstheme="minorHAnsi"/>
        </w:rPr>
        <w:t>[AUDITORGANISATIE]</w:t>
      </w:r>
    </w:p>
    <w:p w14:paraId="765E2CC4" w14:textId="55495805" w:rsidR="00BE536E" w:rsidRDefault="00BE536E" w:rsidP="00CF5954">
      <w:pPr>
        <w:jc w:val="both"/>
        <w:rPr>
          <w:rFonts w:cstheme="minorHAnsi"/>
        </w:rPr>
      </w:pPr>
      <w:r>
        <w:rPr>
          <w:rFonts w:cstheme="minorHAnsi"/>
        </w:rPr>
        <w:t>[PLAATS], [DATUM]</w:t>
      </w:r>
    </w:p>
    <w:p w14:paraId="1427C644" w14:textId="1E1A69EB" w:rsidR="006509B2" w:rsidRPr="003D78EA" w:rsidRDefault="00E21CC4" w:rsidP="00CF5954">
      <w:pPr>
        <w:jc w:val="both"/>
        <w:rPr>
          <w:rFonts w:cstheme="minorHAnsi"/>
        </w:rPr>
      </w:pPr>
      <w:r>
        <w:rPr>
          <w:rFonts w:cstheme="minorHAnsi"/>
        </w:rPr>
        <w:t>[AUDITOR]</w:t>
      </w:r>
      <w:r w:rsidR="00E15A07">
        <w:rPr>
          <w:rFonts w:cstheme="minorHAnsi"/>
        </w:rPr>
        <w:t xml:space="preserve"> RE</w:t>
      </w:r>
      <w:r w:rsidR="006509B2" w:rsidRPr="003D78EA">
        <w:rPr>
          <w:rFonts w:cstheme="minorHAnsi"/>
        </w:rPr>
        <w:tab/>
      </w:r>
      <w:r w:rsidR="006509B2" w:rsidRPr="003D78EA">
        <w:rPr>
          <w:rFonts w:cstheme="minorHAnsi"/>
        </w:rPr>
        <w:tab/>
      </w:r>
      <w:r w:rsidR="006509B2" w:rsidRPr="003D78EA">
        <w:rPr>
          <w:rFonts w:cstheme="minorHAnsi"/>
        </w:rPr>
        <w:tab/>
      </w:r>
      <w:r w:rsidR="006509B2" w:rsidRPr="003D78EA">
        <w:rPr>
          <w:rFonts w:cstheme="minorHAnsi"/>
        </w:rPr>
        <w:tab/>
      </w:r>
      <w:r w:rsidR="006509B2" w:rsidRPr="003D78EA">
        <w:rPr>
          <w:rFonts w:cstheme="minorHAnsi"/>
        </w:rPr>
        <w:tab/>
      </w:r>
      <w:r w:rsidR="00C34503" w:rsidRPr="003D78EA">
        <w:rPr>
          <w:rFonts w:cstheme="minorHAnsi"/>
        </w:rPr>
        <w:tab/>
      </w:r>
      <w:r w:rsidR="00E15A07">
        <w:rPr>
          <w:rFonts w:cstheme="minorHAnsi"/>
        </w:rPr>
        <w:tab/>
      </w:r>
    </w:p>
    <w:p w14:paraId="12858C10" w14:textId="77777777" w:rsidR="002647F4" w:rsidRPr="003D78EA" w:rsidRDefault="007467A9" w:rsidP="004A74B8">
      <w:pPr>
        <w:pStyle w:val="Kop1"/>
        <w:pageBreakBefore/>
        <w:ind w:left="431" w:hanging="431"/>
        <w:rPr>
          <w:rFonts w:asciiTheme="minorHAnsi" w:hAnsiTheme="minorHAnsi" w:cstheme="minorHAnsi"/>
        </w:rPr>
      </w:pPr>
      <w:bookmarkStart w:id="53" w:name="_Toc318465400"/>
      <w:bookmarkStart w:id="54" w:name="_Toc318465401"/>
      <w:bookmarkStart w:id="55" w:name="_Toc318465402"/>
      <w:bookmarkStart w:id="56" w:name="_Toc318465403"/>
      <w:bookmarkStart w:id="57" w:name="_Toc318465404"/>
      <w:bookmarkStart w:id="58" w:name="_Toc316549485"/>
      <w:bookmarkStart w:id="59" w:name="_Toc316550771"/>
      <w:bookmarkStart w:id="60" w:name="_Toc316553928"/>
      <w:bookmarkStart w:id="61" w:name="_Toc131395568"/>
      <w:bookmarkEnd w:id="53"/>
      <w:bookmarkEnd w:id="54"/>
      <w:bookmarkEnd w:id="55"/>
      <w:bookmarkEnd w:id="56"/>
      <w:bookmarkEnd w:id="57"/>
      <w:bookmarkEnd w:id="58"/>
      <w:bookmarkEnd w:id="59"/>
      <w:bookmarkEnd w:id="60"/>
      <w:r w:rsidRPr="003D78EA">
        <w:rPr>
          <w:rFonts w:asciiTheme="minorHAnsi" w:hAnsiTheme="minorHAnsi" w:cstheme="minorHAnsi"/>
        </w:rPr>
        <w:lastRenderedPageBreak/>
        <w:t>Beschrijving privacy-doelstellingen</w:t>
      </w:r>
      <w:bookmarkStart w:id="62" w:name="_Toc375067092"/>
      <w:bookmarkStart w:id="63" w:name="_Toc404786614"/>
      <w:bookmarkEnd w:id="61"/>
    </w:p>
    <w:p w14:paraId="28D0D9E2" w14:textId="71B1CB81" w:rsidR="000C5CE1" w:rsidRPr="003D78EA" w:rsidRDefault="00935E71" w:rsidP="007467A9">
      <w:pPr>
        <w:jc w:val="both"/>
        <w:rPr>
          <w:rFonts w:cstheme="minorHAnsi"/>
        </w:rPr>
      </w:pPr>
      <w:bookmarkStart w:id="64" w:name="_Hlk66981618"/>
      <w:r w:rsidRPr="003D78EA">
        <w:rPr>
          <w:rFonts w:cstheme="minorHAnsi"/>
        </w:rPr>
        <w:t xml:space="preserve">Om de privacy van de </w:t>
      </w:r>
      <w:r w:rsidR="007467A9" w:rsidRPr="003D78EA">
        <w:rPr>
          <w:rFonts w:cstheme="minorHAnsi"/>
        </w:rPr>
        <w:t>verwerkte politiegegevens</w:t>
      </w:r>
      <w:r w:rsidRPr="003D78EA">
        <w:rPr>
          <w:rFonts w:cstheme="minorHAnsi"/>
        </w:rPr>
        <w:t xml:space="preserve"> ten behoeve van de wettelijke taak te kunnen waarborgen en te kunnen voldoen aan de eisen die de wet daaraan stelt, heeft </w:t>
      </w:r>
      <w:r w:rsidR="00CD1027">
        <w:rPr>
          <w:rFonts w:cstheme="minorHAnsi"/>
        </w:rPr>
        <w:t>[ORGANISATIE]</w:t>
      </w:r>
      <w:r w:rsidRPr="003D78EA">
        <w:rPr>
          <w:rFonts w:cstheme="minorHAnsi"/>
        </w:rPr>
        <w:t xml:space="preserve"> beheersingsmaatregelen getroffen in lijn met </w:t>
      </w:r>
      <w:r w:rsidR="00600DC0" w:rsidRPr="003D78EA">
        <w:rPr>
          <w:rFonts w:cstheme="minorHAnsi"/>
        </w:rPr>
        <w:t xml:space="preserve">de </w:t>
      </w:r>
      <w:r w:rsidR="00C87B64" w:rsidRPr="003D78EA">
        <w:rPr>
          <w:rFonts w:cstheme="minorHAnsi"/>
        </w:rPr>
        <w:t>illustratieve beheersingsmaatregelen</w:t>
      </w:r>
      <w:r w:rsidR="007467A9" w:rsidRPr="003D78EA">
        <w:rPr>
          <w:rFonts w:cstheme="minorHAnsi"/>
        </w:rPr>
        <w:t xml:space="preserve"> uit de </w:t>
      </w:r>
      <w:r w:rsidRPr="003D78EA">
        <w:rPr>
          <w:rFonts w:cstheme="minorHAnsi"/>
        </w:rPr>
        <w:t xml:space="preserve">NOREA </w:t>
      </w:r>
      <w:r w:rsidR="007467A9" w:rsidRPr="003D78EA">
        <w:rPr>
          <w:rFonts w:cstheme="minorHAnsi"/>
        </w:rPr>
        <w:t xml:space="preserve">Handreiking </w:t>
      </w:r>
      <w:r w:rsidR="00685961" w:rsidRPr="003D78EA">
        <w:rPr>
          <w:rFonts w:cstheme="minorHAnsi"/>
        </w:rPr>
        <w:t>Privacy audit Wpg</w:t>
      </w:r>
      <w:r w:rsidR="007467A9" w:rsidRPr="003D78EA">
        <w:rPr>
          <w:rFonts w:cstheme="minorHAnsi"/>
        </w:rPr>
        <w:t xml:space="preserve"> (boa)</w:t>
      </w:r>
      <w:r w:rsidRPr="003D78EA">
        <w:rPr>
          <w:rFonts w:cstheme="minorHAnsi"/>
        </w:rPr>
        <w:t xml:space="preserve">. </w:t>
      </w:r>
      <w:r w:rsidR="00600DC0" w:rsidRPr="003D78EA">
        <w:rPr>
          <w:rFonts w:cstheme="minorHAnsi"/>
        </w:rPr>
        <w:t>D</w:t>
      </w:r>
      <w:r w:rsidR="00C87B64" w:rsidRPr="003D78EA">
        <w:rPr>
          <w:rFonts w:cstheme="minorHAnsi"/>
        </w:rPr>
        <w:t>i</w:t>
      </w:r>
      <w:r w:rsidR="00600DC0" w:rsidRPr="003D78EA">
        <w:rPr>
          <w:rFonts w:cstheme="minorHAnsi"/>
        </w:rPr>
        <w:t xml:space="preserve">e </w:t>
      </w:r>
      <w:r w:rsidR="00C87B64" w:rsidRPr="003D78EA">
        <w:rPr>
          <w:rFonts w:cstheme="minorHAnsi"/>
        </w:rPr>
        <w:t>illustratieve beheersingsmaatregelen</w:t>
      </w:r>
      <w:r w:rsidR="00600DC0" w:rsidRPr="003D78EA">
        <w:rPr>
          <w:rFonts w:cstheme="minorHAnsi"/>
        </w:rPr>
        <w:t xml:space="preserve"> zijn</w:t>
      </w:r>
      <w:r w:rsidR="007467A9" w:rsidRPr="003D78EA">
        <w:rPr>
          <w:rFonts w:cstheme="minorHAnsi"/>
        </w:rPr>
        <w:t xml:space="preserve"> gebaseerd op de Wet politiegegevens en het Besluit politiegegevens buitengewoon opsporingsambtenaren en </w:t>
      </w:r>
      <w:r w:rsidRPr="003D78EA">
        <w:rPr>
          <w:rFonts w:cstheme="minorHAnsi"/>
        </w:rPr>
        <w:t>omvat</w:t>
      </w:r>
      <w:r w:rsidR="00600DC0" w:rsidRPr="003D78EA">
        <w:rPr>
          <w:rFonts w:cstheme="minorHAnsi"/>
        </w:rPr>
        <w:t>ten</w:t>
      </w:r>
      <w:r w:rsidRPr="003D78EA">
        <w:rPr>
          <w:rFonts w:cstheme="minorHAnsi"/>
        </w:rPr>
        <w:t xml:space="preserve"> </w:t>
      </w:r>
      <w:r w:rsidR="00600DC0" w:rsidRPr="003D78EA">
        <w:rPr>
          <w:rFonts w:cstheme="minorHAnsi"/>
        </w:rPr>
        <w:t>de</w:t>
      </w:r>
      <w:r w:rsidRPr="003D78EA">
        <w:rPr>
          <w:rFonts w:cstheme="minorHAnsi"/>
        </w:rPr>
        <w:t xml:space="preserve"> te verwachten </w:t>
      </w:r>
      <w:r w:rsidR="00381546" w:rsidRPr="003D78EA">
        <w:rPr>
          <w:rFonts w:cstheme="minorHAnsi"/>
        </w:rPr>
        <w:t>onderwerpen</w:t>
      </w:r>
      <w:r w:rsidR="00F363FD" w:rsidRPr="003D78EA">
        <w:rPr>
          <w:rFonts w:cstheme="minorHAnsi"/>
        </w:rPr>
        <w:t xml:space="preserve"> en -beheersingsmaatregelen</w:t>
      </w:r>
      <w:r w:rsidRPr="003D78EA">
        <w:rPr>
          <w:rFonts w:cstheme="minorHAnsi"/>
        </w:rPr>
        <w:t xml:space="preserve">, gericht op beheersing van privacy in gegevensverwerkende processen en indicatieve controles, in lijn met de </w:t>
      </w:r>
      <w:r w:rsidR="007467A9" w:rsidRPr="003D78EA">
        <w:rPr>
          <w:rFonts w:cstheme="minorHAnsi"/>
        </w:rPr>
        <w:t xml:space="preserve">geldende wet- en regelgeving. </w:t>
      </w:r>
    </w:p>
    <w:p w14:paraId="43DFF0CC" w14:textId="0BBF37BB" w:rsidR="00A51257" w:rsidRPr="003D78EA" w:rsidRDefault="00935E71" w:rsidP="007467A9">
      <w:pPr>
        <w:jc w:val="both"/>
        <w:rPr>
          <w:rFonts w:cstheme="minorHAnsi"/>
        </w:rPr>
      </w:pPr>
      <w:r w:rsidRPr="003D78EA">
        <w:rPr>
          <w:rFonts w:cstheme="minorHAnsi"/>
        </w:rPr>
        <w:t xml:space="preserve">Onderstaand zijn deze </w:t>
      </w:r>
      <w:r w:rsidR="00381546" w:rsidRPr="003D78EA">
        <w:rPr>
          <w:rFonts w:cstheme="minorHAnsi"/>
        </w:rPr>
        <w:t>onderwerpen</w:t>
      </w:r>
      <w:r w:rsidR="00F363FD" w:rsidRPr="003D78EA">
        <w:rPr>
          <w:rFonts w:cstheme="minorHAnsi"/>
        </w:rPr>
        <w:t xml:space="preserve"> en </w:t>
      </w:r>
      <w:r w:rsidR="00C87B64" w:rsidRPr="003D78EA">
        <w:rPr>
          <w:rFonts w:cstheme="minorHAnsi"/>
        </w:rPr>
        <w:t>illustratieve</w:t>
      </w:r>
      <w:r w:rsidR="00FF5784" w:rsidRPr="003D78EA">
        <w:rPr>
          <w:rFonts w:cstheme="minorHAnsi"/>
        </w:rPr>
        <w:t xml:space="preserve"> </w:t>
      </w:r>
      <w:r w:rsidR="00F363FD" w:rsidRPr="003D78EA">
        <w:rPr>
          <w:rFonts w:cstheme="minorHAnsi"/>
        </w:rPr>
        <w:t>beheersingsmaatregelen</w:t>
      </w:r>
      <w:r w:rsidRPr="003D78EA">
        <w:rPr>
          <w:rFonts w:cstheme="minorHAnsi"/>
        </w:rPr>
        <w:t xml:space="preserve"> weergegeven.</w:t>
      </w:r>
      <w:bookmarkStart w:id="65" w:name="_Hlk66976134"/>
    </w:p>
    <w:tbl>
      <w:tblPr>
        <w:tblStyle w:val="Tabelraster"/>
        <w:tblW w:w="9185" w:type="dxa"/>
        <w:tblInd w:w="-5" w:type="dxa"/>
        <w:tblLook w:val="04A0" w:firstRow="1" w:lastRow="0" w:firstColumn="1" w:lastColumn="0" w:noHBand="0" w:noVBand="1"/>
      </w:tblPr>
      <w:tblGrid>
        <w:gridCol w:w="9185"/>
      </w:tblGrid>
      <w:tr w:rsidR="00DC7E9B" w:rsidRPr="003D78EA" w14:paraId="1AE24AB1" w14:textId="77777777" w:rsidTr="00664B17">
        <w:trPr>
          <w:tblHeader/>
        </w:trPr>
        <w:tc>
          <w:tcPr>
            <w:tcW w:w="9185" w:type="dxa"/>
            <w:shd w:val="clear" w:color="auto" w:fill="17365D" w:themeFill="text2" w:themeFillShade="BF"/>
          </w:tcPr>
          <w:bookmarkEnd w:id="64"/>
          <w:p w14:paraId="01259C1A" w14:textId="0BCAE210" w:rsidR="00DC7E9B" w:rsidRPr="003D78EA" w:rsidRDefault="00381546" w:rsidP="00D57F65">
            <w:pPr>
              <w:spacing w:before="0" w:after="0" w:line="240" w:lineRule="auto"/>
              <w:rPr>
                <w:rFonts w:cstheme="minorHAnsi"/>
                <w:b/>
                <w:bCs/>
                <w:sz w:val="18"/>
                <w:szCs w:val="18"/>
              </w:rPr>
            </w:pPr>
            <w:r w:rsidRPr="003D78EA">
              <w:rPr>
                <w:rFonts w:cstheme="minorHAnsi"/>
                <w:b/>
                <w:bCs/>
                <w:color w:val="FFFFFF" w:themeColor="background1"/>
                <w:sz w:val="18"/>
                <w:szCs w:val="18"/>
              </w:rPr>
              <w:t xml:space="preserve">Onderwerpen </w:t>
            </w:r>
            <w:r w:rsidR="00DC7E9B" w:rsidRPr="003D78EA">
              <w:rPr>
                <w:rFonts w:cstheme="minorHAnsi"/>
                <w:b/>
                <w:bCs/>
                <w:color w:val="FFFFFF" w:themeColor="background1"/>
                <w:sz w:val="18"/>
                <w:szCs w:val="18"/>
              </w:rPr>
              <w:t>en beheersings</w:t>
            </w:r>
            <w:r w:rsidR="00D57F65" w:rsidRPr="003D78EA">
              <w:rPr>
                <w:rFonts w:cstheme="minorHAnsi"/>
                <w:b/>
                <w:bCs/>
                <w:color w:val="FFFFFF" w:themeColor="background1"/>
                <w:sz w:val="18"/>
                <w:szCs w:val="18"/>
              </w:rPr>
              <w:t>maatregelen</w:t>
            </w:r>
          </w:p>
        </w:tc>
      </w:tr>
      <w:tr w:rsidR="00DC7E9B" w:rsidRPr="003D78EA" w14:paraId="00A25003" w14:textId="77777777" w:rsidTr="00664B17">
        <w:tc>
          <w:tcPr>
            <w:tcW w:w="9185" w:type="dxa"/>
          </w:tcPr>
          <w:p w14:paraId="76583972" w14:textId="77777777" w:rsidR="00DC7E9B" w:rsidRPr="003D78EA" w:rsidRDefault="00DC7E9B">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Reikwijdte</w:t>
            </w:r>
          </w:p>
          <w:p w14:paraId="31A0CB41" w14:textId="77777777" w:rsidR="00DC7E9B" w:rsidRPr="003D78EA" w:rsidRDefault="00DC7E9B" w:rsidP="00D57F65">
            <w:pPr>
              <w:spacing w:before="0" w:after="0" w:line="240" w:lineRule="auto"/>
              <w:rPr>
                <w:rFonts w:cstheme="minorHAnsi"/>
                <w:sz w:val="18"/>
                <w:szCs w:val="18"/>
              </w:rPr>
            </w:pPr>
            <w:r w:rsidRPr="003D78EA">
              <w:rPr>
                <w:rFonts w:eastAsia="Times New Roman" w:cstheme="minorHAnsi"/>
                <w:sz w:val="18"/>
                <w:szCs w:val="18"/>
              </w:rPr>
              <w:t>De verwerkingsverantwoordelijke heeft bestanden met politiegegevens binnen de organisatie geïdentificeerd en gedocumenteerd.</w:t>
            </w:r>
          </w:p>
        </w:tc>
      </w:tr>
      <w:tr w:rsidR="00DC7E9B" w:rsidRPr="003D78EA" w14:paraId="42DCA60B" w14:textId="77777777" w:rsidTr="00664B17">
        <w:trPr>
          <w:trHeight w:val="495"/>
        </w:trPr>
        <w:tc>
          <w:tcPr>
            <w:tcW w:w="9185" w:type="dxa"/>
          </w:tcPr>
          <w:p w14:paraId="6DE43CEF" w14:textId="77777777" w:rsidR="00DC7E9B" w:rsidRPr="003D78EA" w:rsidRDefault="00DC7E9B">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Doelbinding</w:t>
            </w:r>
          </w:p>
          <w:p w14:paraId="68027F5B" w14:textId="77777777" w:rsidR="00DC7E9B" w:rsidRPr="003D78EA" w:rsidRDefault="00DC7E9B" w:rsidP="00D57F65">
            <w:pPr>
              <w:spacing w:before="0" w:after="0" w:line="240" w:lineRule="auto"/>
              <w:rPr>
                <w:rFonts w:cstheme="minorHAnsi"/>
                <w:sz w:val="18"/>
                <w:szCs w:val="18"/>
              </w:rPr>
            </w:pPr>
            <w:r w:rsidRPr="003D78EA">
              <w:rPr>
                <w:rFonts w:eastAsia="Times New Roman" w:cstheme="minorHAnsi"/>
                <w:sz w:val="18"/>
                <w:szCs w:val="18"/>
              </w:rPr>
              <w:t>Politiegegevens worden alleen verwerkt als dat nodig is voor de in de wet genoemde doeleinden. Geborgd is dat bij het verwerken van politiegegevens altijd sprake is van doelbinding en dat de gegevens niet op een, met die doeleinden onverenigbare wijze, worden verwerkt.</w:t>
            </w:r>
          </w:p>
        </w:tc>
      </w:tr>
      <w:tr w:rsidR="00DC7E9B" w:rsidRPr="003D78EA" w14:paraId="226BBBB9" w14:textId="77777777" w:rsidTr="00664B17">
        <w:trPr>
          <w:trHeight w:val="654"/>
        </w:trPr>
        <w:tc>
          <w:tcPr>
            <w:tcW w:w="9185" w:type="dxa"/>
          </w:tcPr>
          <w:p w14:paraId="25DAC1A0" w14:textId="2E5A0A28" w:rsidR="00DC7E9B" w:rsidRPr="003D78EA" w:rsidRDefault="00DC7E9B">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 xml:space="preserve">Noodzakelijkheid </w:t>
            </w:r>
            <w:r w:rsidR="007A0FC3" w:rsidRPr="003D78EA">
              <w:rPr>
                <w:rFonts w:cstheme="minorHAnsi"/>
                <w:b/>
                <w:bCs/>
                <w:sz w:val="18"/>
                <w:szCs w:val="18"/>
              </w:rPr>
              <w:t xml:space="preserve">en </w:t>
            </w:r>
            <w:r w:rsidRPr="003D78EA">
              <w:rPr>
                <w:rFonts w:cstheme="minorHAnsi"/>
                <w:b/>
                <w:bCs/>
                <w:sz w:val="18"/>
                <w:szCs w:val="18"/>
              </w:rPr>
              <w:t>rechtmatigheid, vermelding herkomst</w:t>
            </w:r>
          </w:p>
          <w:p w14:paraId="5442D17E" w14:textId="77777777" w:rsidR="00DC7E9B" w:rsidRPr="003D78EA" w:rsidRDefault="00DC7E9B" w:rsidP="00897AA2">
            <w:pPr>
              <w:spacing w:before="0" w:after="0" w:line="240" w:lineRule="auto"/>
              <w:rPr>
                <w:rFonts w:cstheme="minorHAnsi"/>
                <w:b/>
                <w:bCs/>
                <w:sz w:val="18"/>
                <w:szCs w:val="18"/>
              </w:rPr>
            </w:pPr>
            <w:r w:rsidRPr="003D78EA">
              <w:rPr>
                <w:rFonts w:eastAsia="Times New Roman" w:cstheme="minorHAnsi"/>
                <w:color w:val="auto"/>
                <w:sz w:val="18"/>
                <w:szCs w:val="18"/>
              </w:rPr>
              <w:t>Er wordt geborgd dat de politiegegevens daartoe toereikend, ter zake dienend en beperkt zijn tot wat noodzakelijk is (niet bovenmatig) en dat de herkomst van gegevens voor art 9 verwerkingen wordt vermeld.</w:t>
            </w:r>
          </w:p>
        </w:tc>
      </w:tr>
      <w:tr w:rsidR="00DC7E9B" w:rsidRPr="003D78EA" w14:paraId="3F66A8F8" w14:textId="77777777" w:rsidTr="00664B17">
        <w:tc>
          <w:tcPr>
            <w:tcW w:w="9185" w:type="dxa"/>
          </w:tcPr>
          <w:p w14:paraId="1A0D5FBB" w14:textId="77777777" w:rsidR="00DC7E9B" w:rsidRPr="003D78EA" w:rsidRDefault="00DC7E9B">
            <w:pPr>
              <w:pStyle w:val="Lijstalinea"/>
              <w:numPr>
                <w:ilvl w:val="0"/>
                <w:numId w:val="23"/>
              </w:numPr>
              <w:spacing w:before="0" w:after="0" w:line="240" w:lineRule="auto"/>
              <w:rPr>
                <w:rFonts w:cstheme="minorHAnsi"/>
                <w:b/>
                <w:bCs/>
                <w:sz w:val="18"/>
                <w:szCs w:val="18"/>
              </w:rPr>
            </w:pPr>
            <w:r w:rsidRPr="003D78EA">
              <w:rPr>
                <w:rFonts w:eastAsia="Times New Roman" w:cstheme="minorHAnsi"/>
                <w:b/>
                <w:bCs/>
                <w:sz w:val="18"/>
                <w:szCs w:val="18"/>
              </w:rPr>
              <w:t>Juistheid en volledigheid politiegegevens</w:t>
            </w:r>
          </w:p>
          <w:p w14:paraId="0E1E5344" w14:textId="77777777" w:rsidR="00E30A2E" w:rsidRPr="003D78EA" w:rsidRDefault="00E30A2E">
            <w:pPr>
              <w:pStyle w:val="Lijstalinea"/>
              <w:numPr>
                <w:ilvl w:val="0"/>
                <w:numId w:val="25"/>
              </w:numPr>
              <w:spacing w:before="0" w:after="0" w:line="240" w:lineRule="auto"/>
              <w:rPr>
                <w:rFonts w:eastAsia="Times New Roman" w:cstheme="minorHAnsi"/>
                <w:sz w:val="18"/>
                <w:szCs w:val="18"/>
              </w:rPr>
            </w:pPr>
            <w:r w:rsidRPr="003D78EA">
              <w:rPr>
                <w:rFonts w:eastAsia="Times New Roman" w:cstheme="minorHAnsi"/>
                <w:sz w:val="18"/>
                <w:szCs w:val="18"/>
              </w:rPr>
              <w:t>De verwerkingsverantwoordelijke heeft controles op de kwaliteit ingericht ten behoeve van de borging van de juistheid en nauwkeurigheid van politiegegevens.</w:t>
            </w:r>
          </w:p>
          <w:p w14:paraId="3C6D125F" w14:textId="77777777" w:rsidR="00DC7E9B" w:rsidRPr="003D78EA" w:rsidRDefault="00E30A2E">
            <w:pPr>
              <w:pStyle w:val="Lijstalinea"/>
              <w:numPr>
                <w:ilvl w:val="0"/>
                <w:numId w:val="25"/>
              </w:numPr>
              <w:spacing w:before="0" w:after="0" w:line="240" w:lineRule="auto"/>
              <w:rPr>
                <w:rFonts w:cstheme="minorHAnsi"/>
                <w:b/>
                <w:bCs/>
                <w:sz w:val="18"/>
                <w:szCs w:val="18"/>
              </w:rPr>
            </w:pPr>
            <w:r w:rsidRPr="003D78EA">
              <w:rPr>
                <w:rFonts w:eastAsia="Times New Roman" w:cstheme="minorHAnsi"/>
                <w:sz w:val="18"/>
                <w:szCs w:val="18"/>
              </w:rPr>
              <w:t>Er zijn procedures opgesteld voor het vernietigen en rectificeren van politiegegevens.</w:t>
            </w:r>
          </w:p>
        </w:tc>
      </w:tr>
      <w:tr w:rsidR="00DC7E9B" w:rsidRPr="003D78EA" w14:paraId="1DEAB4AE" w14:textId="77777777" w:rsidTr="00664B17">
        <w:tc>
          <w:tcPr>
            <w:tcW w:w="9185" w:type="dxa"/>
          </w:tcPr>
          <w:p w14:paraId="606CFF7E" w14:textId="77777777" w:rsidR="00DC7E9B" w:rsidRPr="003D78EA" w:rsidRDefault="00DC7E9B">
            <w:pPr>
              <w:pStyle w:val="Lijstalinea"/>
              <w:numPr>
                <w:ilvl w:val="0"/>
                <w:numId w:val="23"/>
              </w:numPr>
              <w:spacing w:before="0" w:after="0" w:line="240" w:lineRule="auto"/>
              <w:rPr>
                <w:rFonts w:cstheme="minorHAnsi"/>
                <w:b/>
                <w:bCs/>
                <w:sz w:val="18"/>
                <w:szCs w:val="18"/>
              </w:rPr>
            </w:pPr>
            <w:r w:rsidRPr="003D78EA">
              <w:rPr>
                <w:rFonts w:eastAsia="Times New Roman" w:cstheme="minorHAnsi"/>
                <w:b/>
                <w:bCs/>
                <w:sz w:val="18"/>
                <w:szCs w:val="18"/>
              </w:rPr>
              <w:t>Onderscheid feiten en oordeel</w:t>
            </w:r>
          </w:p>
          <w:p w14:paraId="509276F7" w14:textId="77777777" w:rsidR="00DC7E9B" w:rsidRPr="003D78EA" w:rsidRDefault="00DC7E9B" w:rsidP="00D57F65">
            <w:pPr>
              <w:spacing w:before="0" w:after="0" w:line="240" w:lineRule="auto"/>
              <w:rPr>
                <w:rFonts w:cstheme="minorHAnsi"/>
                <w:b/>
                <w:bCs/>
                <w:sz w:val="18"/>
                <w:szCs w:val="18"/>
              </w:rPr>
            </w:pPr>
            <w:r w:rsidRPr="003D78EA">
              <w:rPr>
                <w:rFonts w:eastAsia="Times New Roman" w:cstheme="minorHAnsi"/>
                <w:sz w:val="18"/>
                <w:szCs w:val="18"/>
              </w:rPr>
              <w:t>Er zijn maatregelen genomen om politiegegevens die op feiten zijn gebaseerd, voor zover mogelijk, te onderscheiden van politiegegevens die op een persoonlijk oordeel zijn gebaseerd.</w:t>
            </w:r>
          </w:p>
        </w:tc>
      </w:tr>
      <w:tr w:rsidR="00DC7E9B" w:rsidRPr="003D78EA" w14:paraId="5F8AEB4B" w14:textId="77777777" w:rsidTr="00664B17">
        <w:tc>
          <w:tcPr>
            <w:tcW w:w="9185" w:type="dxa"/>
          </w:tcPr>
          <w:p w14:paraId="50222D9C"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Gegevensbescherming door beveiliging en ontwerp</w:t>
            </w:r>
          </w:p>
          <w:p w14:paraId="4A3C8E91" w14:textId="77777777" w:rsidR="001C5503" w:rsidRPr="003D78EA" w:rsidRDefault="001C5503">
            <w:pPr>
              <w:pStyle w:val="Lijstalinea"/>
              <w:numPr>
                <w:ilvl w:val="0"/>
                <w:numId w:val="12"/>
              </w:numPr>
              <w:spacing w:before="0" w:after="0" w:line="240" w:lineRule="auto"/>
              <w:rPr>
                <w:rFonts w:eastAsia="Times New Roman" w:cstheme="minorHAnsi"/>
                <w:sz w:val="18"/>
                <w:szCs w:val="18"/>
              </w:rPr>
            </w:pPr>
            <w:r w:rsidRPr="003D78EA">
              <w:rPr>
                <w:rFonts w:eastAsia="Times New Roman" w:cstheme="minorHAnsi"/>
                <w:sz w:val="18"/>
                <w:szCs w:val="18"/>
              </w:rPr>
              <w:t>Er is (aantoonbaar) een risicoanalyse uitgevoerd waaruit het risiconiveau blijkt en identificeert, evalueert en mitigeert systematisch en periodiek factoren die het beschermen van politiegegevens tegen ongeoorloofde of onrechtmatige verwerking en tegen opzettelijk verlies, vernietiging of beschadiging in gevaar brengen en past de maatregelen hierop aan.</w:t>
            </w:r>
          </w:p>
          <w:p w14:paraId="103622CD" w14:textId="77777777" w:rsidR="001C5503" w:rsidRPr="003D78EA" w:rsidRDefault="001C5503">
            <w:pPr>
              <w:pStyle w:val="Lijstalinea"/>
              <w:numPr>
                <w:ilvl w:val="0"/>
                <w:numId w:val="12"/>
              </w:numPr>
              <w:spacing w:before="0" w:after="0" w:line="240" w:lineRule="auto"/>
              <w:rPr>
                <w:rFonts w:eastAsia="Times New Roman" w:cstheme="minorHAnsi"/>
                <w:sz w:val="18"/>
                <w:szCs w:val="18"/>
              </w:rPr>
            </w:pPr>
            <w:r w:rsidRPr="003D78EA">
              <w:rPr>
                <w:rFonts w:eastAsia="Times New Roman" w:cstheme="minorHAnsi"/>
                <w:sz w:val="18"/>
                <w:szCs w:val="18"/>
              </w:rPr>
              <w:t>De organisatie heeft gegevensbeschermingsbeleid en procedures ontwikkeld en vastgesteld. De verwerkingsverantwoordelijke heeft de maatregelen die nodig zijn om het risico te beperken (passende technische en organisatorische maatregelen) aantoonbaar geïmplementeerd.</w:t>
            </w:r>
          </w:p>
          <w:p w14:paraId="07E1C8F3" w14:textId="77777777" w:rsidR="001C5503" w:rsidRPr="003D78EA" w:rsidRDefault="001C5503">
            <w:pPr>
              <w:pStyle w:val="Lijstalinea"/>
              <w:numPr>
                <w:ilvl w:val="0"/>
                <w:numId w:val="12"/>
              </w:numPr>
              <w:spacing w:before="0" w:after="0" w:line="240" w:lineRule="auto"/>
              <w:rPr>
                <w:rFonts w:eastAsia="Times New Roman" w:cstheme="minorHAnsi"/>
                <w:sz w:val="18"/>
                <w:szCs w:val="18"/>
              </w:rPr>
            </w:pPr>
            <w:r w:rsidRPr="003D78EA">
              <w:rPr>
                <w:rFonts w:eastAsia="Times New Roman" w:cstheme="minorHAnsi"/>
                <w:sz w:val="18"/>
                <w:szCs w:val="18"/>
              </w:rPr>
              <w:t>Privacy by design wordt toegepast/geborgd (bijv. bij ontwikkelingen/ wijzigingen).</w:t>
            </w:r>
          </w:p>
          <w:p w14:paraId="7BE6C7C6" w14:textId="77777777" w:rsidR="00DC7E9B" w:rsidRPr="003D78EA" w:rsidRDefault="001C5503">
            <w:pPr>
              <w:pStyle w:val="Lijstalinea"/>
              <w:numPr>
                <w:ilvl w:val="0"/>
                <w:numId w:val="12"/>
              </w:numPr>
              <w:spacing w:before="0" w:after="0" w:line="240" w:lineRule="auto"/>
              <w:rPr>
                <w:rFonts w:cstheme="minorHAnsi"/>
                <w:sz w:val="18"/>
                <w:szCs w:val="18"/>
              </w:rPr>
            </w:pPr>
            <w:r w:rsidRPr="003D78EA">
              <w:rPr>
                <w:rFonts w:eastAsia="Times New Roman" w:cstheme="minorHAnsi"/>
                <w:sz w:val="18"/>
                <w:szCs w:val="18"/>
              </w:rPr>
              <w:t>De verwerkingsverantwoordelijke kan aantonen dat de verwerking van politiegegevens wordt verricht in overeenstemming met wat bepaald is in de wet.</w:t>
            </w:r>
          </w:p>
        </w:tc>
      </w:tr>
      <w:tr w:rsidR="00DC7E9B" w:rsidRPr="003D78EA" w14:paraId="51222394" w14:textId="77777777" w:rsidTr="00664B17">
        <w:tc>
          <w:tcPr>
            <w:tcW w:w="9185" w:type="dxa"/>
          </w:tcPr>
          <w:p w14:paraId="6F717987" w14:textId="77777777" w:rsidR="00DC7E9B" w:rsidRPr="003D78EA" w:rsidRDefault="001C5503">
            <w:pPr>
              <w:pStyle w:val="Lijstalinea"/>
              <w:numPr>
                <w:ilvl w:val="0"/>
                <w:numId w:val="23"/>
              </w:numPr>
              <w:spacing w:before="0" w:after="0" w:line="240" w:lineRule="auto"/>
              <w:rPr>
                <w:rFonts w:eastAsia="Times New Roman" w:cstheme="minorHAnsi"/>
                <w:b/>
                <w:bCs/>
                <w:sz w:val="18"/>
                <w:szCs w:val="18"/>
              </w:rPr>
            </w:pPr>
            <w:r w:rsidRPr="003D78EA">
              <w:rPr>
                <w:rFonts w:eastAsia="Times New Roman" w:cstheme="minorHAnsi"/>
                <w:b/>
                <w:bCs/>
                <w:sz w:val="18"/>
                <w:szCs w:val="18"/>
              </w:rPr>
              <w:t>Gegevensbescherming door standaardinstellingen</w:t>
            </w:r>
          </w:p>
          <w:p w14:paraId="6F5035B6" w14:textId="77777777" w:rsidR="00E30A2E" w:rsidRPr="003D78EA" w:rsidRDefault="00E30A2E" w:rsidP="00E30A2E">
            <w:pPr>
              <w:spacing w:before="0" w:after="0" w:line="240" w:lineRule="auto"/>
              <w:rPr>
                <w:rFonts w:eastAsia="Times New Roman" w:cstheme="minorHAnsi"/>
                <w:color w:val="auto"/>
                <w:sz w:val="18"/>
                <w:szCs w:val="18"/>
              </w:rPr>
            </w:pPr>
            <w:r w:rsidRPr="003D78EA">
              <w:rPr>
                <w:rFonts w:eastAsia="Times New Roman" w:cstheme="minorHAnsi"/>
                <w:color w:val="auto"/>
                <w:sz w:val="18"/>
                <w:szCs w:val="18"/>
              </w:rPr>
              <w:t>De verwerkingsverantwoordelijke treft passende technische en organisatorische maatregelen om te waarborgen dat standaard:</w:t>
            </w:r>
          </w:p>
          <w:p w14:paraId="7329891D" w14:textId="77777777" w:rsidR="00E30A2E" w:rsidRPr="003D78EA" w:rsidRDefault="00E30A2E">
            <w:pPr>
              <w:pStyle w:val="Lijstalinea"/>
              <w:numPr>
                <w:ilvl w:val="0"/>
                <w:numId w:val="24"/>
              </w:numPr>
              <w:spacing w:before="0" w:after="0" w:line="240" w:lineRule="auto"/>
              <w:rPr>
                <w:rFonts w:eastAsia="Times New Roman" w:cstheme="minorHAnsi"/>
                <w:color w:val="auto"/>
                <w:sz w:val="18"/>
                <w:szCs w:val="18"/>
              </w:rPr>
            </w:pPr>
            <w:r w:rsidRPr="003D78EA">
              <w:rPr>
                <w:rFonts w:eastAsia="Times New Roman" w:cstheme="minorHAnsi"/>
                <w:color w:val="auto"/>
                <w:sz w:val="18"/>
                <w:szCs w:val="18"/>
              </w:rPr>
              <w:t>alleen die politiegegevens worden verwerkt die noodzakelijk zijn voor elk specifiek doel van de verwerking;</w:t>
            </w:r>
          </w:p>
          <w:p w14:paraId="1B7E236F" w14:textId="77777777" w:rsidR="00003204" w:rsidRPr="003D78EA" w:rsidRDefault="00E30A2E">
            <w:pPr>
              <w:pStyle w:val="Lijstalinea"/>
              <w:numPr>
                <w:ilvl w:val="0"/>
                <w:numId w:val="24"/>
              </w:numPr>
              <w:spacing w:before="0" w:after="0" w:line="240" w:lineRule="auto"/>
              <w:rPr>
                <w:rFonts w:eastAsia="Times New Roman" w:cstheme="minorHAnsi"/>
                <w:color w:val="auto"/>
                <w:sz w:val="18"/>
                <w:szCs w:val="18"/>
              </w:rPr>
            </w:pPr>
            <w:r w:rsidRPr="003D78EA">
              <w:rPr>
                <w:rFonts w:eastAsia="Times New Roman" w:cstheme="minorHAnsi"/>
                <w:color w:val="auto"/>
                <w:sz w:val="18"/>
                <w:szCs w:val="18"/>
              </w:rPr>
              <w:t>politiegegevens niet zonder tussenkomst van een natuurlijke persoon voor een onbeperkt aantal natuurlijke personen toegankelijk worden gemaakt.</w:t>
            </w:r>
          </w:p>
        </w:tc>
      </w:tr>
      <w:tr w:rsidR="001C5503" w:rsidRPr="003D78EA" w14:paraId="2766FD3D" w14:textId="77777777" w:rsidTr="00664B17">
        <w:tc>
          <w:tcPr>
            <w:tcW w:w="9185" w:type="dxa"/>
          </w:tcPr>
          <w:p w14:paraId="25BBBED5" w14:textId="1A3215EE"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Gegevensbeschermingseffectbeoordeling / Data protection impact assessment (DPIA)</w:t>
            </w:r>
          </w:p>
          <w:p w14:paraId="2E94B198" w14:textId="77777777" w:rsidR="001C5503" w:rsidRPr="003D78EA" w:rsidRDefault="001C5503">
            <w:pPr>
              <w:pStyle w:val="Lijstalinea"/>
              <w:numPr>
                <w:ilvl w:val="0"/>
                <w:numId w:val="13"/>
              </w:numPr>
              <w:spacing w:before="0" w:after="0" w:line="240" w:lineRule="auto"/>
              <w:rPr>
                <w:rFonts w:eastAsia="Times New Roman" w:cstheme="minorHAnsi"/>
                <w:sz w:val="18"/>
                <w:szCs w:val="18"/>
              </w:rPr>
            </w:pPr>
            <w:r w:rsidRPr="003D78EA">
              <w:rPr>
                <w:rFonts w:eastAsia="Times New Roman" w:cstheme="minorHAnsi"/>
                <w:sz w:val="18"/>
                <w:szCs w:val="18"/>
              </w:rPr>
              <w:t>Indien een verwerking waarschijnlijk een hoog risico voor de rechten en vrijheden van personen oplevert worden binnen de organisatie de risico’s systematisch geïdentificeerd, beoordeeld en aangepakt door middel van een DPIA die ten minste aan de eisen gesteld in de wet voldoet.</w:t>
            </w:r>
          </w:p>
          <w:p w14:paraId="196DE13F" w14:textId="77777777" w:rsidR="001C5503" w:rsidRPr="003D78EA" w:rsidRDefault="001C5503">
            <w:pPr>
              <w:pStyle w:val="Lijstalinea"/>
              <w:numPr>
                <w:ilvl w:val="0"/>
                <w:numId w:val="13"/>
              </w:numPr>
              <w:spacing w:before="0" w:after="0" w:line="240" w:lineRule="auto"/>
              <w:rPr>
                <w:rFonts w:eastAsia="Times New Roman" w:cstheme="minorHAnsi"/>
                <w:b/>
                <w:bCs/>
                <w:sz w:val="18"/>
                <w:szCs w:val="18"/>
              </w:rPr>
            </w:pPr>
            <w:r w:rsidRPr="003D78EA">
              <w:rPr>
                <w:rFonts w:eastAsia="Times New Roman" w:cstheme="minorHAnsi"/>
                <w:sz w:val="18"/>
                <w:szCs w:val="18"/>
              </w:rPr>
              <w:lastRenderedPageBreak/>
              <w:t>De verwerkingsverantwoordelijke beoordeelt, indien nodig of wanneer sprake is van een verandering van het risico, of de verwerking in overeenstemming met de DPIA wordt uitgevoerd en past de DPIA zo</w:t>
            </w:r>
            <w:r w:rsidR="00E30A2E" w:rsidRPr="003D78EA">
              <w:rPr>
                <w:rFonts w:eastAsia="Times New Roman" w:cstheme="minorHAnsi"/>
                <w:sz w:val="18"/>
                <w:szCs w:val="18"/>
              </w:rPr>
              <w:t xml:space="preserve"> </w:t>
            </w:r>
            <w:r w:rsidRPr="003D78EA">
              <w:rPr>
                <w:rFonts w:eastAsia="Times New Roman" w:cstheme="minorHAnsi"/>
                <w:sz w:val="18"/>
                <w:szCs w:val="18"/>
              </w:rPr>
              <w:t>nodig aan.</w:t>
            </w:r>
          </w:p>
        </w:tc>
      </w:tr>
      <w:tr w:rsidR="001C5503" w:rsidRPr="003D78EA" w14:paraId="2772D3CA" w14:textId="77777777" w:rsidTr="00664B17">
        <w:tc>
          <w:tcPr>
            <w:tcW w:w="9185" w:type="dxa"/>
          </w:tcPr>
          <w:p w14:paraId="350DCE59"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lastRenderedPageBreak/>
              <w:t>Bijzondere categorieën van politiegegevens</w:t>
            </w:r>
          </w:p>
          <w:p w14:paraId="6DB20738" w14:textId="77777777" w:rsidR="001C5503" w:rsidRPr="003D78EA" w:rsidRDefault="001C5503" w:rsidP="00D57F65">
            <w:pPr>
              <w:spacing w:before="0" w:after="0" w:line="240" w:lineRule="auto"/>
              <w:rPr>
                <w:rFonts w:eastAsia="Times New Roman" w:cstheme="minorHAnsi"/>
                <w:color w:val="auto"/>
                <w:sz w:val="18"/>
                <w:szCs w:val="18"/>
              </w:rPr>
            </w:pPr>
            <w:r w:rsidRPr="003D78EA">
              <w:rPr>
                <w:rFonts w:eastAsia="Times New Roman" w:cstheme="minorHAnsi"/>
                <w:color w:val="auto"/>
                <w:sz w:val="18"/>
                <w:szCs w:val="18"/>
              </w:rPr>
              <w:t>Er vindt geen verwerking van bijzondere categorieën van politiegegevens plaats, tenzij:</w:t>
            </w:r>
          </w:p>
          <w:p w14:paraId="61CBD5D8" w14:textId="77777777" w:rsidR="001C5503" w:rsidRPr="003D78EA" w:rsidRDefault="001C5503" w:rsidP="000D1EC4">
            <w:pPr>
              <w:pStyle w:val="Lijstalinea"/>
              <w:numPr>
                <w:ilvl w:val="0"/>
                <w:numId w:val="3"/>
              </w:numPr>
              <w:spacing w:before="0" w:after="0" w:line="240" w:lineRule="auto"/>
              <w:rPr>
                <w:rFonts w:eastAsia="Times New Roman" w:cstheme="minorHAnsi"/>
                <w:color w:val="auto"/>
                <w:sz w:val="18"/>
                <w:szCs w:val="18"/>
              </w:rPr>
            </w:pPr>
            <w:r w:rsidRPr="003D78EA">
              <w:rPr>
                <w:rFonts w:eastAsia="Times New Roman" w:cstheme="minorHAnsi"/>
                <w:color w:val="auto"/>
                <w:sz w:val="18"/>
                <w:szCs w:val="18"/>
              </w:rPr>
              <w:t>Dat onvermijdelijk is voor het doel van de verwerking.</w:t>
            </w:r>
          </w:p>
          <w:p w14:paraId="63D7ABE3" w14:textId="77777777" w:rsidR="001C5503" w:rsidRPr="003D78EA" w:rsidRDefault="00E30A2E" w:rsidP="000D1EC4">
            <w:pPr>
              <w:pStyle w:val="Lijstalinea"/>
              <w:numPr>
                <w:ilvl w:val="0"/>
                <w:numId w:val="3"/>
              </w:numPr>
              <w:spacing w:before="0" w:after="0" w:line="240" w:lineRule="auto"/>
              <w:rPr>
                <w:rFonts w:eastAsia="Times New Roman" w:cstheme="minorHAnsi"/>
                <w:color w:val="auto"/>
                <w:sz w:val="18"/>
                <w:szCs w:val="18"/>
              </w:rPr>
            </w:pPr>
            <w:r w:rsidRPr="003D78EA">
              <w:rPr>
                <w:rFonts w:eastAsia="Times New Roman" w:cstheme="minorHAnsi"/>
                <w:color w:val="auto"/>
                <w:sz w:val="18"/>
                <w:szCs w:val="18"/>
              </w:rPr>
              <w:t>Dit i</w:t>
            </w:r>
            <w:r w:rsidR="001C5503" w:rsidRPr="003D78EA">
              <w:rPr>
                <w:rFonts w:eastAsia="Times New Roman" w:cstheme="minorHAnsi"/>
                <w:color w:val="auto"/>
                <w:sz w:val="18"/>
                <w:szCs w:val="18"/>
              </w:rPr>
              <w:t>n aanvulling is op de verwerking van andere politiegegevens betreffende de persoon.</w:t>
            </w:r>
          </w:p>
          <w:p w14:paraId="63EA1D4C" w14:textId="77777777" w:rsidR="001C5503" w:rsidRPr="003D78EA" w:rsidRDefault="001C5503" w:rsidP="000D1EC4">
            <w:pPr>
              <w:pStyle w:val="Lijstalinea"/>
              <w:numPr>
                <w:ilvl w:val="0"/>
                <w:numId w:val="3"/>
              </w:numPr>
              <w:spacing w:before="0" w:after="0" w:line="240" w:lineRule="auto"/>
              <w:rPr>
                <w:rFonts w:eastAsia="Times New Roman" w:cstheme="minorHAnsi"/>
                <w:color w:val="auto"/>
                <w:sz w:val="18"/>
                <w:szCs w:val="18"/>
              </w:rPr>
            </w:pPr>
            <w:r w:rsidRPr="003D78EA">
              <w:rPr>
                <w:rFonts w:eastAsia="Times New Roman" w:cstheme="minorHAnsi"/>
                <w:color w:val="auto"/>
                <w:sz w:val="18"/>
                <w:szCs w:val="18"/>
              </w:rPr>
              <w:t>De gegevens afdoende zijn beveiligd.</w:t>
            </w:r>
          </w:p>
        </w:tc>
      </w:tr>
      <w:tr w:rsidR="001C5503" w:rsidRPr="003D78EA" w14:paraId="06E510B6" w14:textId="77777777" w:rsidTr="00664B17">
        <w:tc>
          <w:tcPr>
            <w:tcW w:w="9185" w:type="dxa"/>
          </w:tcPr>
          <w:p w14:paraId="7B33A46D" w14:textId="4F44641E"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 xml:space="preserve">Autorisaties en </w:t>
            </w:r>
            <w:r w:rsidR="007A0FC3" w:rsidRPr="003D78EA">
              <w:rPr>
                <w:rFonts w:cstheme="minorHAnsi"/>
                <w:b/>
                <w:bCs/>
                <w:sz w:val="18"/>
                <w:szCs w:val="18"/>
              </w:rPr>
              <w:t xml:space="preserve">toegang </w:t>
            </w:r>
            <w:r w:rsidRPr="003D78EA">
              <w:rPr>
                <w:rFonts w:cstheme="minorHAnsi"/>
                <w:b/>
                <w:bCs/>
                <w:sz w:val="18"/>
                <w:szCs w:val="18"/>
              </w:rPr>
              <w:t>tot politiegegevens</w:t>
            </w:r>
          </w:p>
          <w:p w14:paraId="0737E4B5" w14:textId="63E00895" w:rsidR="001C5503" w:rsidRPr="003D78EA" w:rsidRDefault="001C5503">
            <w:pPr>
              <w:pStyle w:val="Lijstalinea"/>
              <w:numPr>
                <w:ilvl w:val="0"/>
                <w:numId w:val="14"/>
              </w:numPr>
              <w:spacing w:before="0" w:after="0" w:line="240" w:lineRule="auto"/>
              <w:rPr>
                <w:rFonts w:eastAsia="Times New Roman" w:cstheme="minorHAnsi"/>
                <w:sz w:val="18"/>
                <w:szCs w:val="18"/>
              </w:rPr>
            </w:pPr>
            <w:r w:rsidRPr="003D78EA">
              <w:rPr>
                <w:rFonts w:eastAsia="Times New Roman" w:cstheme="minorHAnsi"/>
                <w:sz w:val="18"/>
                <w:szCs w:val="18"/>
              </w:rPr>
              <w:t xml:space="preserve">Er is een systeem van autorisaties dat voldoet aan de vereisten van zorgvuldigheid en evenredigheid. Dit houdt in dat: De </w:t>
            </w:r>
            <w:r w:rsidR="007A0FC3" w:rsidRPr="003D78EA">
              <w:rPr>
                <w:rFonts w:eastAsia="Times New Roman" w:cstheme="minorHAnsi"/>
                <w:sz w:val="18"/>
                <w:szCs w:val="18"/>
              </w:rPr>
              <w:t>verwerkings</w:t>
            </w:r>
            <w:r w:rsidRPr="003D78EA">
              <w:rPr>
                <w:rFonts w:eastAsia="Times New Roman" w:cstheme="minorHAnsi"/>
                <w:sz w:val="18"/>
                <w:szCs w:val="18"/>
              </w:rPr>
              <w:t>verantwoordelijke heeft die personen die vanuit hun functie en de wet toegang mogen hebben tot bepaalde politiegegevens geautoriseerd voor alleen die gegevens (need-to-know).</w:t>
            </w:r>
          </w:p>
          <w:p w14:paraId="064DB804" w14:textId="77777777" w:rsidR="001C5503" w:rsidRPr="003D78EA" w:rsidRDefault="001C5503">
            <w:pPr>
              <w:pStyle w:val="Lijstalinea"/>
              <w:numPr>
                <w:ilvl w:val="0"/>
                <w:numId w:val="14"/>
              </w:numPr>
              <w:spacing w:before="0" w:after="0" w:line="240" w:lineRule="auto"/>
              <w:rPr>
                <w:rFonts w:eastAsia="Times New Roman" w:cstheme="minorHAnsi"/>
                <w:sz w:val="18"/>
                <w:szCs w:val="18"/>
              </w:rPr>
            </w:pPr>
            <w:r w:rsidRPr="003D78EA">
              <w:rPr>
                <w:rFonts w:eastAsia="Times New Roman" w:cstheme="minorHAnsi"/>
                <w:sz w:val="18"/>
                <w:szCs w:val="18"/>
              </w:rPr>
              <w:t>Er is een proces voor het toewijzen, wijzigen en intrekken van autorisaties t.b.v. de toegang tot politiegegevens.</w:t>
            </w:r>
          </w:p>
          <w:p w14:paraId="6E993722" w14:textId="77777777" w:rsidR="001C5503" w:rsidRPr="003D78EA" w:rsidRDefault="001C5503">
            <w:pPr>
              <w:pStyle w:val="Lijstalinea"/>
              <w:numPr>
                <w:ilvl w:val="0"/>
                <w:numId w:val="14"/>
              </w:numPr>
              <w:spacing w:before="0" w:after="0" w:line="240" w:lineRule="auto"/>
              <w:rPr>
                <w:rFonts w:eastAsia="Times New Roman" w:cstheme="minorHAnsi"/>
                <w:sz w:val="18"/>
                <w:szCs w:val="18"/>
              </w:rPr>
            </w:pPr>
            <w:r w:rsidRPr="003D78EA">
              <w:rPr>
                <w:rFonts w:eastAsia="Times New Roman" w:cstheme="minorHAnsi"/>
                <w:sz w:val="18"/>
                <w:szCs w:val="18"/>
              </w:rPr>
              <w:t>Er zijn maatregelen vastgesteld en geïmplementeerd die de identiteit en de toegangsrechten van een gebruiker controleert en rechtmatige toegang tot de gegevens borgt.</w:t>
            </w:r>
          </w:p>
        </w:tc>
      </w:tr>
      <w:tr w:rsidR="001C5503" w:rsidRPr="003D78EA" w14:paraId="26EA0F90" w14:textId="77777777" w:rsidTr="00664B17">
        <w:tc>
          <w:tcPr>
            <w:tcW w:w="9185" w:type="dxa"/>
          </w:tcPr>
          <w:p w14:paraId="1CBEC540"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Autorisaties: aanwijzen functionarissen</w:t>
            </w:r>
          </w:p>
          <w:p w14:paraId="5DA1E564" w14:textId="16E1F8EA" w:rsidR="001C5503" w:rsidRPr="003D78EA" w:rsidRDefault="001C5503" w:rsidP="00D57F65">
            <w:pPr>
              <w:spacing w:before="0" w:after="0" w:line="240" w:lineRule="auto"/>
              <w:rPr>
                <w:rFonts w:cstheme="minorHAnsi"/>
                <w:b/>
                <w:bCs/>
                <w:sz w:val="18"/>
                <w:szCs w:val="18"/>
              </w:rPr>
            </w:pPr>
            <w:r w:rsidRPr="003D78EA">
              <w:rPr>
                <w:rFonts w:eastAsia="Times New Roman" w:cstheme="minorHAnsi"/>
                <w:sz w:val="18"/>
                <w:szCs w:val="18"/>
              </w:rPr>
              <w:t xml:space="preserve">Er is een actuele lijst van, door de </w:t>
            </w:r>
            <w:r w:rsidR="007A0FC3" w:rsidRPr="003D78EA">
              <w:rPr>
                <w:rFonts w:eastAsia="Times New Roman" w:cstheme="minorHAnsi"/>
                <w:sz w:val="18"/>
                <w:szCs w:val="18"/>
              </w:rPr>
              <w:t>verwerkings</w:t>
            </w:r>
            <w:r w:rsidRPr="003D78EA">
              <w:rPr>
                <w:rFonts w:eastAsia="Times New Roman" w:cstheme="minorHAnsi"/>
                <w:sz w:val="18"/>
                <w:szCs w:val="18"/>
              </w:rPr>
              <w:t>verantwoordelijke aangewezen, bevoegde functionarissen.</w:t>
            </w:r>
          </w:p>
        </w:tc>
      </w:tr>
      <w:tr w:rsidR="001C5503" w:rsidRPr="003D78EA" w14:paraId="4C2D0E39" w14:textId="77777777" w:rsidTr="00664B17">
        <w:tc>
          <w:tcPr>
            <w:tcW w:w="9185" w:type="dxa"/>
          </w:tcPr>
          <w:p w14:paraId="7C63BFCE"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Onderscheid tussen verschillende categorieën van betrokkenen</w:t>
            </w:r>
          </w:p>
          <w:p w14:paraId="19C24064" w14:textId="77777777" w:rsidR="001C5503" w:rsidRPr="003D78EA" w:rsidRDefault="00E30A2E" w:rsidP="00D57F65">
            <w:pPr>
              <w:spacing w:before="0" w:after="0" w:line="240" w:lineRule="auto"/>
              <w:rPr>
                <w:rFonts w:cstheme="minorHAnsi"/>
                <w:b/>
                <w:bCs/>
                <w:sz w:val="18"/>
                <w:szCs w:val="18"/>
              </w:rPr>
            </w:pPr>
            <w:r w:rsidRPr="003D78EA">
              <w:rPr>
                <w:rFonts w:eastAsia="Times New Roman" w:cstheme="minorHAnsi"/>
                <w:sz w:val="18"/>
                <w:szCs w:val="18"/>
              </w:rPr>
              <w:t>De verwerkingsverantwoordelijke heeft geborgd dat, voor zover mogelijk, duidelijk onderscheid wordt gemaakt in de verschillende categorieën van betrokkenen.</w:t>
            </w:r>
          </w:p>
        </w:tc>
      </w:tr>
      <w:tr w:rsidR="001C5503" w:rsidRPr="003D78EA" w14:paraId="4AAA5562" w14:textId="77777777" w:rsidTr="00664B17">
        <w:tc>
          <w:tcPr>
            <w:tcW w:w="9185" w:type="dxa"/>
          </w:tcPr>
          <w:p w14:paraId="77878F00"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Verwerker en Verwerkersovereenkomst</w:t>
            </w:r>
          </w:p>
          <w:p w14:paraId="2685DB3A" w14:textId="1482A5F6" w:rsidR="001C5503" w:rsidRPr="003D78EA" w:rsidRDefault="001C5503">
            <w:pPr>
              <w:pStyle w:val="Lijstalinea"/>
              <w:numPr>
                <w:ilvl w:val="0"/>
                <w:numId w:val="15"/>
              </w:numPr>
              <w:spacing w:before="0" w:after="0" w:line="240" w:lineRule="auto"/>
              <w:rPr>
                <w:rFonts w:eastAsia="Times New Roman" w:cstheme="minorHAnsi"/>
                <w:sz w:val="18"/>
                <w:szCs w:val="18"/>
              </w:rPr>
            </w:pPr>
            <w:r w:rsidRPr="003D78EA">
              <w:rPr>
                <w:rFonts w:eastAsia="Times New Roman" w:cstheme="minorHAnsi"/>
                <w:sz w:val="18"/>
                <w:szCs w:val="18"/>
              </w:rPr>
              <w:t xml:space="preserve">De verwerker stelt de verwerkingsverantwoordelijke alle informatie ter beschikking die nodig is om aantoonbaar te maken dat de verplichtingen in de </w:t>
            </w:r>
            <w:r w:rsidR="005D287B" w:rsidRPr="003D78EA">
              <w:rPr>
                <w:rFonts w:eastAsia="Times New Roman" w:cstheme="minorHAnsi"/>
                <w:sz w:val="18"/>
                <w:szCs w:val="18"/>
              </w:rPr>
              <w:t>V</w:t>
            </w:r>
            <w:r w:rsidRPr="003D78EA">
              <w:rPr>
                <w:rFonts w:eastAsia="Times New Roman" w:cstheme="minorHAnsi"/>
                <w:sz w:val="18"/>
                <w:szCs w:val="18"/>
              </w:rPr>
              <w:t xml:space="preserve">erwerkersovereenkomst en de Wpg worden nageleefd en die nodig is om audits mogelijk te maken. </w:t>
            </w:r>
          </w:p>
          <w:p w14:paraId="78380D05" w14:textId="77777777" w:rsidR="001C5503" w:rsidRPr="003D78EA" w:rsidRDefault="001C5503">
            <w:pPr>
              <w:pStyle w:val="Lijstalinea"/>
              <w:numPr>
                <w:ilvl w:val="0"/>
                <w:numId w:val="15"/>
              </w:numPr>
              <w:spacing w:before="0" w:after="0" w:line="240" w:lineRule="auto"/>
              <w:rPr>
                <w:rFonts w:eastAsia="Times New Roman" w:cstheme="minorHAnsi"/>
                <w:sz w:val="18"/>
                <w:szCs w:val="18"/>
              </w:rPr>
            </w:pPr>
            <w:r w:rsidRPr="003D78EA">
              <w:rPr>
                <w:rFonts w:eastAsia="Times New Roman" w:cstheme="minorHAnsi"/>
                <w:sz w:val="18"/>
                <w:szCs w:val="18"/>
              </w:rPr>
              <w:t>De verwerking door een verwerker vindt alleen plaats als een verwerkingsverantwoordelijke afdoende garanties heeft over de toereikendheid van de geïmplementeerde technische en organisatorische maatregelen.</w:t>
            </w:r>
          </w:p>
          <w:p w14:paraId="19586790" w14:textId="77777777" w:rsidR="001C5503" w:rsidRPr="003D78EA" w:rsidRDefault="001C5503">
            <w:pPr>
              <w:pStyle w:val="Lijstalinea"/>
              <w:numPr>
                <w:ilvl w:val="0"/>
                <w:numId w:val="15"/>
              </w:numPr>
              <w:spacing w:before="0" w:after="0" w:line="240" w:lineRule="auto"/>
              <w:rPr>
                <w:rFonts w:eastAsia="Times New Roman" w:cstheme="minorHAnsi"/>
                <w:sz w:val="18"/>
                <w:szCs w:val="18"/>
              </w:rPr>
            </w:pPr>
            <w:r w:rsidRPr="003D78EA">
              <w:rPr>
                <w:rFonts w:eastAsia="Times New Roman" w:cstheme="minorHAnsi"/>
                <w:sz w:val="18"/>
                <w:szCs w:val="18"/>
              </w:rPr>
              <w:t>Bij elke uitvoering van een gegevensverwerking door een verwerker zijn de taken en afspraken schriftelijk vastgesteld en vastgelegd in een (toereikende) overeenkomst of andere rechtshandeling.</w:t>
            </w:r>
          </w:p>
          <w:p w14:paraId="6F89C4C5" w14:textId="77777777" w:rsidR="001C5503" w:rsidRPr="003D78EA" w:rsidRDefault="001C5503">
            <w:pPr>
              <w:pStyle w:val="Lijstalinea"/>
              <w:numPr>
                <w:ilvl w:val="0"/>
                <w:numId w:val="15"/>
              </w:numPr>
              <w:spacing w:before="0" w:after="0" w:line="240" w:lineRule="auto"/>
              <w:rPr>
                <w:rFonts w:eastAsia="Times New Roman" w:cstheme="minorHAnsi"/>
                <w:sz w:val="18"/>
                <w:szCs w:val="18"/>
              </w:rPr>
            </w:pPr>
            <w:r w:rsidRPr="003D78EA">
              <w:rPr>
                <w:rFonts w:eastAsia="Times New Roman" w:cstheme="minorHAnsi"/>
                <w:sz w:val="18"/>
                <w:szCs w:val="18"/>
              </w:rPr>
              <w:t xml:space="preserve">Er zijn afspraken vastgesteld en vastgelegd m.b.t. de handelswijze bij een inbreuk op de beveiliging. </w:t>
            </w:r>
          </w:p>
          <w:p w14:paraId="134EA205" w14:textId="77777777" w:rsidR="001C5503" w:rsidRPr="003D78EA" w:rsidRDefault="001C5503">
            <w:pPr>
              <w:pStyle w:val="Lijstalinea"/>
              <w:numPr>
                <w:ilvl w:val="0"/>
                <w:numId w:val="15"/>
              </w:numPr>
              <w:spacing w:before="0" w:after="0" w:line="240" w:lineRule="auto"/>
              <w:rPr>
                <w:rFonts w:cstheme="minorHAnsi"/>
                <w:b/>
                <w:bCs/>
                <w:sz w:val="18"/>
                <w:szCs w:val="18"/>
              </w:rPr>
            </w:pPr>
            <w:r w:rsidRPr="003D78EA">
              <w:rPr>
                <w:rFonts w:eastAsia="Times New Roman" w:cstheme="minorHAnsi"/>
                <w:sz w:val="18"/>
                <w:szCs w:val="18"/>
              </w:rPr>
              <w:t>Een andere partij is alleen ingeschakeld bij de uitvoering van de verwerking met toestemming van de verwerkingsverantwoordelijke. Aan deze andere verwerker (subverwerker) is bij een overeenkomst dezelfde verplichtingen inzake gegevensbescherming opgelegd.</w:t>
            </w:r>
          </w:p>
        </w:tc>
      </w:tr>
      <w:tr w:rsidR="001C5503" w:rsidRPr="003D78EA" w14:paraId="74E62BF6" w14:textId="77777777" w:rsidTr="00664B17">
        <w:tc>
          <w:tcPr>
            <w:tcW w:w="9185" w:type="dxa"/>
          </w:tcPr>
          <w:p w14:paraId="039A79F4"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Geheimhoudingsplicht</w:t>
            </w:r>
          </w:p>
          <w:p w14:paraId="584547F3" w14:textId="77777777" w:rsidR="001C5503" w:rsidRPr="003D78EA" w:rsidRDefault="001C5503" w:rsidP="00D57F65">
            <w:pPr>
              <w:spacing w:before="0" w:after="0" w:line="240" w:lineRule="auto"/>
              <w:rPr>
                <w:rFonts w:cstheme="minorHAnsi"/>
                <w:b/>
                <w:bCs/>
                <w:sz w:val="18"/>
                <w:szCs w:val="18"/>
              </w:rPr>
            </w:pPr>
            <w:r w:rsidRPr="003D78EA">
              <w:rPr>
                <w:rFonts w:eastAsia="Times New Roman" w:cstheme="minorHAnsi"/>
                <w:sz w:val="18"/>
                <w:szCs w:val="18"/>
              </w:rPr>
              <w:t>Er is geborgd dat de ambtenaar van politie of de persoon aan wie politiegegevens ter beschikking zijn gesteld formeel bekend is met de plicht tot geheimhouding en de consequenties bij schending van deze plicht.</w:t>
            </w:r>
          </w:p>
        </w:tc>
      </w:tr>
      <w:tr w:rsidR="001C5503" w:rsidRPr="003D78EA" w14:paraId="49260725" w14:textId="77777777" w:rsidTr="00664B17">
        <w:tc>
          <w:tcPr>
            <w:tcW w:w="9185" w:type="dxa"/>
          </w:tcPr>
          <w:p w14:paraId="3D3171C8"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Geautomatiseerde individuele besluitvorming</w:t>
            </w:r>
          </w:p>
          <w:p w14:paraId="2CE6D169" w14:textId="77777777" w:rsidR="00D57F65" w:rsidRPr="003D78EA" w:rsidRDefault="001C5503">
            <w:pPr>
              <w:pStyle w:val="Lijstalinea"/>
              <w:numPr>
                <w:ilvl w:val="0"/>
                <w:numId w:val="16"/>
              </w:numPr>
              <w:spacing w:before="0" w:after="0" w:line="240" w:lineRule="auto"/>
              <w:rPr>
                <w:rFonts w:eastAsia="Times New Roman" w:cstheme="minorHAnsi"/>
                <w:color w:val="auto"/>
                <w:sz w:val="18"/>
                <w:szCs w:val="18"/>
              </w:rPr>
            </w:pPr>
            <w:r w:rsidRPr="003D78EA">
              <w:rPr>
                <w:rFonts w:eastAsia="Times New Roman" w:cstheme="minorHAnsi"/>
                <w:color w:val="auto"/>
                <w:sz w:val="18"/>
                <w:szCs w:val="18"/>
              </w:rPr>
              <w:t>Besluiten gebaseerd uitsluitend op geautomatiseerde verwerking dat voor de betrokkene nadelige rechtsgevolgen heeft of hem in aanmerkelijke mate treft, worden niet genomen tenzij voorzien is in de voorwaarden genoemd in de wet.</w:t>
            </w:r>
          </w:p>
          <w:p w14:paraId="2DFC7520" w14:textId="77777777" w:rsidR="001C5503" w:rsidRPr="003D78EA" w:rsidRDefault="001C5503">
            <w:pPr>
              <w:pStyle w:val="Lijstalinea"/>
              <w:numPr>
                <w:ilvl w:val="0"/>
                <w:numId w:val="16"/>
              </w:numPr>
              <w:spacing w:before="0" w:after="0" w:line="240" w:lineRule="auto"/>
              <w:rPr>
                <w:rFonts w:eastAsia="Times New Roman" w:cstheme="minorHAnsi"/>
                <w:color w:val="auto"/>
                <w:sz w:val="18"/>
                <w:szCs w:val="18"/>
              </w:rPr>
            </w:pPr>
            <w:r w:rsidRPr="003D78EA">
              <w:rPr>
                <w:rFonts w:eastAsia="Times New Roman" w:cstheme="minorHAnsi"/>
                <w:color w:val="auto"/>
                <w:sz w:val="18"/>
                <w:szCs w:val="18"/>
              </w:rPr>
              <w:t>Het verbod op het gebruik van profilering die leidt tot discriminatie van personen op grond van de bijzondere categorieën van politiegegevens (art 5) is bekend binnen de organisatie. Dit beperkte verbod op profilering is onderwerp van de bewustwordingssessies binnen de organisatie.</w:t>
            </w:r>
          </w:p>
        </w:tc>
      </w:tr>
      <w:tr w:rsidR="001C5503" w:rsidRPr="003D78EA" w14:paraId="11B3EE9D" w14:textId="77777777" w:rsidTr="00664B17">
        <w:tc>
          <w:tcPr>
            <w:tcW w:w="9185" w:type="dxa"/>
          </w:tcPr>
          <w:p w14:paraId="52ECEAF6"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Uitvoering van de dagelijkse politietaak</w:t>
            </w:r>
          </w:p>
          <w:p w14:paraId="65FEB502" w14:textId="77777777" w:rsidR="00D57F65" w:rsidRPr="003D78EA" w:rsidRDefault="00D57F65" w:rsidP="000D1EC4">
            <w:pPr>
              <w:pStyle w:val="Lijstalinea"/>
              <w:numPr>
                <w:ilvl w:val="0"/>
                <w:numId w:val="4"/>
              </w:numPr>
              <w:spacing w:before="0" w:after="0" w:line="240" w:lineRule="auto"/>
              <w:rPr>
                <w:rFonts w:eastAsia="Times New Roman" w:cstheme="minorHAnsi"/>
                <w:color w:val="auto"/>
                <w:sz w:val="18"/>
                <w:szCs w:val="18"/>
              </w:rPr>
            </w:pPr>
            <w:r w:rsidRPr="003D78EA">
              <w:rPr>
                <w:rFonts w:eastAsia="Times New Roman" w:cstheme="minorHAnsi"/>
                <w:color w:val="auto"/>
                <w:sz w:val="18"/>
                <w:szCs w:val="18"/>
              </w:rPr>
              <w:t>Geborgd is dat art 8 politiegegevens één jaar na de datum van de eerste verwerking zodanig worden opgeslagen (achter een schot worden geplaatst) dat ze alleen nog beschikbaar komen voor verdere verwerking op basis van de vergelijking van gegevens (hit-no-hit basis).</w:t>
            </w:r>
          </w:p>
          <w:p w14:paraId="7772FF2A" w14:textId="77777777" w:rsidR="00D57F65" w:rsidRPr="003D78EA" w:rsidRDefault="00D57F65" w:rsidP="000D1EC4">
            <w:pPr>
              <w:pStyle w:val="Lijstalinea"/>
              <w:numPr>
                <w:ilvl w:val="0"/>
                <w:numId w:val="4"/>
              </w:numPr>
              <w:spacing w:before="0" w:after="0" w:line="240" w:lineRule="auto"/>
              <w:rPr>
                <w:rFonts w:eastAsia="Times New Roman" w:cstheme="minorHAnsi"/>
                <w:color w:val="auto"/>
                <w:sz w:val="18"/>
                <w:szCs w:val="18"/>
              </w:rPr>
            </w:pPr>
            <w:r w:rsidRPr="003D78EA">
              <w:rPr>
                <w:rFonts w:eastAsia="Times New Roman" w:cstheme="minorHAnsi"/>
                <w:color w:val="auto"/>
                <w:sz w:val="18"/>
                <w:szCs w:val="18"/>
              </w:rPr>
              <w:t>Geborgd is voor zover dat noodzakelijk is met het oog op de uitvoering van de dagelijkse politietaak politiegegevens ten aanzien waarvan in art 8 lid 1 genoemde termijn is verstreken geautomatiseerd worden vergeleken met politiegegevens die worden verwerkt op grond van art 8 lid 1 teneinde vast te stellen of verbanden bestaan tussen de betreffende gegevens. De gerelateerde gegevens kunnen verder worden verwerkt met het oog op de uitvoering van de dagelijkse politietaak.</w:t>
            </w:r>
          </w:p>
        </w:tc>
      </w:tr>
      <w:tr w:rsidR="001C5503" w:rsidRPr="003D78EA" w14:paraId="237975FA" w14:textId="77777777" w:rsidTr="00664B17">
        <w:tc>
          <w:tcPr>
            <w:tcW w:w="9185" w:type="dxa"/>
          </w:tcPr>
          <w:p w14:paraId="3ED5B65B" w14:textId="77777777" w:rsidR="00D57F65"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Ter Beschikking stellen (voor verdere verwerking)</w:t>
            </w:r>
          </w:p>
          <w:p w14:paraId="27C1992D" w14:textId="77777777" w:rsidR="00D57F65" w:rsidRPr="003D78EA" w:rsidRDefault="00D57F65">
            <w:pPr>
              <w:pStyle w:val="Lijstalinea"/>
              <w:numPr>
                <w:ilvl w:val="0"/>
                <w:numId w:val="17"/>
              </w:numPr>
              <w:spacing w:before="0" w:after="0" w:line="240" w:lineRule="auto"/>
              <w:rPr>
                <w:rFonts w:eastAsia="Times New Roman" w:cstheme="minorHAnsi"/>
                <w:sz w:val="18"/>
                <w:szCs w:val="18"/>
              </w:rPr>
            </w:pPr>
            <w:r w:rsidRPr="003D78EA">
              <w:rPr>
                <w:rFonts w:eastAsia="Times New Roman" w:cstheme="minorHAnsi"/>
                <w:sz w:val="18"/>
                <w:szCs w:val="18"/>
              </w:rPr>
              <w:t>Geborgd is dat de verdere verwerking van art 9 gegevens alleen plaats vindt na toestemming (aantoonbaar) van de daartoe bevoegde functionaris.</w:t>
            </w:r>
          </w:p>
          <w:p w14:paraId="491E1E33" w14:textId="77777777" w:rsidR="00D57F65" w:rsidRPr="003D78EA" w:rsidRDefault="00D57F65">
            <w:pPr>
              <w:pStyle w:val="Lijstalinea"/>
              <w:numPr>
                <w:ilvl w:val="0"/>
                <w:numId w:val="17"/>
              </w:numPr>
              <w:spacing w:before="0" w:after="0" w:line="240" w:lineRule="auto"/>
              <w:rPr>
                <w:rFonts w:eastAsia="Times New Roman" w:cstheme="minorHAnsi"/>
                <w:sz w:val="18"/>
                <w:szCs w:val="18"/>
              </w:rPr>
            </w:pPr>
            <w:r w:rsidRPr="003D78EA">
              <w:rPr>
                <w:rFonts w:eastAsia="Times New Roman" w:cstheme="minorHAnsi"/>
                <w:sz w:val="18"/>
                <w:szCs w:val="18"/>
              </w:rPr>
              <w:lastRenderedPageBreak/>
              <w:t>Geborgd is dat de ter beschikking stellen van politiegegevens aan bevoegde autoriteiten in andere lidstaten van de Europese Unie of aan organen en instanties belast met de taken, bedoeld in art 1, onderdeel a conform de richtlijnen gesteld in de wet plaatsvindt.</w:t>
            </w:r>
          </w:p>
        </w:tc>
      </w:tr>
      <w:tr w:rsidR="001C5503" w:rsidRPr="003D78EA" w14:paraId="4D1C99B9" w14:textId="77777777" w:rsidTr="00664B17">
        <w:tc>
          <w:tcPr>
            <w:tcW w:w="9185" w:type="dxa"/>
          </w:tcPr>
          <w:p w14:paraId="05AFBD6F"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lastRenderedPageBreak/>
              <w:t>Geautomatiseerd vergelijken en in combinatie zoeken</w:t>
            </w:r>
          </w:p>
          <w:p w14:paraId="4202F4FC" w14:textId="77777777" w:rsidR="00D57F65" w:rsidRPr="003D78EA" w:rsidRDefault="00D57F65">
            <w:pPr>
              <w:pStyle w:val="Lijstalinea"/>
              <w:numPr>
                <w:ilvl w:val="0"/>
                <w:numId w:val="18"/>
              </w:numPr>
              <w:spacing w:before="0" w:after="0" w:line="240" w:lineRule="auto"/>
              <w:rPr>
                <w:rFonts w:eastAsia="Times New Roman" w:cstheme="minorHAnsi"/>
                <w:sz w:val="18"/>
                <w:szCs w:val="18"/>
              </w:rPr>
            </w:pPr>
            <w:r w:rsidRPr="003D78EA">
              <w:rPr>
                <w:rFonts w:eastAsia="Times New Roman" w:cstheme="minorHAnsi"/>
                <w:sz w:val="18"/>
                <w:szCs w:val="18"/>
              </w:rPr>
              <w:t>Geborgd is dat gegevens alleen geautomatiseerd worden vergeleken met andere politiegegevens of met andere dan politiegegevens binnen de richtlijnen gesteld in art 11.</w:t>
            </w:r>
          </w:p>
          <w:p w14:paraId="067D4117" w14:textId="77777777" w:rsidR="00D57F65" w:rsidRPr="003D78EA" w:rsidRDefault="00D57F65">
            <w:pPr>
              <w:pStyle w:val="Lijstalinea"/>
              <w:numPr>
                <w:ilvl w:val="0"/>
                <w:numId w:val="18"/>
              </w:numPr>
              <w:spacing w:before="0" w:after="0" w:line="240" w:lineRule="auto"/>
              <w:rPr>
                <w:rFonts w:eastAsia="Times New Roman" w:cstheme="minorHAnsi"/>
                <w:sz w:val="18"/>
                <w:szCs w:val="18"/>
              </w:rPr>
            </w:pPr>
            <w:r w:rsidRPr="003D78EA">
              <w:rPr>
                <w:rFonts w:eastAsia="Times New Roman" w:cstheme="minorHAnsi"/>
                <w:sz w:val="18"/>
                <w:szCs w:val="18"/>
              </w:rPr>
              <w:t>Geborgd is dat gegevens alleen in combinatie met elkaar worden verwerkt binnen de richtlijnen gesteld in art 11 lid 4.</w:t>
            </w:r>
          </w:p>
          <w:p w14:paraId="0E36C528" w14:textId="77777777" w:rsidR="00D57F65" w:rsidRPr="003D78EA" w:rsidRDefault="00D57F65">
            <w:pPr>
              <w:pStyle w:val="Lijstalinea"/>
              <w:numPr>
                <w:ilvl w:val="0"/>
                <w:numId w:val="18"/>
              </w:numPr>
              <w:spacing w:before="0" w:after="0" w:line="240" w:lineRule="auto"/>
              <w:rPr>
                <w:rFonts w:eastAsia="Times New Roman" w:cstheme="minorHAnsi"/>
                <w:sz w:val="18"/>
                <w:szCs w:val="18"/>
              </w:rPr>
            </w:pPr>
            <w:r w:rsidRPr="003D78EA">
              <w:rPr>
                <w:rFonts w:eastAsia="Times New Roman" w:cstheme="minorHAnsi"/>
                <w:sz w:val="18"/>
                <w:szCs w:val="18"/>
              </w:rPr>
              <w:t>Geborgd is dat het in combinatie verwerken van art 8 politiegegevens beperkt is tot de ambtenaren van politie die daarvoor geautoriseerd zijn.</w:t>
            </w:r>
          </w:p>
          <w:p w14:paraId="6636530A" w14:textId="77777777" w:rsidR="00D57F65" w:rsidRPr="003D78EA" w:rsidRDefault="00D57F65">
            <w:pPr>
              <w:pStyle w:val="Lijstalinea"/>
              <w:numPr>
                <w:ilvl w:val="0"/>
                <w:numId w:val="18"/>
              </w:numPr>
              <w:spacing w:before="0" w:after="0" w:line="240" w:lineRule="auto"/>
              <w:rPr>
                <w:rFonts w:eastAsia="Times New Roman" w:cstheme="minorHAnsi"/>
                <w:sz w:val="18"/>
                <w:szCs w:val="18"/>
              </w:rPr>
            </w:pPr>
            <w:r w:rsidRPr="003D78EA">
              <w:rPr>
                <w:rFonts w:eastAsia="Times New Roman" w:cstheme="minorHAnsi"/>
                <w:sz w:val="18"/>
                <w:szCs w:val="18"/>
              </w:rPr>
              <w:t>Geborgd is dat de ambtenaren die geautomatiseerd vergelijken en ambtenaren die in combinatie zoeken over voldoende kennis en vaardigheden beschikken.</w:t>
            </w:r>
          </w:p>
        </w:tc>
      </w:tr>
      <w:tr w:rsidR="001C5503" w:rsidRPr="003D78EA" w14:paraId="034ADA4D" w14:textId="77777777" w:rsidTr="00664B17">
        <w:tc>
          <w:tcPr>
            <w:tcW w:w="9185" w:type="dxa"/>
          </w:tcPr>
          <w:p w14:paraId="5D42280B"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Ondersteunende taken</w:t>
            </w:r>
          </w:p>
          <w:p w14:paraId="4E072608" w14:textId="77777777" w:rsidR="00D57F65" w:rsidRPr="003D78EA" w:rsidRDefault="00D57F65" w:rsidP="00D57F65">
            <w:pPr>
              <w:spacing w:before="0" w:after="0" w:line="240" w:lineRule="auto"/>
              <w:rPr>
                <w:rFonts w:cstheme="minorHAnsi"/>
                <w:b/>
                <w:bCs/>
                <w:sz w:val="18"/>
                <w:szCs w:val="18"/>
              </w:rPr>
            </w:pPr>
            <w:r w:rsidRPr="003D78EA">
              <w:rPr>
                <w:rFonts w:eastAsia="Times New Roman" w:cstheme="minorHAnsi"/>
                <w:sz w:val="18"/>
                <w:szCs w:val="18"/>
              </w:rPr>
              <w:t>Geborgd is dat voor de verwerkingen bedoeld in art 13 lid 1 t/m 3, van tevoren is voldaan aan de schriftelijke vereisten (art 13 lid 4).</w:t>
            </w:r>
          </w:p>
        </w:tc>
      </w:tr>
      <w:tr w:rsidR="001C5503" w:rsidRPr="003D78EA" w14:paraId="1B2A26D4" w14:textId="77777777" w:rsidTr="00664B17">
        <w:tc>
          <w:tcPr>
            <w:tcW w:w="9185" w:type="dxa"/>
          </w:tcPr>
          <w:p w14:paraId="69A563D5"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Bewaartermijnen, verwijderen en vernietigen</w:t>
            </w:r>
          </w:p>
          <w:p w14:paraId="08F3D480" w14:textId="77777777" w:rsidR="00D57F65" w:rsidRPr="003D78EA" w:rsidRDefault="00D57F65">
            <w:pPr>
              <w:pStyle w:val="Lijstalinea"/>
              <w:numPr>
                <w:ilvl w:val="0"/>
                <w:numId w:val="19"/>
              </w:numPr>
              <w:spacing w:before="0" w:after="0" w:line="240" w:lineRule="auto"/>
              <w:rPr>
                <w:rFonts w:eastAsia="Times New Roman" w:cstheme="minorHAnsi"/>
                <w:color w:val="auto"/>
                <w:sz w:val="18"/>
                <w:szCs w:val="18"/>
              </w:rPr>
            </w:pPr>
            <w:r w:rsidRPr="003D78EA">
              <w:rPr>
                <w:rFonts w:eastAsia="Times New Roman" w:cstheme="minorHAnsi"/>
                <w:color w:val="auto"/>
                <w:sz w:val="18"/>
                <w:szCs w:val="18"/>
              </w:rPr>
              <w:t>Politiegegevens worden niet langer bewaard dan de minimale tijd die nodig is, zoals vereist door de toepasselijke wet- en regelgeving, of voor de doeleinden waarvoor deze zijn verwerkt.</w:t>
            </w:r>
          </w:p>
          <w:p w14:paraId="0D2BEF1F" w14:textId="77777777" w:rsidR="00D57F65" w:rsidRPr="003D78EA" w:rsidRDefault="00D57F65">
            <w:pPr>
              <w:pStyle w:val="Lijstalinea"/>
              <w:numPr>
                <w:ilvl w:val="0"/>
                <w:numId w:val="19"/>
              </w:numPr>
              <w:spacing w:before="0" w:after="0" w:line="240" w:lineRule="auto"/>
              <w:rPr>
                <w:rFonts w:eastAsia="Times New Roman" w:cstheme="minorHAnsi"/>
                <w:color w:val="auto"/>
                <w:sz w:val="18"/>
                <w:szCs w:val="18"/>
              </w:rPr>
            </w:pPr>
            <w:r w:rsidRPr="003D78EA">
              <w:rPr>
                <w:rFonts w:eastAsia="Times New Roman" w:cstheme="minorHAnsi"/>
                <w:color w:val="auto"/>
                <w:sz w:val="18"/>
                <w:szCs w:val="18"/>
              </w:rPr>
              <w:t>De verwerkingsverantwoordelijke voorziet in voldoende waarborgen om te bewerkstelligen dat de gegevens conform de wet worden gecontroleerd, verwijderd en vernietigd.</w:t>
            </w:r>
          </w:p>
          <w:p w14:paraId="698129B6" w14:textId="036CDAE7" w:rsidR="00D57F65" w:rsidRPr="003D78EA" w:rsidRDefault="00D57F65">
            <w:pPr>
              <w:pStyle w:val="Lijstalinea"/>
              <w:numPr>
                <w:ilvl w:val="0"/>
                <w:numId w:val="19"/>
              </w:numPr>
              <w:spacing w:before="0" w:after="0" w:line="240" w:lineRule="auto"/>
              <w:rPr>
                <w:rFonts w:eastAsia="Times New Roman" w:cstheme="minorHAnsi"/>
                <w:color w:val="auto"/>
                <w:sz w:val="18"/>
                <w:szCs w:val="18"/>
              </w:rPr>
            </w:pPr>
            <w:r w:rsidRPr="003D78EA">
              <w:rPr>
                <w:rFonts w:eastAsia="Times New Roman" w:cstheme="minorHAnsi"/>
                <w:color w:val="auto"/>
                <w:sz w:val="18"/>
                <w:szCs w:val="18"/>
              </w:rPr>
              <w:t xml:space="preserve">Geborgd is dat Politiegegevens na verwijdering maximaal vijf jaar worden bewaard. Indien van cultureel of historisch belang kan worden afgezien van vernietiging van de gegevens. Er wordt dan aan de bewaareisen </w:t>
            </w:r>
            <w:r w:rsidR="00AB1A6A" w:rsidRPr="003D78EA">
              <w:rPr>
                <w:rFonts w:eastAsia="Times New Roman" w:cstheme="minorHAnsi"/>
                <w:color w:val="auto"/>
                <w:sz w:val="18"/>
                <w:szCs w:val="18"/>
              </w:rPr>
              <w:t>zo</w:t>
            </w:r>
            <w:r w:rsidRPr="003D78EA">
              <w:rPr>
                <w:rFonts w:eastAsia="Times New Roman" w:cstheme="minorHAnsi"/>
                <w:color w:val="auto"/>
                <w:sz w:val="18"/>
                <w:szCs w:val="18"/>
              </w:rPr>
              <w:t>als genoemd in de Archiefwet voldaan.</w:t>
            </w:r>
          </w:p>
        </w:tc>
      </w:tr>
      <w:tr w:rsidR="001C5503" w:rsidRPr="003D78EA" w14:paraId="3C662AE8" w14:textId="77777777" w:rsidTr="00664B17">
        <w:tc>
          <w:tcPr>
            <w:tcW w:w="9185" w:type="dxa"/>
          </w:tcPr>
          <w:p w14:paraId="3B204239"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Verstrekking van politiegegevens aan anderen dan politie en Koninklijke marechaussee</w:t>
            </w:r>
          </w:p>
          <w:p w14:paraId="5F9948D1" w14:textId="77777777" w:rsidR="00D57F65" w:rsidRPr="003D78EA" w:rsidRDefault="00D57F65">
            <w:pPr>
              <w:pStyle w:val="Lijstalinea"/>
              <w:numPr>
                <w:ilvl w:val="0"/>
                <w:numId w:val="20"/>
              </w:numPr>
              <w:spacing w:before="0" w:after="0" w:line="240" w:lineRule="auto"/>
              <w:rPr>
                <w:rFonts w:eastAsia="Times New Roman" w:cstheme="minorHAnsi"/>
                <w:sz w:val="18"/>
                <w:szCs w:val="18"/>
              </w:rPr>
            </w:pPr>
            <w:r w:rsidRPr="003D78EA">
              <w:rPr>
                <w:rFonts w:eastAsia="Times New Roman" w:cstheme="minorHAnsi"/>
                <w:sz w:val="18"/>
                <w:szCs w:val="18"/>
              </w:rPr>
              <w:t>Geborgd is dat politiegegevens alleen worden verstrekt aan personen of instanties buiten het politiedomein, voor zover dit noodzakelijk is voor de doeleinden zoals deze in de Wet politiegegevens en het Besluit politiegegevens zijn genoemd.</w:t>
            </w:r>
          </w:p>
          <w:p w14:paraId="168B580A" w14:textId="77777777" w:rsidR="00D57F65" w:rsidRPr="003D78EA" w:rsidRDefault="00D57F65">
            <w:pPr>
              <w:pStyle w:val="Lijstalinea"/>
              <w:numPr>
                <w:ilvl w:val="0"/>
                <w:numId w:val="21"/>
              </w:numPr>
              <w:spacing w:before="0" w:after="0" w:line="240" w:lineRule="auto"/>
              <w:rPr>
                <w:rFonts w:eastAsia="Times New Roman" w:cstheme="minorHAnsi"/>
                <w:sz w:val="18"/>
                <w:szCs w:val="18"/>
              </w:rPr>
            </w:pPr>
            <w:r w:rsidRPr="003D78EA">
              <w:rPr>
                <w:rFonts w:eastAsia="Times New Roman" w:cstheme="minorHAnsi"/>
                <w:sz w:val="18"/>
                <w:szCs w:val="18"/>
              </w:rPr>
              <w:t xml:space="preserve">Geborgd is dat wanneer gegevens verstrekt worden er wordt voldaan aan de documentatieplicht (conform 6 lid 4 </w:t>
            </w:r>
            <w:proofErr w:type="spellStart"/>
            <w:r w:rsidRPr="003D78EA">
              <w:rPr>
                <w:rFonts w:eastAsia="Times New Roman" w:cstheme="minorHAnsi"/>
                <w:sz w:val="18"/>
                <w:szCs w:val="18"/>
              </w:rPr>
              <w:t>Bpg</w:t>
            </w:r>
            <w:proofErr w:type="spellEnd"/>
            <w:r w:rsidRPr="003D78EA">
              <w:rPr>
                <w:rFonts w:eastAsia="Times New Roman" w:cstheme="minorHAnsi"/>
                <w:sz w:val="18"/>
                <w:szCs w:val="18"/>
              </w:rPr>
              <w:t>).</w:t>
            </w:r>
          </w:p>
          <w:p w14:paraId="7ABD3080" w14:textId="77777777" w:rsidR="00D57F65" w:rsidRPr="003D78EA" w:rsidRDefault="00D57F65">
            <w:pPr>
              <w:pStyle w:val="Lijstalinea"/>
              <w:numPr>
                <w:ilvl w:val="0"/>
                <w:numId w:val="21"/>
              </w:numPr>
              <w:spacing w:before="0" w:after="0" w:line="240" w:lineRule="auto"/>
              <w:rPr>
                <w:rFonts w:eastAsia="Times New Roman" w:cstheme="minorHAnsi"/>
                <w:sz w:val="18"/>
                <w:szCs w:val="18"/>
              </w:rPr>
            </w:pPr>
            <w:r w:rsidRPr="003D78EA">
              <w:rPr>
                <w:rFonts w:eastAsia="Times New Roman" w:cstheme="minorHAnsi"/>
                <w:sz w:val="18"/>
                <w:szCs w:val="18"/>
              </w:rPr>
              <w:t>Geborgd is dat verstrekking alleen plaatsvindt in overeenstemming met het bevoegd gezag indien dit vereist is in de wet.</w:t>
            </w:r>
          </w:p>
          <w:p w14:paraId="46FA9988" w14:textId="77777777" w:rsidR="00D57F65" w:rsidRPr="003D78EA" w:rsidRDefault="00D57F65">
            <w:pPr>
              <w:pStyle w:val="Lijstalinea"/>
              <w:numPr>
                <w:ilvl w:val="0"/>
                <w:numId w:val="21"/>
              </w:numPr>
              <w:spacing w:before="0" w:after="0" w:line="240" w:lineRule="auto"/>
              <w:rPr>
                <w:rFonts w:eastAsia="Times New Roman" w:cstheme="minorHAnsi"/>
                <w:sz w:val="18"/>
                <w:szCs w:val="18"/>
              </w:rPr>
            </w:pPr>
            <w:r w:rsidRPr="003D78EA">
              <w:rPr>
                <w:rFonts w:eastAsia="Times New Roman" w:cstheme="minorHAnsi"/>
                <w:sz w:val="18"/>
                <w:szCs w:val="18"/>
              </w:rPr>
              <w:t>Bij verstrekkingen is geborgd dat de ontvangende partij wordt gewezen op zijn geheimhoudingsplicht.</w:t>
            </w:r>
          </w:p>
          <w:p w14:paraId="16E0DA23" w14:textId="77777777" w:rsidR="00D57F65" w:rsidRPr="003D78EA" w:rsidRDefault="00D57F65">
            <w:pPr>
              <w:pStyle w:val="Lijstalinea"/>
              <w:numPr>
                <w:ilvl w:val="0"/>
                <w:numId w:val="21"/>
              </w:numPr>
              <w:spacing w:before="0" w:after="0" w:line="240" w:lineRule="auto"/>
              <w:rPr>
                <w:rFonts w:eastAsia="Times New Roman" w:cstheme="minorHAnsi"/>
                <w:sz w:val="18"/>
                <w:szCs w:val="18"/>
              </w:rPr>
            </w:pPr>
            <w:r w:rsidRPr="003D78EA">
              <w:rPr>
                <w:rFonts w:eastAsia="Times New Roman" w:cstheme="minorHAnsi"/>
                <w:sz w:val="18"/>
                <w:szCs w:val="18"/>
              </w:rPr>
              <w:t>De juistheid, volledigheid, actualiteit en betrouwbaarheid van politiegegevens bij verstrekking wordt, voor zover mogelijk, gecontroleerd en inzichtelijk gemaakt voor de ontvangende partij.</w:t>
            </w:r>
          </w:p>
          <w:p w14:paraId="4B1D417D" w14:textId="77777777" w:rsidR="00D57F65" w:rsidRPr="003D78EA" w:rsidRDefault="00D57F65">
            <w:pPr>
              <w:pStyle w:val="Lijstalinea"/>
              <w:numPr>
                <w:ilvl w:val="0"/>
                <w:numId w:val="21"/>
              </w:numPr>
              <w:spacing w:before="0" w:after="0" w:line="240" w:lineRule="auto"/>
              <w:rPr>
                <w:rFonts w:eastAsia="Times New Roman" w:cstheme="minorHAnsi"/>
                <w:sz w:val="18"/>
                <w:szCs w:val="18"/>
              </w:rPr>
            </w:pPr>
            <w:r w:rsidRPr="003D78EA">
              <w:rPr>
                <w:rFonts w:eastAsia="Times New Roman" w:cstheme="minorHAnsi"/>
                <w:sz w:val="18"/>
                <w:szCs w:val="18"/>
              </w:rPr>
              <w:t>Er is een procedure voor het onverwijld in kennis stellen van de ontvanger van politiegegevens indien geconstateerd wordt dat onjuiste politiegegevens zijn verstrekt of dat politiegegevens op onrechtmatig wijze zijn verstrekt.</w:t>
            </w:r>
          </w:p>
        </w:tc>
      </w:tr>
      <w:tr w:rsidR="001C5503" w:rsidRPr="003D78EA" w14:paraId="17F07870" w14:textId="77777777" w:rsidTr="00664B17">
        <w:tc>
          <w:tcPr>
            <w:tcW w:w="9185" w:type="dxa"/>
          </w:tcPr>
          <w:p w14:paraId="3688DF99"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Doorgiften aan derde landen</w:t>
            </w:r>
          </w:p>
          <w:p w14:paraId="3BF6B7D7" w14:textId="77777777" w:rsidR="00D57F65" w:rsidRPr="003D78EA" w:rsidRDefault="00D57F65">
            <w:pPr>
              <w:pStyle w:val="Lijstalinea"/>
              <w:numPr>
                <w:ilvl w:val="0"/>
                <w:numId w:val="22"/>
              </w:numPr>
              <w:spacing w:before="0" w:after="0" w:line="240" w:lineRule="auto"/>
              <w:rPr>
                <w:rFonts w:eastAsia="Times New Roman" w:cstheme="minorHAnsi"/>
                <w:sz w:val="18"/>
                <w:szCs w:val="18"/>
              </w:rPr>
            </w:pPr>
            <w:r w:rsidRPr="003D78EA">
              <w:rPr>
                <w:rFonts w:eastAsia="Times New Roman" w:cstheme="minorHAnsi"/>
                <w:sz w:val="18"/>
                <w:szCs w:val="18"/>
              </w:rPr>
              <w:t>De doorgifte van gegevens aan verwerkingsverantwoordelijke in derde landen vindt alleen plaats indien er een adequaatsheidsbesluit is van de Commissie van de Europese Unie of indien één van de uitzonderingsgronden zoals genoemd in de wet van toepassing is.</w:t>
            </w:r>
          </w:p>
          <w:p w14:paraId="02F782FC" w14:textId="77777777" w:rsidR="00D57F65" w:rsidRPr="003D78EA" w:rsidRDefault="00D57F65">
            <w:pPr>
              <w:pStyle w:val="Lijstalinea"/>
              <w:numPr>
                <w:ilvl w:val="0"/>
                <w:numId w:val="22"/>
              </w:numPr>
              <w:spacing w:before="0" w:after="0" w:line="240" w:lineRule="auto"/>
              <w:rPr>
                <w:rFonts w:eastAsia="Times New Roman" w:cstheme="minorHAnsi"/>
                <w:sz w:val="18"/>
                <w:szCs w:val="18"/>
              </w:rPr>
            </w:pPr>
            <w:r w:rsidRPr="003D78EA">
              <w:rPr>
                <w:rFonts w:eastAsia="Times New Roman" w:cstheme="minorHAnsi"/>
                <w:sz w:val="18"/>
                <w:szCs w:val="18"/>
              </w:rPr>
              <w:t>De doorgifte van gegevens aan derde landen wordt vastgelegd (documentatieplicht).</w:t>
            </w:r>
          </w:p>
          <w:p w14:paraId="6C68A2C9" w14:textId="77777777" w:rsidR="00D57F65" w:rsidRPr="003D78EA" w:rsidRDefault="00D57F65">
            <w:pPr>
              <w:pStyle w:val="Lijstalinea"/>
              <w:numPr>
                <w:ilvl w:val="0"/>
                <w:numId w:val="22"/>
              </w:numPr>
              <w:spacing w:before="0" w:after="0" w:line="240" w:lineRule="auto"/>
              <w:rPr>
                <w:rFonts w:eastAsia="Times New Roman" w:cstheme="minorHAnsi"/>
                <w:sz w:val="18"/>
                <w:szCs w:val="18"/>
              </w:rPr>
            </w:pPr>
            <w:r w:rsidRPr="003D78EA">
              <w:rPr>
                <w:rFonts w:eastAsia="Times New Roman" w:cstheme="minorHAnsi"/>
                <w:sz w:val="18"/>
                <w:szCs w:val="18"/>
              </w:rPr>
              <w:t>Indien doorgifte plaatsvindt op basis van art 17a lid 2 onderdeel a of b, lid 3 of lid 5 is (aantoonbaar) voldaan aan de gestelde eisen in de wet.</w:t>
            </w:r>
          </w:p>
          <w:p w14:paraId="0539DD6E" w14:textId="77777777" w:rsidR="00D57F65" w:rsidRPr="003D78EA" w:rsidRDefault="00D57F65">
            <w:pPr>
              <w:pStyle w:val="Lijstalinea"/>
              <w:numPr>
                <w:ilvl w:val="0"/>
                <w:numId w:val="22"/>
              </w:numPr>
              <w:spacing w:before="0" w:after="0" w:line="240" w:lineRule="auto"/>
              <w:rPr>
                <w:rFonts w:eastAsia="Times New Roman" w:cstheme="minorHAnsi"/>
                <w:sz w:val="18"/>
                <w:szCs w:val="18"/>
              </w:rPr>
            </w:pPr>
            <w:r w:rsidRPr="003D78EA">
              <w:rPr>
                <w:rFonts w:eastAsia="Times New Roman" w:cstheme="minorHAnsi"/>
                <w:sz w:val="18"/>
                <w:szCs w:val="18"/>
              </w:rPr>
              <w:t>Indien politiegegevens van een andere lidstaat afkomstig worden doorgegeven aan derde landen is de toestemming van de verantwoordelijke autoriteit van deze lidstaat beschikbaar.</w:t>
            </w:r>
          </w:p>
        </w:tc>
      </w:tr>
      <w:tr w:rsidR="001C5503" w:rsidRPr="003D78EA" w14:paraId="3CE27156" w14:textId="77777777" w:rsidTr="00664B17">
        <w:tc>
          <w:tcPr>
            <w:tcW w:w="9185" w:type="dxa"/>
          </w:tcPr>
          <w:p w14:paraId="7F49325B"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Verstrekking aan derden structureel voor samenwerkingsverbanden</w:t>
            </w:r>
          </w:p>
          <w:p w14:paraId="361DCCD0" w14:textId="7616E65F" w:rsidR="00D57F65" w:rsidRPr="003D78EA" w:rsidRDefault="00D57F65" w:rsidP="000D1EC4">
            <w:pPr>
              <w:pStyle w:val="Lijstalinea"/>
              <w:numPr>
                <w:ilvl w:val="0"/>
                <w:numId w:val="5"/>
              </w:numPr>
              <w:spacing w:before="0" w:after="0" w:line="240" w:lineRule="auto"/>
              <w:rPr>
                <w:rFonts w:eastAsia="Times New Roman" w:cstheme="minorHAnsi"/>
                <w:sz w:val="18"/>
                <w:szCs w:val="18"/>
              </w:rPr>
            </w:pPr>
            <w:r w:rsidRPr="003D78EA">
              <w:rPr>
                <w:rFonts w:eastAsia="Times New Roman" w:cstheme="minorHAnsi"/>
                <w:sz w:val="18"/>
                <w:szCs w:val="18"/>
              </w:rPr>
              <w:t xml:space="preserve">De </w:t>
            </w:r>
            <w:r w:rsidR="007A0FC3" w:rsidRPr="003D78EA">
              <w:rPr>
                <w:rFonts w:eastAsia="Times New Roman" w:cstheme="minorHAnsi"/>
                <w:sz w:val="18"/>
                <w:szCs w:val="18"/>
              </w:rPr>
              <w:t>verwerkings</w:t>
            </w:r>
            <w:r w:rsidRPr="003D78EA">
              <w:rPr>
                <w:rFonts w:eastAsia="Times New Roman" w:cstheme="minorHAnsi"/>
                <w:sz w:val="18"/>
                <w:szCs w:val="18"/>
              </w:rPr>
              <w:t>verantwoordelijke heeft inzicht in de samenwerkingsverbanden waarbij politiegegevens worden verstrekt.</w:t>
            </w:r>
          </w:p>
          <w:p w14:paraId="304715DD" w14:textId="77777777" w:rsidR="00D57F65" w:rsidRPr="003D78EA" w:rsidRDefault="00D57F65" w:rsidP="000D1EC4">
            <w:pPr>
              <w:pStyle w:val="Lijstalinea"/>
              <w:numPr>
                <w:ilvl w:val="0"/>
                <w:numId w:val="5"/>
              </w:numPr>
              <w:spacing w:before="0" w:after="0" w:line="240" w:lineRule="auto"/>
              <w:rPr>
                <w:rFonts w:eastAsia="Times New Roman" w:cstheme="minorHAnsi"/>
                <w:sz w:val="18"/>
                <w:szCs w:val="18"/>
              </w:rPr>
            </w:pPr>
            <w:r w:rsidRPr="003D78EA">
              <w:rPr>
                <w:rFonts w:eastAsia="Times New Roman" w:cstheme="minorHAnsi"/>
                <w:sz w:val="18"/>
                <w:szCs w:val="18"/>
              </w:rPr>
              <w:t>In de beslissing voor het verstrekken van politiegegevens t.b.v. een samenwerkingsverband wordt vastgelegd:</w:t>
            </w:r>
          </w:p>
          <w:p w14:paraId="321E9202" w14:textId="77777777" w:rsidR="00D57F65" w:rsidRPr="003D78EA" w:rsidRDefault="00D57F65" w:rsidP="000D1EC4">
            <w:pPr>
              <w:pStyle w:val="Lijstalinea"/>
              <w:numPr>
                <w:ilvl w:val="1"/>
                <w:numId w:val="5"/>
              </w:numPr>
              <w:spacing w:before="0" w:after="0" w:line="240" w:lineRule="auto"/>
              <w:rPr>
                <w:rFonts w:eastAsia="Times New Roman" w:cstheme="minorHAnsi"/>
                <w:sz w:val="18"/>
                <w:szCs w:val="18"/>
              </w:rPr>
            </w:pPr>
            <w:r w:rsidRPr="003D78EA">
              <w:rPr>
                <w:rFonts w:eastAsia="Times New Roman" w:cstheme="minorHAnsi"/>
                <w:sz w:val="18"/>
                <w:szCs w:val="18"/>
              </w:rPr>
              <w:t>Ten behoeve van welk zwaarwegend algemeen belang de verstrekking noodzakelijk is,</w:t>
            </w:r>
          </w:p>
          <w:p w14:paraId="59D41E95" w14:textId="77777777" w:rsidR="00D57F65" w:rsidRPr="003D78EA" w:rsidRDefault="00D57F65" w:rsidP="000D1EC4">
            <w:pPr>
              <w:pStyle w:val="Lijstalinea"/>
              <w:numPr>
                <w:ilvl w:val="1"/>
                <w:numId w:val="5"/>
              </w:numPr>
              <w:spacing w:before="0" w:after="0" w:line="240" w:lineRule="auto"/>
              <w:rPr>
                <w:rFonts w:eastAsia="Times New Roman" w:cstheme="minorHAnsi"/>
                <w:sz w:val="18"/>
                <w:szCs w:val="18"/>
              </w:rPr>
            </w:pPr>
            <w:r w:rsidRPr="003D78EA">
              <w:rPr>
                <w:rFonts w:eastAsia="Times New Roman" w:cstheme="minorHAnsi"/>
                <w:sz w:val="18"/>
                <w:szCs w:val="18"/>
              </w:rPr>
              <w:t>Ten behoeve van welk samenwerkingsverband de politiegegevens worden verstrekt,</w:t>
            </w:r>
          </w:p>
          <w:p w14:paraId="39A61B63" w14:textId="77777777" w:rsidR="00D57F65" w:rsidRPr="003D78EA" w:rsidRDefault="00D57F65" w:rsidP="000D1EC4">
            <w:pPr>
              <w:pStyle w:val="Lijstalinea"/>
              <w:numPr>
                <w:ilvl w:val="1"/>
                <w:numId w:val="5"/>
              </w:numPr>
              <w:spacing w:before="0" w:after="0" w:line="240" w:lineRule="auto"/>
              <w:rPr>
                <w:rFonts w:eastAsia="Times New Roman" w:cstheme="minorHAnsi"/>
                <w:sz w:val="18"/>
                <w:szCs w:val="18"/>
              </w:rPr>
            </w:pPr>
            <w:r w:rsidRPr="003D78EA">
              <w:rPr>
                <w:rFonts w:eastAsia="Times New Roman" w:cstheme="minorHAnsi"/>
                <w:sz w:val="18"/>
                <w:szCs w:val="18"/>
              </w:rPr>
              <w:t>Het doel waartoe dit is opgericht,</w:t>
            </w:r>
          </w:p>
          <w:p w14:paraId="347575F7" w14:textId="77777777" w:rsidR="00D57F65" w:rsidRPr="003D78EA" w:rsidRDefault="00D57F65" w:rsidP="000D1EC4">
            <w:pPr>
              <w:pStyle w:val="Lijstalinea"/>
              <w:numPr>
                <w:ilvl w:val="1"/>
                <w:numId w:val="5"/>
              </w:numPr>
              <w:spacing w:before="0" w:after="0" w:line="240" w:lineRule="auto"/>
              <w:rPr>
                <w:rFonts w:eastAsia="Times New Roman" w:cstheme="minorHAnsi"/>
                <w:sz w:val="18"/>
                <w:szCs w:val="18"/>
              </w:rPr>
            </w:pPr>
            <w:r w:rsidRPr="003D78EA">
              <w:rPr>
                <w:rFonts w:eastAsia="Times New Roman" w:cstheme="minorHAnsi"/>
                <w:sz w:val="18"/>
                <w:szCs w:val="18"/>
              </w:rPr>
              <w:t>Welke gegevens worden verstrekt,</w:t>
            </w:r>
          </w:p>
          <w:p w14:paraId="193B45C5" w14:textId="77777777" w:rsidR="00D57F65" w:rsidRPr="003D78EA" w:rsidRDefault="00D57F65" w:rsidP="000D1EC4">
            <w:pPr>
              <w:pStyle w:val="Lijstalinea"/>
              <w:numPr>
                <w:ilvl w:val="1"/>
                <w:numId w:val="5"/>
              </w:numPr>
              <w:spacing w:before="0" w:after="0" w:line="240" w:lineRule="auto"/>
              <w:rPr>
                <w:rFonts w:eastAsia="Times New Roman" w:cstheme="minorHAnsi"/>
                <w:sz w:val="18"/>
                <w:szCs w:val="18"/>
              </w:rPr>
            </w:pPr>
            <w:r w:rsidRPr="003D78EA">
              <w:rPr>
                <w:rFonts w:eastAsia="Times New Roman" w:cstheme="minorHAnsi"/>
                <w:sz w:val="18"/>
                <w:szCs w:val="18"/>
              </w:rPr>
              <w:t>De voorwaarden onder welke de gegevens worden verstrekt en</w:t>
            </w:r>
          </w:p>
          <w:p w14:paraId="11F06385" w14:textId="77777777" w:rsidR="00D57F65" w:rsidRPr="003D78EA" w:rsidRDefault="00D57F65" w:rsidP="000D1EC4">
            <w:pPr>
              <w:pStyle w:val="Lijstalinea"/>
              <w:numPr>
                <w:ilvl w:val="1"/>
                <w:numId w:val="5"/>
              </w:numPr>
              <w:spacing w:before="0" w:after="0" w:line="240" w:lineRule="auto"/>
              <w:rPr>
                <w:rFonts w:eastAsia="Times New Roman" w:cstheme="minorHAnsi"/>
                <w:sz w:val="18"/>
                <w:szCs w:val="18"/>
              </w:rPr>
            </w:pPr>
            <w:r w:rsidRPr="003D78EA">
              <w:rPr>
                <w:rFonts w:eastAsia="Times New Roman" w:cstheme="minorHAnsi"/>
                <w:sz w:val="18"/>
                <w:szCs w:val="18"/>
              </w:rPr>
              <w:t>Aan welke personen of instanties de gegevens worden verstrekt.</w:t>
            </w:r>
          </w:p>
          <w:p w14:paraId="4E26ADB2" w14:textId="77777777" w:rsidR="00D57F65" w:rsidRPr="003D78EA" w:rsidRDefault="00D57F65" w:rsidP="000D1EC4">
            <w:pPr>
              <w:pStyle w:val="Lijstalinea"/>
              <w:numPr>
                <w:ilvl w:val="0"/>
                <w:numId w:val="5"/>
              </w:numPr>
              <w:spacing w:before="0" w:after="0" w:line="240" w:lineRule="auto"/>
              <w:rPr>
                <w:rFonts w:cstheme="minorHAnsi"/>
                <w:b/>
                <w:bCs/>
                <w:sz w:val="18"/>
                <w:szCs w:val="18"/>
              </w:rPr>
            </w:pPr>
            <w:r w:rsidRPr="003D78EA">
              <w:rPr>
                <w:rFonts w:eastAsia="Times New Roman" w:cstheme="minorHAnsi"/>
                <w:sz w:val="18"/>
                <w:szCs w:val="18"/>
              </w:rPr>
              <w:lastRenderedPageBreak/>
              <w:t>De daadwerkelijke verstrekking van gegevens wordt vastgelegd.</w:t>
            </w:r>
          </w:p>
        </w:tc>
      </w:tr>
      <w:tr w:rsidR="001C5503" w:rsidRPr="003D78EA" w14:paraId="5BB967D5" w14:textId="77777777" w:rsidTr="00664B17">
        <w:tc>
          <w:tcPr>
            <w:tcW w:w="9185" w:type="dxa"/>
          </w:tcPr>
          <w:p w14:paraId="5622CAC1"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lastRenderedPageBreak/>
              <w:t>Rechtstreekse verstrekking</w:t>
            </w:r>
          </w:p>
          <w:p w14:paraId="0FC93824" w14:textId="77777777" w:rsidR="00D57F65" w:rsidRPr="003D78EA" w:rsidRDefault="00D57F65" w:rsidP="000D1EC4">
            <w:pPr>
              <w:pStyle w:val="Lijstalinea"/>
              <w:numPr>
                <w:ilvl w:val="0"/>
                <w:numId w:val="6"/>
              </w:numPr>
              <w:spacing w:before="0" w:after="0" w:line="240" w:lineRule="auto"/>
              <w:rPr>
                <w:rFonts w:eastAsia="Times New Roman" w:cstheme="minorHAnsi"/>
                <w:sz w:val="18"/>
                <w:szCs w:val="18"/>
              </w:rPr>
            </w:pPr>
            <w:r w:rsidRPr="003D78EA">
              <w:rPr>
                <w:rFonts w:eastAsia="Times New Roman" w:cstheme="minorHAnsi"/>
                <w:sz w:val="18"/>
                <w:szCs w:val="18"/>
              </w:rPr>
              <w:t>De organisatie heeft geborgd dat rechtstreekse verstrekking uitsluitend plaatsvindt voor zover noodzakelijk op grond van art 23 en alleen voor zover voldaan kan worden aan de beveiligingseisen.</w:t>
            </w:r>
          </w:p>
          <w:p w14:paraId="357B7161" w14:textId="77777777" w:rsidR="00D57F65" w:rsidRPr="003D78EA" w:rsidRDefault="00D57F65" w:rsidP="000D1EC4">
            <w:pPr>
              <w:pStyle w:val="Lijstalinea"/>
              <w:numPr>
                <w:ilvl w:val="0"/>
                <w:numId w:val="6"/>
              </w:numPr>
              <w:spacing w:before="0" w:after="0" w:line="240" w:lineRule="auto"/>
              <w:rPr>
                <w:rFonts w:eastAsia="Times New Roman" w:cstheme="minorHAnsi"/>
                <w:sz w:val="18"/>
                <w:szCs w:val="18"/>
              </w:rPr>
            </w:pPr>
            <w:r w:rsidRPr="003D78EA">
              <w:rPr>
                <w:rFonts w:eastAsia="Times New Roman" w:cstheme="minorHAnsi"/>
                <w:sz w:val="18"/>
                <w:szCs w:val="18"/>
              </w:rPr>
              <w:t>De rechtstreekse verstrekking op basis van art 23 lid 2 vindt alleen plaats aan de aangewezen personen.</w:t>
            </w:r>
          </w:p>
        </w:tc>
      </w:tr>
      <w:tr w:rsidR="001C5503" w:rsidRPr="003D78EA" w14:paraId="1DA114E0" w14:textId="77777777" w:rsidTr="00664B17">
        <w:tc>
          <w:tcPr>
            <w:tcW w:w="9185" w:type="dxa"/>
          </w:tcPr>
          <w:p w14:paraId="72D14F29"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 xml:space="preserve">Informatie aan de betrokkene, </w:t>
            </w:r>
            <w:r w:rsidR="0082138F" w:rsidRPr="003D78EA">
              <w:rPr>
                <w:rFonts w:cstheme="minorHAnsi"/>
                <w:b/>
                <w:bCs/>
                <w:sz w:val="18"/>
                <w:szCs w:val="18"/>
              </w:rPr>
              <w:t>r</w:t>
            </w:r>
            <w:r w:rsidRPr="003D78EA">
              <w:rPr>
                <w:rFonts w:cstheme="minorHAnsi"/>
                <w:b/>
                <w:bCs/>
                <w:sz w:val="18"/>
                <w:szCs w:val="18"/>
              </w:rPr>
              <w:t>echt op inzage, rectificatie en verwijdering</w:t>
            </w:r>
          </w:p>
          <w:p w14:paraId="62D6D09A" w14:textId="77777777" w:rsidR="00D57F65" w:rsidRPr="003D78EA" w:rsidRDefault="00D57F65" w:rsidP="000D1EC4">
            <w:pPr>
              <w:pStyle w:val="Lijstalinea"/>
              <w:numPr>
                <w:ilvl w:val="0"/>
                <w:numId w:val="7"/>
              </w:numPr>
              <w:spacing w:before="0" w:after="0" w:line="240" w:lineRule="auto"/>
              <w:rPr>
                <w:rFonts w:eastAsia="Times New Roman" w:cstheme="minorHAnsi"/>
                <w:sz w:val="18"/>
                <w:szCs w:val="18"/>
              </w:rPr>
            </w:pPr>
            <w:r w:rsidRPr="003D78EA">
              <w:rPr>
                <w:rFonts w:eastAsia="Times New Roman" w:cstheme="minorHAnsi"/>
                <w:sz w:val="18"/>
                <w:szCs w:val="18"/>
              </w:rPr>
              <w:t>De verwerkingsverantwoordelijke biedt de betrokkene informatie over de verwerking van persoonsgegevens en doet dit beknopt, toegankelijk en duidelijk, zodat de betrokkene zijn rechten kan uitoefenen. De informatievoorziening voldoet aan de eisen gesteld in art 24b lid 1 en 2.</w:t>
            </w:r>
          </w:p>
          <w:p w14:paraId="660D95C2" w14:textId="77777777" w:rsidR="00D57F65" w:rsidRPr="003D78EA" w:rsidRDefault="00D57F65" w:rsidP="000D1EC4">
            <w:pPr>
              <w:pStyle w:val="Lijstalinea"/>
              <w:numPr>
                <w:ilvl w:val="0"/>
                <w:numId w:val="7"/>
              </w:numPr>
              <w:spacing w:before="0" w:after="0" w:line="240" w:lineRule="auto"/>
              <w:rPr>
                <w:rFonts w:eastAsia="Times New Roman" w:cstheme="minorHAnsi"/>
                <w:sz w:val="18"/>
                <w:szCs w:val="18"/>
              </w:rPr>
            </w:pPr>
            <w:r w:rsidRPr="003D78EA">
              <w:rPr>
                <w:rFonts w:eastAsia="Times New Roman" w:cstheme="minorHAnsi"/>
                <w:sz w:val="18"/>
                <w:szCs w:val="18"/>
              </w:rPr>
              <w:t>Bij uitstel, beperking of achterwege laten van de verstrekking van informatie bedoeld in 24b lid 2 is de uitstel, beperking of achterwege laten alsmede de duur van deze maatregel onderbouwd.</w:t>
            </w:r>
          </w:p>
          <w:p w14:paraId="3237304F" w14:textId="77777777" w:rsidR="00D57F65" w:rsidRPr="003D78EA" w:rsidRDefault="00D57F65" w:rsidP="000D1EC4">
            <w:pPr>
              <w:pStyle w:val="Lijstalinea"/>
              <w:numPr>
                <w:ilvl w:val="0"/>
                <w:numId w:val="7"/>
              </w:numPr>
              <w:spacing w:before="0" w:after="0" w:line="240" w:lineRule="auto"/>
              <w:rPr>
                <w:rFonts w:eastAsia="Times New Roman" w:cstheme="minorHAnsi"/>
                <w:sz w:val="18"/>
                <w:szCs w:val="18"/>
              </w:rPr>
            </w:pPr>
            <w:r w:rsidRPr="003D78EA">
              <w:rPr>
                <w:rFonts w:eastAsia="Times New Roman" w:cstheme="minorHAnsi"/>
                <w:sz w:val="18"/>
                <w:szCs w:val="18"/>
              </w:rPr>
              <w:t>Verzoeken tot inzage, rectificatie, vernietiging van betrokkenen worden - met inachtneming van het gestelde in artikel 27 - tijdig en adequaat afgehandeld.</w:t>
            </w:r>
          </w:p>
          <w:p w14:paraId="0A4511B5" w14:textId="77777777" w:rsidR="00D57F65" w:rsidRPr="003D78EA" w:rsidRDefault="00D57F65" w:rsidP="000D1EC4">
            <w:pPr>
              <w:pStyle w:val="Lijstalinea"/>
              <w:numPr>
                <w:ilvl w:val="0"/>
                <w:numId w:val="7"/>
              </w:numPr>
              <w:spacing w:before="0" w:after="0" w:line="240" w:lineRule="auto"/>
              <w:rPr>
                <w:rFonts w:eastAsia="Times New Roman" w:cstheme="minorHAnsi"/>
                <w:sz w:val="18"/>
                <w:szCs w:val="18"/>
              </w:rPr>
            </w:pPr>
            <w:r w:rsidRPr="003D78EA">
              <w:rPr>
                <w:rFonts w:eastAsia="Times New Roman" w:cstheme="minorHAnsi"/>
                <w:sz w:val="18"/>
                <w:szCs w:val="18"/>
              </w:rPr>
              <w:t>De organisatie borgt dat bij een verzoek tot inzage (art 25 lid 1) of rectificatie (art 28 lid 1) dat de betrokkene zonder onnodige vertraging in kennis wordt gesteld van de ontvangst van het verzoek, de termijn voor uitsluitsel en de mogelijkheid een klacht in te dienen bij de AP.</w:t>
            </w:r>
          </w:p>
          <w:p w14:paraId="16C4F96A" w14:textId="77777777" w:rsidR="00D57F65" w:rsidRPr="003D78EA" w:rsidRDefault="00D57F65" w:rsidP="000D1EC4">
            <w:pPr>
              <w:pStyle w:val="Lijstalinea"/>
              <w:numPr>
                <w:ilvl w:val="0"/>
                <w:numId w:val="7"/>
              </w:numPr>
              <w:spacing w:before="0" w:after="0" w:line="240" w:lineRule="auto"/>
              <w:rPr>
                <w:rFonts w:eastAsia="Times New Roman" w:cstheme="minorHAnsi"/>
                <w:sz w:val="18"/>
                <w:szCs w:val="18"/>
              </w:rPr>
            </w:pPr>
            <w:r w:rsidRPr="003D78EA">
              <w:rPr>
                <w:rFonts w:eastAsia="Times New Roman" w:cstheme="minorHAnsi"/>
                <w:sz w:val="18"/>
                <w:szCs w:val="18"/>
              </w:rPr>
              <w:t>Een weigering gevolg te geven aan het verzoek conform art 24a lid 4 is onderbouwd. Elke weigering of beperking van de inzage wordt aan de betrokkene toegelicht, met vermelding van de feitelijke of juridische gronden die aan het besluit ten grondslag liggen.</w:t>
            </w:r>
          </w:p>
        </w:tc>
      </w:tr>
      <w:tr w:rsidR="001C5503" w:rsidRPr="003D78EA" w14:paraId="5786AFF3" w14:textId="77777777" w:rsidTr="00664B17">
        <w:tc>
          <w:tcPr>
            <w:tcW w:w="9185" w:type="dxa"/>
          </w:tcPr>
          <w:p w14:paraId="47AAA626"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Register</w:t>
            </w:r>
          </w:p>
          <w:p w14:paraId="623174BB" w14:textId="32F164F4" w:rsidR="00843B49" w:rsidRPr="003D78EA" w:rsidRDefault="00D57F65" w:rsidP="000D1EC4">
            <w:pPr>
              <w:pStyle w:val="Lijstalinea"/>
              <w:numPr>
                <w:ilvl w:val="0"/>
                <w:numId w:val="8"/>
              </w:numPr>
              <w:spacing w:before="0" w:after="0" w:line="240" w:lineRule="auto"/>
              <w:rPr>
                <w:rFonts w:eastAsia="Times New Roman" w:cstheme="minorHAnsi"/>
                <w:sz w:val="18"/>
                <w:szCs w:val="18"/>
              </w:rPr>
            </w:pPr>
            <w:r w:rsidRPr="003D78EA">
              <w:rPr>
                <w:rFonts w:eastAsia="Times New Roman" w:cstheme="minorHAnsi"/>
                <w:sz w:val="18"/>
                <w:szCs w:val="18"/>
              </w:rPr>
              <w:t>De verwerkingsverantwoordelijke</w:t>
            </w:r>
            <w:r w:rsidR="00843B49" w:rsidRPr="003D78EA">
              <w:rPr>
                <w:rFonts w:eastAsia="Times New Roman" w:cstheme="minorHAnsi"/>
                <w:sz w:val="18"/>
                <w:szCs w:val="18"/>
              </w:rPr>
              <w:t xml:space="preserve"> houdt e</w:t>
            </w:r>
            <w:r w:rsidRPr="003D78EA">
              <w:rPr>
                <w:rFonts w:eastAsia="Times New Roman" w:cstheme="minorHAnsi"/>
                <w:sz w:val="18"/>
                <w:szCs w:val="18"/>
              </w:rPr>
              <w:t xml:space="preserve">en register bij </w:t>
            </w:r>
            <w:r w:rsidR="00843B49" w:rsidRPr="003D78EA">
              <w:rPr>
                <w:rFonts w:eastAsia="Times New Roman" w:cstheme="minorHAnsi"/>
                <w:sz w:val="18"/>
                <w:szCs w:val="18"/>
              </w:rPr>
              <w:t>dat de gegevens bevat zoals aangegeven in art 31d lid 1.</w:t>
            </w:r>
          </w:p>
          <w:p w14:paraId="04A8B725" w14:textId="34CCA2A7" w:rsidR="00843B49" w:rsidRPr="003D78EA" w:rsidRDefault="00843B49" w:rsidP="000D1EC4">
            <w:pPr>
              <w:pStyle w:val="Lijstalinea"/>
              <w:numPr>
                <w:ilvl w:val="0"/>
                <w:numId w:val="8"/>
              </w:numPr>
              <w:spacing w:before="0" w:after="0" w:line="240" w:lineRule="auto"/>
              <w:rPr>
                <w:rFonts w:eastAsia="Times New Roman" w:cstheme="minorHAnsi"/>
                <w:sz w:val="18"/>
                <w:szCs w:val="18"/>
              </w:rPr>
            </w:pPr>
            <w:r w:rsidRPr="003D78EA">
              <w:rPr>
                <w:rFonts w:eastAsia="Times New Roman" w:cstheme="minorHAnsi"/>
                <w:sz w:val="18"/>
                <w:szCs w:val="18"/>
              </w:rPr>
              <w:t>De verwerker houdt een register bij dat de gegevens bevat zoals aangegeven in art 31d lid 2.</w:t>
            </w:r>
          </w:p>
        </w:tc>
      </w:tr>
      <w:tr w:rsidR="001C5503" w:rsidRPr="003D78EA" w14:paraId="4137E502" w14:textId="77777777" w:rsidTr="00664B17">
        <w:tc>
          <w:tcPr>
            <w:tcW w:w="9185" w:type="dxa"/>
          </w:tcPr>
          <w:p w14:paraId="6518EF3E"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Documentatie</w:t>
            </w:r>
          </w:p>
          <w:p w14:paraId="089F01EE" w14:textId="77777777" w:rsidR="00D57F65" w:rsidRPr="003D78EA" w:rsidRDefault="00D57F65" w:rsidP="000D1EC4">
            <w:pPr>
              <w:pStyle w:val="Lijstalinea"/>
              <w:numPr>
                <w:ilvl w:val="0"/>
                <w:numId w:val="9"/>
              </w:numPr>
              <w:spacing w:before="0" w:after="0" w:line="240" w:lineRule="auto"/>
              <w:rPr>
                <w:rFonts w:eastAsia="Times New Roman" w:cstheme="minorHAnsi"/>
                <w:sz w:val="18"/>
                <w:szCs w:val="18"/>
              </w:rPr>
            </w:pPr>
            <w:r w:rsidRPr="003D78EA">
              <w:rPr>
                <w:rFonts w:eastAsia="Times New Roman" w:cstheme="minorHAnsi"/>
                <w:sz w:val="18"/>
                <w:szCs w:val="18"/>
              </w:rPr>
              <w:t>De verwerkingsverantwoordelijke borgt een volledige en toegankelijke schriftelijke vastlegging (documentatieplicht) van de onderdelen genoemd in art 32 lid 1. De bedoelde politiegegevens worden conform art 32 lid 4 bewaard.</w:t>
            </w:r>
          </w:p>
          <w:p w14:paraId="5719CA39" w14:textId="77777777" w:rsidR="00D57F65" w:rsidRPr="003D78EA" w:rsidRDefault="00D57F65" w:rsidP="000D1EC4">
            <w:pPr>
              <w:pStyle w:val="Lijstalinea"/>
              <w:numPr>
                <w:ilvl w:val="0"/>
                <w:numId w:val="9"/>
              </w:numPr>
              <w:spacing w:before="0" w:after="0" w:line="240" w:lineRule="auto"/>
              <w:rPr>
                <w:rFonts w:eastAsia="Times New Roman" w:cstheme="minorHAnsi"/>
                <w:sz w:val="18"/>
                <w:szCs w:val="18"/>
              </w:rPr>
            </w:pPr>
            <w:r w:rsidRPr="003D78EA">
              <w:rPr>
                <w:rFonts w:eastAsia="Times New Roman" w:cstheme="minorHAnsi"/>
                <w:sz w:val="18"/>
                <w:szCs w:val="18"/>
              </w:rPr>
              <w:t>De verwerkingsverantwoordelijke borgt een volledige en toegankelijke schriftelijke vastlegging (documentatieplicht) van de doorgifte van politiegegevens aan een verwerkingsverantwoordelijke in een derde land of aan een internationale organisatie.</w:t>
            </w:r>
          </w:p>
          <w:p w14:paraId="136FC07B" w14:textId="77777777" w:rsidR="00D57F65" w:rsidRPr="003D78EA" w:rsidRDefault="00D57F65" w:rsidP="000D1EC4">
            <w:pPr>
              <w:pStyle w:val="Lijstalinea"/>
              <w:numPr>
                <w:ilvl w:val="0"/>
                <w:numId w:val="9"/>
              </w:numPr>
              <w:spacing w:before="0" w:after="0" w:line="240" w:lineRule="auto"/>
              <w:rPr>
                <w:rFonts w:eastAsia="Times New Roman" w:cstheme="minorHAnsi"/>
                <w:sz w:val="18"/>
                <w:szCs w:val="18"/>
              </w:rPr>
            </w:pPr>
            <w:r w:rsidRPr="003D78EA">
              <w:rPr>
                <w:rFonts w:eastAsia="Times New Roman" w:cstheme="minorHAnsi"/>
                <w:sz w:val="18"/>
                <w:szCs w:val="18"/>
              </w:rPr>
              <w:t>De schriftelijke melding van een gemeenschappelijke verwerking van politiegegevens aan de AP is geborgd.</w:t>
            </w:r>
          </w:p>
        </w:tc>
      </w:tr>
      <w:tr w:rsidR="001C5503" w:rsidRPr="003D78EA" w14:paraId="08726932" w14:textId="77777777" w:rsidTr="00664B17">
        <w:tc>
          <w:tcPr>
            <w:tcW w:w="9185" w:type="dxa"/>
          </w:tcPr>
          <w:p w14:paraId="18594BA8"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Logging</w:t>
            </w:r>
          </w:p>
          <w:p w14:paraId="34B81BE9" w14:textId="77777777" w:rsidR="00D57F65" w:rsidRPr="003D78EA" w:rsidRDefault="0082138F">
            <w:pPr>
              <w:pStyle w:val="Lijstalinea"/>
              <w:numPr>
                <w:ilvl w:val="0"/>
                <w:numId w:val="26"/>
              </w:numPr>
              <w:spacing w:before="0" w:after="0" w:line="240" w:lineRule="auto"/>
              <w:rPr>
                <w:rFonts w:eastAsia="Times New Roman" w:cstheme="minorHAnsi"/>
                <w:color w:val="auto"/>
                <w:sz w:val="18"/>
                <w:szCs w:val="18"/>
              </w:rPr>
            </w:pPr>
            <w:r w:rsidRPr="003D78EA">
              <w:rPr>
                <w:rFonts w:eastAsia="Times New Roman" w:cstheme="minorHAnsi"/>
                <w:color w:val="auto"/>
                <w:sz w:val="18"/>
                <w:szCs w:val="18"/>
              </w:rPr>
              <w:t>De verwerkingsverantwoordelijke en de verwerker dragen zorg voor de logging van verwerkingen zoals opgenomen in art 32a lid 1.</w:t>
            </w:r>
          </w:p>
          <w:p w14:paraId="1613961C" w14:textId="77777777" w:rsidR="0082138F" w:rsidRPr="003D78EA" w:rsidRDefault="0082138F">
            <w:pPr>
              <w:pStyle w:val="Lijstalinea"/>
              <w:numPr>
                <w:ilvl w:val="0"/>
                <w:numId w:val="26"/>
              </w:numPr>
              <w:spacing w:before="0" w:after="0" w:line="240" w:lineRule="auto"/>
              <w:rPr>
                <w:rFonts w:cstheme="minorHAnsi"/>
                <w:b/>
                <w:bCs/>
                <w:sz w:val="18"/>
                <w:szCs w:val="18"/>
              </w:rPr>
            </w:pPr>
            <w:r w:rsidRPr="003D78EA">
              <w:rPr>
                <w:rFonts w:cstheme="minorHAnsi"/>
                <w:sz w:val="18"/>
                <w:szCs w:val="18"/>
              </w:rPr>
              <w:t>De organisatie gebruikt de logging uitsluitend ter controle van de rechtmatigheid van de gegevensverwerkingen, interne controles, ter waarborging van de integriteit en de beveiliging van politiegegevens en voor strafrechtelijke procedures.</w:t>
            </w:r>
          </w:p>
        </w:tc>
      </w:tr>
      <w:tr w:rsidR="001C5503" w:rsidRPr="003D78EA" w14:paraId="3C240CD9" w14:textId="77777777" w:rsidTr="00664B17">
        <w:tc>
          <w:tcPr>
            <w:tcW w:w="9185" w:type="dxa"/>
          </w:tcPr>
          <w:p w14:paraId="283A5F68"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Audits</w:t>
            </w:r>
          </w:p>
          <w:p w14:paraId="626AF41E" w14:textId="77777777" w:rsidR="00D57F65" w:rsidRPr="003D78EA" w:rsidRDefault="00D57F65" w:rsidP="00D57F65">
            <w:pPr>
              <w:spacing w:before="0" w:after="0" w:line="240" w:lineRule="auto"/>
              <w:rPr>
                <w:rFonts w:cstheme="minorHAnsi"/>
                <w:b/>
                <w:bCs/>
                <w:sz w:val="18"/>
                <w:szCs w:val="18"/>
              </w:rPr>
            </w:pPr>
            <w:r w:rsidRPr="003D78EA">
              <w:rPr>
                <w:rFonts w:eastAsia="Times New Roman" w:cstheme="minorHAnsi"/>
                <w:sz w:val="18"/>
                <w:szCs w:val="18"/>
              </w:rPr>
              <w:t xml:space="preserve">Er wordt uitvoering gegeven aan de eisen zoals gesteld in de Regeling </w:t>
            </w:r>
            <w:r w:rsidR="00A42BE2" w:rsidRPr="003D78EA">
              <w:rPr>
                <w:rFonts w:eastAsia="Times New Roman" w:cstheme="minorHAnsi"/>
                <w:sz w:val="18"/>
                <w:szCs w:val="18"/>
              </w:rPr>
              <w:t>p</w:t>
            </w:r>
            <w:r w:rsidRPr="003D78EA">
              <w:rPr>
                <w:rFonts w:eastAsia="Times New Roman" w:cstheme="minorHAnsi"/>
                <w:sz w:val="18"/>
                <w:szCs w:val="18"/>
              </w:rPr>
              <w:t xml:space="preserve">eriodieke </w:t>
            </w:r>
            <w:r w:rsidR="00A42BE2" w:rsidRPr="003D78EA">
              <w:rPr>
                <w:rFonts w:eastAsia="Times New Roman" w:cstheme="minorHAnsi"/>
                <w:sz w:val="18"/>
                <w:szCs w:val="18"/>
              </w:rPr>
              <w:t>a</w:t>
            </w:r>
            <w:r w:rsidRPr="003D78EA">
              <w:rPr>
                <w:rFonts w:eastAsia="Times New Roman" w:cstheme="minorHAnsi"/>
                <w:sz w:val="18"/>
                <w:szCs w:val="18"/>
              </w:rPr>
              <w:t>udit politiegegevens.</w:t>
            </w:r>
          </w:p>
        </w:tc>
      </w:tr>
      <w:tr w:rsidR="001C5503" w:rsidRPr="003D78EA" w14:paraId="7F9511F3" w14:textId="77777777" w:rsidTr="00664B17">
        <w:tc>
          <w:tcPr>
            <w:tcW w:w="9185" w:type="dxa"/>
          </w:tcPr>
          <w:p w14:paraId="4E0DB487"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Melding datalekken</w:t>
            </w:r>
          </w:p>
          <w:p w14:paraId="7ED374C2" w14:textId="77777777" w:rsidR="00D57F65" w:rsidRPr="003D78EA" w:rsidRDefault="00D57F65" w:rsidP="000D1EC4">
            <w:pPr>
              <w:pStyle w:val="Lijstalinea"/>
              <w:numPr>
                <w:ilvl w:val="0"/>
                <w:numId w:val="10"/>
              </w:numPr>
              <w:spacing w:before="0" w:after="0" w:line="240" w:lineRule="auto"/>
              <w:rPr>
                <w:rFonts w:eastAsia="Times New Roman" w:cstheme="minorHAnsi"/>
                <w:sz w:val="18"/>
                <w:szCs w:val="18"/>
              </w:rPr>
            </w:pPr>
            <w:r w:rsidRPr="003D78EA">
              <w:rPr>
                <w:rFonts w:eastAsia="Times New Roman" w:cstheme="minorHAnsi"/>
                <w:sz w:val="18"/>
                <w:szCs w:val="18"/>
              </w:rPr>
              <w:t>De organisatie detecteert en behandelt privacy gerelateerde incidenten op gepaste wijze om de gevolgen te beperken en maatregelen te nemen om toekomstige inbreuken te voorkomen.</w:t>
            </w:r>
          </w:p>
          <w:p w14:paraId="11332EE4" w14:textId="77777777" w:rsidR="00D57F65" w:rsidRPr="003D78EA" w:rsidRDefault="00D57F65" w:rsidP="000D1EC4">
            <w:pPr>
              <w:pStyle w:val="Lijstalinea"/>
              <w:numPr>
                <w:ilvl w:val="0"/>
                <w:numId w:val="10"/>
              </w:numPr>
              <w:spacing w:before="0" w:after="0" w:line="240" w:lineRule="auto"/>
              <w:rPr>
                <w:rFonts w:eastAsia="Times New Roman" w:cstheme="minorHAnsi"/>
                <w:sz w:val="18"/>
                <w:szCs w:val="18"/>
              </w:rPr>
            </w:pPr>
            <w:r w:rsidRPr="003D78EA">
              <w:rPr>
                <w:rFonts w:eastAsia="Times New Roman" w:cstheme="minorHAnsi"/>
                <w:sz w:val="18"/>
                <w:szCs w:val="18"/>
              </w:rPr>
              <w:t>De verantwoordelijkheden van de behandeling van datalekken zijn belegd in de organisatie, de daadwerkelijke uitvoering wordt beheerst, gedocumenteerd en geëvalueerd.</w:t>
            </w:r>
          </w:p>
          <w:p w14:paraId="739A9068" w14:textId="0DC1BD9A" w:rsidR="00D57F65" w:rsidRPr="003D78EA" w:rsidRDefault="00D57F65" w:rsidP="000D1EC4">
            <w:pPr>
              <w:pStyle w:val="Lijstalinea"/>
              <w:numPr>
                <w:ilvl w:val="0"/>
                <w:numId w:val="10"/>
              </w:numPr>
              <w:spacing w:before="0" w:after="0" w:line="240" w:lineRule="auto"/>
              <w:rPr>
                <w:rFonts w:eastAsia="Times New Roman" w:cstheme="minorHAnsi"/>
                <w:sz w:val="18"/>
                <w:szCs w:val="18"/>
              </w:rPr>
            </w:pPr>
            <w:r w:rsidRPr="003D78EA">
              <w:rPr>
                <w:rFonts w:eastAsia="Times New Roman" w:cstheme="minorHAnsi"/>
                <w:sz w:val="18"/>
                <w:szCs w:val="18"/>
              </w:rPr>
              <w:t xml:space="preserve">De melding van een datalek aan de </w:t>
            </w:r>
            <w:r w:rsidR="00AB1A6A" w:rsidRPr="003D78EA">
              <w:rPr>
                <w:rFonts w:eastAsia="Times New Roman" w:cstheme="minorHAnsi"/>
                <w:sz w:val="18"/>
                <w:szCs w:val="18"/>
              </w:rPr>
              <w:t xml:space="preserve">Autoriteit Persoonsgegevens </w:t>
            </w:r>
            <w:r w:rsidRPr="003D78EA">
              <w:rPr>
                <w:rFonts w:eastAsia="Times New Roman" w:cstheme="minorHAnsi"/>
                <w:sz w:val="18"/>
                <w:szCs w:val="18"/>
              </w:rPr>
              <w:t>vindt tijdig en volledig plaats.</w:t>
            </w:r>
          </w:p>
          <w:p w14:paraId="0BA2CCBC" w14:textId="77777777" w:rsidR="00D57F65" w:rsidRPr="003D78EA" w:rsidRDefault="00D57F65" w:rsidP="000D1EC4">
            <w:pPr>
              <w:pStyle w:val="Lijstalinea"/>
              <w:numPr>
                <w:ilvl w:val="0"/>
                <w:numId w:val="10"/>
              </w:numPr>
              <w:spacing w:before="0" w:after="0" w:line="240" w:lineRule="auto"/>
              <w:rPr>
                <w:rFonts w:eastAsia="Times New Roman" w:cstheme="minorHAnsi"/>
                <w:sz w:val="18"/>
                <w:szCs w:val="18"/>
              </w:rPr>
            </w:pPr>
            <w:r w:rsidRPr="003D78EA">
              <w:rPr>
                <w:rFonts w:eastAsia="Times New Roman" w:cstheme="minorHAnsi"/>
                <w:sz w:val="18"/>
                <w:szCs w:val="18"/>
              </w:rPr>
              <w:t>Betrokkenen worden, indien vereist, tijdig en volledig in kennis gesteld van een inbreuk op de beveiliging als deze inbreuk waarschijnlijk een hoog risico voor hun rechten en vrijheden betekent</w:t>
            </w:r>
            <w:r w:rsidR="0082138F" w:rsidRPr="003D78EA">
              <w:rPr>
                <w:rFonts w:eastAsia="Times New Roman" w:cstheme="minorHAnsi"/>
                <w:sz w:val="18"/>
                <w:szCs w:val="18"/>
              </w:rPr>
              <w:t>.</w:t>
            </w:r>
          </w:p>
        </w:tc>
      </w:tr>
      <w:tr w:rsidR="001C5503" w:rsidRPr="003D78EA" w14:paraId="4A8A3ED5" w14:textId="77777777" w:rsidTr="00664B17">
        <w:tc>
          <w:tcPr>
            <w:tcW w:w="9185" w:type="dxa"/>
          </w:tcPr>
          <w:p w14:paraId="14DE8653" w14:textId="77777777" w:rsidR="001C5503" w:rsidRPr="003D78EA" w:rsidRDefault="001C5503">
            <w:pPr>
              <w:pStyle w:val="Lijstalinea"/>
              <w:numPr>
                <w:ilvl w:val="0"/>
                <w:numId w:val="23"/>
              </w:numPr>
              <w:spacing w:before="0" w:after="0" w:line="240" w:lineRule="auto"/>
              <w:rPr>
                <w:rFonts w:cstheme="minorHAnsi"/>
                <w:b/>
                <w:bCs/>
                <w:sz w:val="18"/>
                <w:szCs w:val="18"/>
              </w:rPr>
            </w:pPr>
            <w:r w:rsidRPr="003D78EA">
              <w:rPr>
                <w:rFonts w:cstheme="minorHAnsi"/>
                <w:b/>
                <w:bCs/>
                <w:sz w:val="18"/>
                <w:szCs w:val="18"/>
              </w:rPr>
              <w:t>Functionaris voor gegevensbescherming</w:t>
            </w:r>
          </w:p>
          <w:p w14:paraId="37D3D91F" w14:textId="77777777" w:rsidR="00D57F65" w:rsidRPr="003D78EA" w:rsidRDefault="00D57F65" w:rsidP="000D1EC4">
            <w:pPr>
              <w:pStyle w:val="Lijstalinea"/>
              <w:numPr>
                <w:ilvl w:val="0"/>
                <w:numId w:val="11"/>
              </w:numPr>
              <w:spacing w:before="0" w:after="0" w:line="240" w:lineRule="auto"/>
              <w:rPr>
                <w:rFonts w:eastAsia="Times New Roman" w:cstheme="minorHAnsi"/>
                <w:sz w:val="18"/>
                <w:szCs w:val="18"/>
              </w:rPr>
            </w:pPr>
            <w:r w:rsidRPr="003D78EA">
              <w:rPr>
                <w:rFonts w:eastAsia="Times New Roman" w:cstheme="minorHAnsi"/>
                <w:sz w:val="18"/>
                <w:szCs w:val="18"/>
              </w:rPr>
              <w:t>Er is een functionaris voor gegevensbescherming aangesteld die toezicht houdt op:</w:t>
            </w:r>
          </w:p>
          <w:p w14:paraId="553D523A" w14:textId="77777777" w:rsidR="00D57F65" w:rsidRPr="003D78EA" w:rsidRDefault="00D57F65" w:rsidP="000D1EC4">
            <w:pPr>
              <w:pStyle w:val="Lijstalinea"/>
              <w:numPr>
                <w:ilvl w:val="1"/>
                <w:numId w:val="11"/>
              </w:numPr>
              <w:spacing w:before="0" w:after="0" w:line="240" w:lineRule="auto"/>
              <w:rPr>
                <w:rFonts w:eastAsia="Times New Roman" w:cstheme="minorHAnsi"/>
                <w:sz w:val="18"/>
                <w:szCs w:val="18"/>
              </w:rPr>
            </w:pPr>
            <w:r w:rsidRPr="003D78EA">
              <w:rPr>
                <w:rFonts w:eastAsia="Times New Roman" w:cstheme="minorHAnsi"/>
                <w:sz w:val="18"/>
                <w:szCs w:val="18"/>
              </w:rPr>
              <w:t>het naleven van de W</w:t>
            </w:r>
            <w:r w:rsidR="007A0066" w:rsidRPr="003D78EA">
              <w:rPr>
                <w:rFonts w:eastAsia="Times New Roman" w:cstheme="minorHAnsi"/>
                <w:sz w:val="18"/>
                <w:szCs w:val="18"/>
              </w:rPr>
              <w:t>pg</w:t>
            </w:r>
            <w:r w:rsidRPr="003D78EA">
              <w:rPr>
                <w:rFonts w:eastAsia="Times New Roman" w:cstheme="minorHAnsi"/>
                <w:sz w:val="18"/>
                <w:szCs w:val="18"/>
              </w:rPr>
              <w:t>;</w:t>
            </w:r>
          </w:p>
          <w:p w14:paraId="2C885E5A" w14:textId="77777777" w:rsidR="00D57F65" w:rsidRPr="003D78EA" w:rsidRDefault="00D57F65" w:rsidP="000D1EC4">
            <w:pPr>
              <w:pStyle w:val="Lijstalinea"/>
              <w:numPr>
                <w:ilvl w:val="1"/>
                <w:numId w:val="11"/>
              </w:numPr>
              <w:spacing w:before="0" w:after="0" w:line="240" w:lineRule="auto"/>
              <w:rPr>
                <w:rFonts w:eastAsia="Times New Roman" w:cstheme="minorHAnsi"/>
                <w:sz w:val="18"/>
                <w:szCs w:val="18"/>
              </w:rPr>
            </w:pPr>
            <w:r w:rsidRPr="003D78EA">
              <w:rPr>
                <w:rFonts w:eastAsia="Times New Roman" w:cstheme="minorHAnsi"/>
                <w:sz w:val="18"/>
                <w:szCs w:val="18"/>
              </w:rPr>
              <w:t>het beleid van de verwerkingsverantwoordelijke met betrekking tot de bescherming van persoonsgegevens;</w:t>
            </w:r>
          </w:p>
          <w:p w14:paraId="06987006" w14:textId="77777777" w:rsidR="00D57F65" w:rsidRPr="003D78EA" w:rsidRDefault="00D57F65" w:rsidP="000D1EC4">
            <w:pPr>
              <w:pStyle w:val="Lijstalinea"/>
              <w:numPr>
                <w:ilvl w:val="1"/>
                <w:numId w:val="11"/>
              </w:numPr>
              <w:spacing w:before="0" w:after="0" w:line="240" w:lineRule="auto"/>
              <w:rPr>
                <w:rFonts w:eastAsia="Times New Roman" w:cstheme="minorHAnsi"/>
                <w:sz w:val="18"/>
                <w:szCs w:val="18"/>
              </w:rPr>
            </w:pPr>
            <w:r w:rsidRPr="003D78EA">
              <w:rPr>
                <w:rFonts w:eastAsia="Times New Roman" w:cstheme="minorHAnsi"/>
                <w:sz w:val="18"/>
                <w:szCs w:val="18"/>
              </w:rPr>
              <w:t>de toewijzing van de autorisaties, bedoeld in art 6;</w:t>
            </w:r>
          </w:p>
          <w:p w14:paraId="210E5B0A" w14:textId="0E80115F" w:rsidR="00D57F65" w:rsidRPr="003D78EA" w:rsidRDefault="00D57F65" w:rsidP="000D1EC4">
            <w:pPr>
              <w:pStyle w:val="Lijstalinea"/>
              <w:numPr>
                <w:ilvl w:val="1"/>
                <w:numId w:val="11"/>
              </w:numPr>
              <w:spacing w:before="0" w:after="0" w:line="240" w:lineRule="auto"/>
              <w:rPr>
                <w:rFonts w:eastAsia="Times New Roman" w:cstheme="minorHAnsi"/>
                <w:sz w:val="18"/>
                <w:szCs w:val="18"/>
              </w:rPr>
            </w:pPr>
            <w:r w:rsidRPr="003D78EA">
              <w:rPr>
                <w:rFonts w:eastAsia="Times New Roman" w:cstheme="minorHAnsi"/>
                <w:sz w:val="18"/>
                <w:szCs w:val="18"/>
              </w:rPr>
              <w:t>de bewustmaking en opleiding van de ambtenaren van politie betrokken bij de verwerking van politiegegevens;</w:t>
            </w:r>
          </w:p>
          <w:p w14:paraId="3EC765B3" w14:textId="77777777" w:rsidR="00D57F65" w:rsidRPr="003D78EA" w:rsidRDefault="00D57F65" w:rsidP="000D1EC4">
            <w:pPr>
              <w:pStyle w:val="Lijstalinea"/>
              <w:numPr>
                <w:ilvl w:val="1"/>
                <w:numId w:val="11"/>
              </w:numPr>
              <w:spacing w:before="0" w:after="0" w:line="240" w:lineRule="auto"/>
              <w:rPr>
                <w:rFonts w:eastAsia="Times New Roman" w:cstheme="minorHAnsi"/>
                <w:sz w:val="18"/>
                <w:szCs w:val="18"/>
              </w:rPr>
            </w:pPr>
            <w:r w:rsidRPr="003D78EA">
              <w:rPr>
                <w:rFonts w:eastAsia="Times New Roman" w:cstheme="minorHAnsi"/>
                <w:sz w:val="18"/>
                <w:szCs w:val="18"/>
              </w:rPr>
              <w:t>de audits;</w:t>
            </w:r>
          </w:p>
          <w:p w14:paraId="0295606B" w14:textId="77777777" w:rsidR="00D57F65" w:rsidRPr="003D78EA" w:rsidRDefault="00D57F65" w:rsidP="000D1EC4">
            <w:pPr>
              <w:pStyle w:val="Lijstalinea"/>
              <w:numPr>
                <w:ilvl w:val="1"/>
                <w:numId w:val="11"/>
              </w:numPr>
              <w:spacing w:before="0" w:after="0" w:line="240" w:lineRule="auto"/>
              <w:rPr>
                <w:rFonts w:eastAsia="Times New Roman" w:cstheme="minorHAnsi"/>
                <w:sz w:val="18"/>
                <w:szCs w:val="18"/>
              </w:rPr>
            </w:pPr>
            <w:r w:rsidRPr="003D78EA">
              <w:rPr>
                <w:rFonts w:eastAsia="Times New Roman" w:cstheme="minorHAnsi"/>
                <w:sz w:val="18"/>
                <w:szCs w:val="18"/>
              </w:rPr>
              <w:t>de uitvoering van de DPIA's.</w:t>
            </w:r>
          </w:p>
          <w:p w14:paraId="37A09AED" w14:textId="5C93633B" w:rsidR="00D57F65" w:rsidRPr="003D78EA" w:rsidRDefault="00D57F65" w:rsidP="000D1EC4">
            <w:pPr>
              <w:pStyle w:val="Lijstalinea"/>
              <w:numPr>
                <w:ilvl w:val="0"/>
                <w:numId w:val="11"/>
              </w:numPr>
              <w:spacing w:before="0" w:after="0" w:line="240" w:lineRule="auto"/>
              <w:rPr>
                <w:rFonts w:eastAsia="Times New Roman" w:cstheme="minorHAnsi"/>
                <w:sz w:val="18"/>
                <w:szCs w:val="18"/>
              </w:rPr>
            </w:pPr>
            <w:r w:rsidRPr="003D78EA">
              <w:rPr>
                <w:rFonts w:eastAsia="Times New Roman" w:cstheme="minorHAnsi"/>
                <w:sz w:val="18"/>
                <w:szCs w:val="18"/>
              </w:rPr>
              <w:lastRenderedPageBreak/>
              <w:t xml:space="preserve">De </w:t>
            </w:r>
            <w:r w:rsidR="00AB1A6A" w:rsidRPr="003D78EA">
              <w:rPr>
                <w:rFonts w:eastAsia="Times New Roman" w:cstheme="minorHAnsi"/>
                <w:sz w:val="18"/>
                <w:szCs w:val="18"/>
              </w:rPr>
              <w:t xml:space="preserve">Functionaris Gegevensbescherming </w:t>
            </w:r>
            <w:r w:rsidRPr="003D78EA">
              <w:rPr>
                <w:rFonts w:eastAsia="Times New Roman" w:cstheme="minorHAnsi"/>
                <w:sz w:val="18"/>
                <w:szCs w:val="18"/>
              </w:rPr>
              <w:t>stelt jaarlijks een verslag op van zijn bevindingen en stelt het ter beschikking aan de verwerkingsverantwoordelijke.</w:t>
            </w:r>
          </w:p>
          <w:p w14:paraId="27643677" w14:textId="0BC2C0EB" w:rsidR="00D57F65" w:rsidRPr="003D78EA" w:rsidRDefault="00D57F65" w:rsidP="000D1EC4">
            <w:pPr>
              <w:pStyle w:val="Lijstalinea"/>
              <w:numPr>
                <w:ilvl w:val="0"/>
                <w:numId w:val="11"/>
              </w:numPr>
              <w:spacing w:before="0" w:after="0" w:line="240" w:lineRule="auto"/>
              <w:rPr>
                <w:rFonts w:eastAsia="Times New Roman" w:cstheme="minorHAnsi"/>
                <w:sz w:val="18"/>
                <w:szCs w:val="18"/>
              </w:rPr>
            </w:pPr>
            <w:r w:rsidRPr="003D78EA">
              <w:rPr>
                <w:rFonts w:eastAsia="Times New Roman" w:cstheme="minorHAnsi"/>
                <w:sz w:val="18"/>
                <w:szCs w:val="18"/>
              </w:rPr>
              <w:t xml:space="preserve">De </w:t>
            </w:r>
            <w:r w:rsidR="00AB1A6A" w:rsidRPr="003D78EA">
              <w:rPr>
                <w:rFonts w:eastAsia="Times New Roman" w:cstheme="minorHAnsi"/>
                <w:sz w:val="18"/>
                <w:szCs w:val="18"/>
              </w:rPr>
              <w:t>F</w:t>
            </w:r>
            <w:r w:rsidRPr="003D78EA">
              <w:rPr>
                <w:rFonts w:eastAsia="Times New Roman" w:cstheme="minorHAnsi"/>
                <w:sz w:val="18"/>
                <w:szCs w:val="18"/>
              </w:rPr>
              <w:t xml:space="preserve">unctionaris voor </w:t>
            </w:r>
            <w:r w:rsidR="00AB1A6A" w:rsidRPr="003D78EA">
              <w:rPr>
                <w:rFonts w:eastAsia="Times New Roman" w:cstheme="minorHAnsi"/>
                <w:sz w:val="18"/>
                <w:szCs w:val="18"/>
              </w:rPr>
              <w:t>G</w:t>
            </w:r>
            <w:r w:rsidRPr="003D78EA">
              <w:rPr>
                <w:rFonts w:eastAsia="Times New Roman" w:cstheme="minorHAnsi"/>
                <w:sz w:val="18"/>
                <w:szCs w:val="18"/>
              </w:rPr>
              <w:t>egevensbescherming is aangemeld bij de Autoriteit Persoonsgegevens.</w:t>
            </w:r>
          </w:p>
        </w:tc>
      </w:tr>
      <w:bookmarkEnd w:id="65"/>
    </w:tbl>
    <w:p w14:paraId="349955C9" w14:textId="5CCEB211" w:rsidR="001C5503" w:rsidRPr="003D78EA" w:rsidRDefault="001C5503" w:rsidP="001C5503">
      <w:pPr>
        <w:spacing w:before="0" w:after="0" w:line="240" w:lineRule="auto"/>
        <w:rPr>
          <w:rFonts w:cstheme="minorHAnsi"/>
          <w:sz w:val="20"/>
          <w:szCs w:val="20"/>
        </w:rPr>
      </w:pPr>
    </w:p>
    <w:p w14:paraId="009214AA" w14:textId="77777777" w:rsidR="008F78E8" w:rsidRPr="003D78EA" w:rsidRDefault="008F78E8" w:rsidP="001C5503">
      <w:pPr>
        <w:spacing w:before="0" w:after="0" w:line="240" w:lineRule="auto"/>
        <w:rPr>
          <w:rFonts w:cstheme="minorHAnsi"/>
          <w:sz w:val="20"/>
          <w:szCs w:val="20"/>
        </w:rPr>
      </w:pPr>
    </w:p>
    <w:p w14:paraId="59AEA192" w14:textId="49373D23" w:rsidR="00786809" w:rsidRDefault="00786809" w:rsidP="00786809">
      <w:pPr>
        <w:spacing w:before="0" w:after="200" w:line="276" w:lineRule="auto"/>
        <w:rPr>
          <w:rFonts w:eastAsia="Times New Roman" w:cstheme="minorHAnsi"/>
          <w:b/>
          <w:bCs/>
          <w:sz w:val="32"/>
          <w:szCs w:val="28"/>
          <w:lang w:eastAsia="en-US"/>
        </w:rPr>
      </w:pPr>
    </w:p>
    <w:p w14:paraId="6A337928" w14:textId="5AE2C2FA" w:rsidR="00D75F62" w:rsidRPr="00825902" w:rsidRDefault="00D75F62" w:rsidP="00D75F62">
      <w:pPr>
        <w:pStyle w:val="Kop1"/>
        <w:pageBreakBefore/>
        <w:ind w:left="431" w:hanging="431"/>
        <w:rPr>
          <w:rFonts w:asciiTheme="minorHAnsi" w:hAnsiTheme="minorHAnsi" w:cstheme="minorHAnsi"/>
          <w:highlight w:val="yellow"/>
        </w:rPr>
      </w:pPr>
      <w:bookmarkStart w:id="66" w:name="_Toc99510985"/>
      <w:bookmarkStart w:id="67" w:name="_Toc112051995"/>
      <w:bookmarkStart w:id="68" w:name="_Toc131395569"/>
      <w:r w:rsidRPr="00825902">
        <w:rPr>
          <w:rFonts w:asciiTheme="minorHAnsi" w:hAnsiTheme="minorHAnsi" w:cstheme="minorHAnsi"/>
          <w:highlight w:val="yellow"/>
        </w:rPr>
        <w:lastRenderedPageBreak/>
        <w:t>Managementreactie</w:t>
      </w:r>
      <w:bookmarkEnd w:id="66"/>
      <w:bookmarkEnd w:id="67"/>
      <w:bookmarkEnd w:id="68"/>
    </w:p>
    <w:p w14:paraId="6B76F0FE" w14:textId="60BB20EE" w:rsidR="00D75F62" w:rsidRPr="00825902" w:rsidRDefault="00D75F62" w:rsidP="00D75F62">
      <w:pPr>
        <w:jc w:val="both"/>
        <w:rPr>
          <w:rFonts w:cstheme="minorHAnsi"/>
          <w:i/>
          <w:iCs/>
          <w:szCs w:val="22"/>
          <w:highlight w:val="yellow"/>
        </w:rPr>
      </w:pPr>
      <w:r w:rsidRPr="00825902">
        <w:rPr>
          <w:rFonts w:cstheme="minorHAnsi"/>
          <w:i/>
          <w:iCs/>
          <w:szCs w:val="22"/>
          <w:highlight w:val="yellow"/>
        </w:rPr>
        <w:t xml:space="preserve">Betreft: Managementreactie </w:t>
      </w:r>
      <w:r w:rsidR="00CD1027" w:rsidRPr="00825902">
        <w:rPr>
          <w:rFonts w:cstheme="minorHAnsi"/>
          <w:i/>
          <w:iCs/>
          <w:szCs w:val="22"/>
          <w:highlight w:val="yellow"/>
        </w:rPr>
        <w:t>[ORGANISATIE]</w:t>
      </w:r>
      <w:r w:rsidR="00BB06D6" w:rsidRPr="00825902">
        <w:rPr>
          <w:rFonts w:cstheme="minorHAnsi"/>
          <w:i/>
          <w:iCs/>
          <w:szCs w:val="22"/>
          <w:highlight w:val="yellow"/>
        </w:rPr>
        <w:t xml:space="preserve"> </w:t>
      </w:r>
      <w:r w:rsidRPr="00825902">
        <w:rPr>
          <w:rFonts w:cstheme="minorHAnsi"/>
          <w:i/>
          <w:iCs/>
          <w:szCs w:val="22"/>
          <w:highlight w:val="yellow"/>
        </w:rPr>
        <w:t xml:space="preserve">op het Assurance-Rapport </w:t>
      </w:r>
      <w:r w:rsidR="00825902">
        <w:rPr>
          <w:rFonts w:cstheme="minorHAnsi"/>
          <w:i/>
          <w:iCs/>
          <w:szCs w:val="22"/>
          <w:highlight w:val="yellow"/>
        </w:rPr>
        <w:t xml:space="preserve">‘Hercontrole </w:t>
      </w:r>
      <w:r w:rsidRPr="00825902">
        <w:rPr>
          <w:rFonts w:cstheme="minorHAnsi"/>
          <w:i/>
          <w:iCs/>
          <w:szCs w:val="22"/>
          <w:highlight w:val="yellow"/>
        </w:rPr>
        <w:t>Privacy Audit Wpg</w:t>
      </w:r>
      <w:r w:rsidR="00825902">
        <w:rPr>
          <w:rFonts w:cstheme="minorHAnsi"/>
          <w:i/>
          <w:iCs/>
          <w:szCs w:val="22"/>
          <w:highlight w:val="yellow"/>
        </w:rPr>
        <w:t>’</w:t>
      </w:r>
      <w:r w:rsidRPr="00825902">
        <w:rPr>
          <w:rFonts w:cstheme="minorHAnsi"/>
          <w:i/>
          <w:iCs/>
          <w:szCs w:val="22"/>
          <w:highlight w:val="yellow"/>
        </w:rPr>
        <w:t xml:space="preserve"> </w:t>
      </w:r>
      <w:r w:rsidRPr="00060F40">
        <w:rPr>
          <w:rFonts w:cstheme="minorHAnsi"/>
          <w:i/>
          <w:iCs/>
          <w:szCs w:val="22"/>
          <w:highlight w:val="yellow"/>
        </w:rPr>
        <w:t xml:space="preserve">van </w:t>
      </w:r>
      <w:r w:rsidR="00060F40" w:rsidRPr="00060F40">
        <w:rPr>
          <w:rFonts w:cstheme="minorHAnsi"/>
          <w:i/>
          <w:iCs/>
          <w:szCs w:val="22"/>
          <w:highlight w:val="yellow"/>
        </w:rPr>
        <w:t>[AUDITORGANISATIE]</w:t>
      </w:r>
    </w:p>
    <w:p w14:paraId="1EDCA0C2" w14:textId="45F25391" w:rsidR="00FC1F3E" w:rsidRPr="00FC1F3E" w:rsidRDefault="00E21CC4" w:rsidP="00FC1F3E">
      <w:pPr>
        <w:jc w:val="both"/>
        <w:rPr>
          <w:rFonts w:eastAsia="Times New Roman"/>
        </w:rPr>
      </w:pPr>
      <w:r w:rsidRPr="00825902">
        <w:rPr>
          <w:rFonts w:eastAsia="Times New Roman"/>
          <w:highlight w:val="yellow"/>
        </w:rPr>
        <w:t>[MANAGEMENTREACTIE]</w:t>
      </w:r>
    </w:p>
    <w:p w14:paraId="1835B850" w14:textId="77777777" w:rsidR="00786809" w:rsidRPr="00FC1F3E" w:rsidRDefault="00786809" w:rsidP="00FC1F3E"/>
    <w:p w14:paraId="002328BB" w14:textId="3FB8585A" w:rsidR="009A4177" w:rsidRPr="003D78EA" w:rsidRDefault="009A4177" w:rsidP="00786809">
      <w:pPr>
        <w:spacing w:before="0" w:after="200" w:line="276" w:lineRule="auto"/>
        <w:jc w:val="center"/>
        <w:rPr>
          <w:rFonts w:cstheme="minorHAnsi"/>
        </w:rPr>
      </w:pPr>
      <w:r w:rsidRPr="003D78EA">
        <w:rPr>
          <w:rFonts w:eastAsia="Times New Roman" w:cstheme="minorHAnsi"/>
          <w:b/>
          <w:bCs/>
          <w:sz w:val="32"/>
          <w:szCs w:val="28"/>
          <w:lang w:eastAsia="en-US"/>
        </w:rPr>
        <w:t xml:space="preserve">De bijlagen van dit rapport zijn vertrouwelijk en uitsluitend bestemd voor </w:t>
      </w:r>
      <w:r w:rsidR="00CD1027">
        <w:rPr>
          <w:rFonts w:eastAsia="Times New Roman" w:cstheme="minorHAnsi"/>
          <w:b/>
          <w:bCs/>
          <w:sz w:val="32"/>
          <w:szCs w:val="28"/>
          <w:lang w:eastAsia="en-US"/>
        </w:rPr>
        <w:t>[ORGANISATIE]</w:t>
      </w:r>
      <w:r w:rsidRPr="003D78EA">
        <w:rPr>
          <w:rFonts w:eastAsia="Times New Roman" w:cstheme="minorHAnsi"/>
          <w:b/>
          <w:bCs/>
          <w:sz w:val="32"/>
          <w:szCs w:val="28"/>
          <w:lang w:eastAsia="en-US"/>
        </w:rPr>
        <w:t>.</w:t>
      </w:r>
    </w:p>
    <w:p w14:paraId="285A9E30" w14:textId="77777777" w:rsidR="00404688" w:rsidRPr="003D78EA" w:rsidRDefault="00404688" w:rsidP="00727B42">
      <w:pPr>
        <w:pStyle w:val="Geenafstand"/>
        <w:rPr>
          <w:rFonts w:eastAsia="Times New Roman" w:cstheme="minorHAnsi"/>
          <w:sz w:val="32"/>
          <w:szCs w:val="28"/>
          <w:lang w:val="nl-NL" w:eastAsia="en-US"/>
        </w:rPr>
        <w:sectPr w:rsidR="00404688" w:rsidRPr="003D78EA" w:rsidSect="009816A6">
          <w:headerReference w:type="default" r:id="rId11"/>
          <w:headerReference w:type="first" r:id="rId12"/>
          <w:pgSz w:w="11905" w:h="16837"/>
          <w:pgMar w:top="1985" w:right="1418" w:bottom="1418" w:left="1418" w:header="567" w:footer="709" w:gutter="0"/>
          <w:cols w:space="720"/>
          <w:noEndnote/>
          <w:titlePg/>
          <w:docGrid w:linePitch="360"/>
        </w:sectPr>
      </w:pPr>
    </w:p>
    <w:p w14:paraId="37736570" w14:textId="014F2E0C" w:rsidR="00B456A7" w:rsidRPr="003D78EA" w:rsidRDefault="000C632C" w:rsidP="00934220">
      <w:pPr>
        <w:keepNext/>
        <w:keepLines/>
        <w:pageBreakBefore/>
        <w:pBdr>
          <w:bottom w:val="single" w:sz="4" w:space="3" w:color="000000"/>
        </w:pBdr>
        <w:tabs>
          <w:tab w:val="left" w:pos="567"/>
        </w:tabs>
        <w:jc w:val="both"/>
        <w:outlineLvl w:val="0"/>
        <w:rPr>
          <w:rFonts w:eastAsia="Times New Roman" w:cstheme="minorHAnsi"/>
          <w:b/>
          <w:bCs/>
          <w:color w:val="auto"/>
          <w:kern w:val="22"/>
          <w:sz w:val="32"/>
          <w:szCs w:val="28"/>
          <w:lang w:eastAsia="en-US"/>
        </w:rPr>
      </w:pPr>
      <w:bookmarkStart w:id="69" w:name="_Toc131395570"/>
      <w:bookmarkStart w:id="70" w:name="_Hlk67114089"/>
      <w:r w:rsidRPr="003D78EA">
        <w:rPr>
          <w:rFonts w:eastAsia="Times New Roman" w:cstheme="minorHAnsi"/>
          <w:b/>
          <w:bCs/>
          <w:color w:val="auto"/>
          <w:kern w:val="22"/>
          <w:sz w:val="32"/>
          <w:szCs w:val="28"/>
          <w:lang w:eastAsia="en-US"/>
        </w:rPr>
        <w:lastRenderedPageBreak/>
        <w:t>Bijlage</w:t>
      </w:r>
      <w:r w:rsidR="00A460F3" w:rsidRPr="003D78EA">
        <w:rPr>
          <w:rFonts w:eastAsia="Times New Roman" w:cstheme="minorHAnsi"/>
          <w:b/>
          <w:bCs/>
          <w:color w:val="auto"/>
          <w:kern w:val="22"/>
          <w:sz w:val="32"/>
          <w:szCs w:val="28"/>
          <w:lang w:eastAsia="en-US"/>
        </w:rPr>
        <w:t xml:space="preserve"> </w:t>
      </w:r>
      <w:r w:rsidR="00506C7B" w:rsidRPr="003D78EA">
        <w:rPr>
          <w:rFonts w:eastAsia="Times New Roman" w:cstheme="minorHAnsi"/>
          <w:b/>
          <w:bCs/>
          <w:color w:val="auto"/>
          <w:kern w:val="22"/>
          <w:sz w:val="32"/>
          <w:szCs w:val="28"/>
          <w:lang w:eastAsia="en-US"/>
        </w:rPr>
        <w:t xml:space="preserve">1 </w:t>
      </w:r>
      <w:r w:rsidR="00C26E70" w:rsidRPr="003D78EA">
        <w:rPr>
          <w:rFonts w:eastAsia="Times New Roman" w:cstheme="minorHAnsi"/>
          <w:b/>
          <w:bCs/>
          <w:color w:val="auto"/>
          <w:kern w:val="22"/>
          <w:sz w:val="32"/>
          <w:szCs w:val="28"/>
          <w:lang w:eastAsia="en-US"/>
        </w:rPr>
        <w:t>–</w:t>
      </w:r>
      <w:r w:rsidR="00B456A7" w:rsidRPr="003D78EA">
        <w:rPr>
          <w:rFonts w:eastAsia="Times New Roman" w:cstheme="minorHAnsi"/>
          <w:b/>
          <w:bCs/>
          <w:color w:val="auto"/>
          <w:kern w:val="22"/>
          <w:sz w:val="32"/>
          <w:szCs w:val="28"/>
          <w:lang w:eastAsia="en-US"/>
        </w:rPr>
        <w:t xml:space="preserve"> </w:t>
      </w:r>
      <w:bookmarkStart w:id="71" w:name="_Hlk67137054"/>
      <w:r w:rsidR="00A460F3" w:rsidRPr="003D78EA">
        <w:rPr>
          <w:rFonts w:eastAsia="Times New Roman" w:cstheme="minorHAnsi"/>
          <w:b/>
          <w:bCs/>
          <w:color w:val="auto"/>
          <w:kern w:val="22"/>
          <w:sz w:val="32"/>
          <w:szCs w:val="28"/>
          <w:lang w:eastAsia="en-US"/>
        </w:rPr>
        <w:t>Beschrijving van de beheersingsmaatregelen en testresultaten</w:t>
      </w:r>
      <w:r w:rsidR="00A460F3" w:rsidRPr="003D78EA" w:rsidDel="00A460F3">
        <w:rPr>
          <w:rFonts w:eastAsia="Times New Roman" w:cstheme="minorHAnsi"/>
          <w:b/>
          <w:bCs/>
          <w:color w:val="auto"/>
          <w:kern w:val="22"/>
          <w:sz w:val="32"/>
          <w:szCs w:val="28"/>
          <w:lang w:eastAsia="en-US"/>
        </w:rPr>
        <w:t xml:space="preserve"> </w:t>
      </w:r>
      <w:bookmarkEnd w:id="62"/>
      <w:bookmarkEnd w:id="63"/>
      <w:bookmarkEnd w:id="71"/>
      <w:r w:rsidR="000D1EC4" w:rsidRPr="003D78EA">
        <w:rPr>
          <w:rFonts w:eastAsia="Times New Roman" w:cstheme="minorHAnsi"/>
          <w:b/>
          <w:bCs/>
          <w:color w:val="auto"/>
          <w:kern w:val="22"/>
          <w:sz w:val="32"/>
          <w:szCs w:val="28"/>
          <w:lang w:eastAsia="en-US"/>
        </w:rPr>
        <w:t xml:space="preserve">(Wpg </w:t>
      </w:r>
      <w:r w:rsidR="00600DC0" w:rsidRPr="003D78EA">
        <w:rPr>
          <w:rFonts w:eastAsia="Times New Roman" w:cstheme="minorHAnsi"/>
          <w:b/>
          <w:bCs/>
          <w:color w:val="auto"/>
          <w:kern w:val="22"/>
          <w:sz w:val="32"/>
          <w:szCs w:val="28"/>
          <w:lang w:eastAsia="en-US"/>
        </w:rPr>
        <w:t>beheersingsmaatregelen</w:t>
      </w:r>
      <w:r w:rsidR="000D1EC4" w:rsidRPr="003D78EA">
        <w:rPr>
          <w:rFonts w:eastAsia="Times New Roman" w:cstheme="minorHAnsi"/>
          <w:b/>
          <w:bCs/>
          <w:color w:val="auto"/>
          <w:kern w:val="22"/>
          <w:sz w:val="32"/>
          <w:szCs w:val="28"/>
          <w:lang w:eastAsia="en-US"/>
        </w:rPr>
        <w:t>)</w:t>
      </w:r>
      <w:bookmarkEnd w:id="69"/>
    </w:p>
    <w:p w14:paraId="610756E6" w14:textId="2028562C" w:rsidR="005D3ECD" w:rsidRPr="003D78EA" w:rsidRDefault="00ED4EED" w:rsidP="009D675D">
      <w:pPr>
        <w:jc w:val="both"/>
        <w:rPr>
          <w:rFonts w:cstheme="minorHAnsi"/>
          <w:szCs w:val="22"/>
        </w:rPr>
      </w:pPr>
      <w:bookmarkStart w:id="72" w:name="_Toc375067094"/>
      <w:bookmarkEnd w:id="70"/>
      <w:r w:rsidRPr="003D78EA">
        <w:rPr>
          <w:rFonts w:cstheme="minorHAnsi"/>
          <w:szCs w:val="22"/>
        </w:rPr>
        <w:t xml:space="preserve">In deze bijlage </w:t>
      </w:r>
      <w:r w:rsidR="009A2579" w:rsidRPr="003D78EA">
        <w:rPr>
          <w:rFonts w:cstheme="minorHAnsi"/>
          <w:szCs w:val="22"/>
        </w:rPr>
        <w:t>zijn de beheersingsmaatregelen</w:t>
      </w:r>
      <w:r w:rsidRPr="003D78EA">
        <w:rPr>
          <w:rFonts w:cstheme="minorHAnsi"/>
          <w:szCs w:val="22"/>
        </w:rPr>
        <w:t xml:space="preserve"> opgenomen </w:t>
      </w:r>
      <w:r w:rsidR="00BC0752">
        <w:rPr>
          <w:rFonts w:cstheme="minorHAnsi"/>
          <w:szCs w:val="22"/>
        </w:rPr>
        <w:t>die zijn getoetst tijdens de hercontrole</w:t>
      </w:r>
      <w:r w:rsidRPr="003D78EA">
        <w:rPr>
          <w:rFonts w:cstheme="minorHAnsi"/>
          <w:szCs w:val="22"/>
        </w:rPr>
        <w:t>.</w:t>
      </w:r>
      <w:r w:rsidR="00427567" w:rsidRPr="003D78EA">
        <w:rPr>
          <w:rFonts w:cstheme="minorHAnsi"/>
          <w:szCs w:val="22"/>
        </w:rPr>
        <w:t xml:space="preserve"> </w:t>
      </w:r>
      <w:r w:rsidRPr="003D78EA">
        <w:rPr>
          <w:rFonts w:cstheme="minorHAnsi"/>
          <w:szCs w:val="22"/>
        </w:rPr>
        <w:t xml:space="preserve">In </w:t>
      </w:r>
      <w:r w:rsidR="009A2579" w:rsidRPr="003D78EA">
        <w:rPr>
          <w:rFonts w:cstheme="minorHAnsi"/>
          <w:szCs w:val="22"/>
        </w:rPr>
        <w:t xml:space="preserve">de </w:t>
      </w:r>
      <w:r w:rsidR="00DC67AD" w:rsidRPr="003D78EA">
        <w:rPr>
          <w:rFonts w:cstheme="minorHAnsi"/>
          <w:szCs w:val="22"/>
        </w:rPr>
        <w:t xml:space="preserve">hiernavolgende </w:t>
      </w:r>
      <w:r w:rsidR="009A2579" w:rsidRPr="003D78EA">
        <w:rPr>
          <w:rFonts w:cstheme="minorHAnsi"/>
          <w:szCs w:val="22"/>
        </w:rPr>
        <w:t>tabel</w:t>
      </w:r>
      <w:r w:rsidR="00DC67AD" w:rsidRPr="003D78EA">
        <w:rPr>
          <w:rFonts w:cstheme="minorHAnsi"/>
          <w:szCs w:val="22"/>
        </w:rPr>
        <w:t>len</w:t>
      </w:r>
      <w:r w:rsidRPr="003D78EA">
        <w:rPr>
          <w:rFonts w:cstheme="minorHAnsi"/>
          <w:szCs w:val="22"/>
        </w:rPr>
        <w:t xml:space="preserve"> hebben wij in de kolom </w:t>
      </w:r>
      <w:r w:rsidRPr="003D78EA">
        <w:rPr>
          <w:rFonts w:cstheme="minorHAnsi"/>
          <w:i/>
          <w:iCs/>
          <w:szCs w:val="22"/>
        </w:rPr>
        <w:t xml:space="preserve">‘Bevindingen’ </w:t>
      </w:r>
      <w:r w:rsidRPr="003D78EA">
        <w:rPr>
          <w:rFonts w:cstheme="minorHAnsi"/>
          <w:szCs w:val="22"/>
        </w:rPr>
        <w:t>de resultaten van onze werkzaamheden gericht op het vaststellen van de opzet</w:t>
      </w:r>
      <w:r w:rsidR="00BC0752">
        <w:rPr>
          <w:rFonts w:cstheme="minorHAnsi"/>
          <w:szCs w:val="22"/>
        </w:rPr>
        <w:t xml:space="preserve"> en</w:t>
      </w:r>
      <w:r w:rsidRPr="003D78EA">
        <w:rPr>
          <w:rFonts w:cstheme="minorHAnsi"/>
          <w:szCs w:val="22"/>
        </w:rPr>
        <w:t xml:space="preserve"> het bestaan van de beheersingsmaatregelen vastgelegd. In de kolom </w:t>
      </w:r>
      <w:r w:rsidRPr="003D78EA">
        <w:rPr>
          <w:rFonts w:cstheme="minorHAnsi"/>
          <w:i/>
          <w:iCs/>
          <w:szCs w:val="22"/>
        </w:rPr>
        <w:t>‘Conclusie</w:t>
      </w:r>
      <w:r w:rsidR="00183AC6" w:rsidRPr="003D78EA">
        <w:rPr>
          <w:rFonts w:cstheme="minorHAnsi"/>
          <w:i/>
          <w:iCs/>
          <w:szCs w:val="22"/>
        </w:rPr>
        <w:t>s</w:t>
      </w:r>
      <w:r w:rsidRPr="003D78EA">
        <w:rPr>
          <w:rFonts w:cstheme="minorHAnsi"/>
          <w:i/>
          <w:iCs/>
          <w:szCs w:val="22"/>
        </w:rPr>
        <w:t xml:space="preserve"> </w:t>
      </w:r>
      <w:r w:rsidR="00C34503" w:rsidRPr="003D78EA">
        <w:rPr>
          <w:rFonts w:cstheme="minorHAnsi"/>
          <w:i/>
          <w:iCs/>
          <w:szCs w:val="22"/>
        </w:rPr>
        <w:t>en</w:t>
      </w:r>
      <w:r w:rsidRPr="003D78EA">
        <w:rPr>
          <w:rFonts w:cstheme="minorHAnsi"/>
          <w:i/>
          <w:iCs/>
          <w:szCs w:val="22"/>
        </w:rPr>
        <w:t xml:space="preserve"> </w:t>
      </w:r>
      <w:r w:rsidR="00C34503" w:rsidRPr="003D78EA">
        <w:rPr>
          <w:rFonts w:cstheme="minorHAnsi"/>
          <w:i/>
          <w:iCs/>
          <w:szCs w:val="22"/>
        </w:rPr>
        <w:t>a</w:t>
      </w:r>
      <w:r w:rsidRPr="003D78EA">
        <w:rPr>
          <w:rFonts w:cstheme="minorHAnsi"/>
          <w:i/>
          <w:iCs/>
          <w:szCs w:val="22"/>
        </w:rPr>
        <w:t>anbeveling</w:t>
      </w:r>
      <w:r w:rsidR="00155F5A" w:rsidRPr="003D78EA">
        <w:rPr>
          <w:rFonts w:cstheme="minorHAnsi"/>
          <w:i/>
          <w:iCs/>
          <w:szCs w:val="22"/>
        </w:rPr>
        <w:t>en</w:t>
      </w:r>
      <w:r w:rsidRPr="003D78EA">
        <w:rPr>
          <w:rFonts w:cstheme="minorHAnsi"/>
          <w:i/>
          <w:iCs/>
          <w:szCs w:val="22"/>
        </w:rPr>
        <w:t xml:space="preserve">’ </w:t>
      </w:r>
      <w:r w:rsidRPr="003D78EA">
        <w:rPr>
          <w:rFonts w:cstheme="minorHAnsi"/>
          <w:szCs w:val="22"/>
        </w:rPr>
        <w:t xml:space="preserve">geven wij aan of aan de </w:t>
      </w:r>
      <w:r w:rsidR="009A2579" w:rsidRPr="003D78EA">
        <w:rPr>
          <w:rFonts w:cstheme="minorHAnsi"/>
          <w:szCs w:val="22"/>
        </w:rPr>
        <w:t>criteria</w:t>
      </w:r>
      <w:r w:rsidR="00C87B64" w:rsidRPr="003D78EA">
        <w:rPr>
          <w:rFonts w:cstheme="minorHAnsi"/>
          <w:szCs w:val="22"/>
        </w:rPr>
        <w:t xml:space="preserve"> voor de opzet, het bestaan en/of de werking</w:t>
      </w:r>
      <w:r w:rsidR="009A2579" w:rsidRPr="003D78EA">
        <w:rPr>
          <w:rFonts w:cstheme="minorHAnsi"/>
          <w:szCs w:val="22"/>
        </w:rPr>
        <w:t xml:space="preserve"> </w:t>
      </w:r>
      <w:r w:rsidRPr="003D78EA">
        <w:rPr>
          <w:rFonts w:cstheme="minorHAnsi"/>
          <w:szCs w:val="22"/>
        </w:rPr>
        <w:t>wordt voldaan (eventueel) aangevuld met een aanbeveling ter verbetering.</w:t>
      </w:r>
    </w:p>
    <w:p w14:paraId="2B698B3E" w14:textId="1E225701" w:rsidR="00C20403" w:rsidRPr="00084FA1" w:rsidRDefault="00C20403" w:rsidP="00084FA1">
      <w:pPr>
        <w:jc w:val="both"/>
        <w:rPr>
          <w:rFonts w:cstheme="minorHAnsi"/>
          <w:szCs w:val="22"/>
        </w:rPr>
      </w:pPr>
      <w:r w:rsidRPr="00BE536E">
        <w:rPr>
          <w:rFonts w:cstheme="minorHAnsi"/>
          <w:szCs w:val="22"/>
          <w:highlight w:val="yellow"/>
        </w:rPr>
        <w:t xml:space="preserve">Zoals in paragraaf 1.3 is aangegeven, verwerkt </w:t>
      </w:r>
      <w:r w:rsidR="00CD1027" w:rsidRPr="00BE536E">
        <w:rPr>
          <w:rFonts w:cstheme="minorHAnsi"/>
          <w:szCs w:val="22"/>
          <w:highlight w:val="yellow"/>
        </w:rPr>
        <w:t>[ORGANISATIE]</w:t>
      </w:r>
      <w:r w:rsidRPr="00BE536E">
        <w:rPr>
          <w:rFonts w:cstheme="minorHAnsi"/>
          <w:szCs w:val="22"/>
          <w:highlight w:val="yellow"/>
        </w:rPr>
        <w:t xml:space="preserve"> politiegegevens in Domein </w:t>
      </w:r>
      <w:r w:rsidR="00BE536E" w:rsidRPr="00BE536E">
        <w:rPr>
          <w:rFonts w:cstheme="minorHAnsi"/>
          <w:szCs w:val="22"/>
          <w:highlight w:val="yellow"/>
        </w:rPr>
        <w:t>…..</w:t>
      </w:r>
      <w:r w:rsidRPr="00084FA1">
        <w:rPr>
          <w:rFonts w:cstheme="minorHAnsi"/>
          <w:szCs w:val="22"/>
        </w:rPr>
        <w:t xml:space="preserve"> </w:t>
      </w:r>
    </w:p>
    <w:tbl>
      <w:tblPr>
        <w:tblStyle w:val="Tabelraster"/>
        <w:tblW w:w="14742" w:type="dxa"/>
        <w:tblInd w:w="-5" w:type="dxa"/>
        <w:tblLook w:val="04A0" w:firstRow="1" w:lastRow="0" w:firstColumn="1" w:lastColumn="0" w:noHBand="0" w:noVBand="1"/>
      </w:tblPr>
      <w:tblGrid>
        <w:gridCol w:w="442"/>
        <w:gridCol w:w="1558"/>
        <w:gridCol w:w="1129"/>
        <w:gridCol w:w="7644"/>
        <w:gridCol w:w="3969"/>
      </w:tblGrid>
      <w:tr w:rsidR="00970D33" w:rsidRPr="001D7F51" w14:paraId="27E66978" w14:textId="77777777" w:rsidTr="00C31220">
        <w:tc>
          <w:tcPr>
            <w:tcW w:w="442" w:type="dxa"/>
            <w:shd w:val="clear" w:color="auto" w:fill="17365D" w:themeFill="text2" w:themeFillShade="BF"/>
          </w:tcPr>
          <w:p w14:paraId="1487B4EE" w14:textId="77777777" w:rsidR="00970D33" w:rsidRPr="001D7F51" w:rsidRDefault="00970D33" w:rsidP="0036385F">
            <w:pPr>
              <w:spacing w:before="0" w:after="0" w:line="240" w:lineRule="auto"/>
              <w:rPr>
                <w:rFonts w:cstheme="minorHAnsi"/>
                <w:color w:val="FFFFFF" w:themeColor="background1"/>
              </w:rPr>
            </w:pPr>
            <w:r w:rsidRPr="001D7F51">
              <w:rPr>
                <w:rFonts w:cstheme="minorHAnsi"/>
                <w:color w:val="FFFFFF" w:themeColor="background1"/>
              </w:rPr>
              <w:t>#</w:t>
            </w:r>
          </w:p>
        </w:tc>
        <w:tc>
          <w:tcPr>
            <w:tcW w:w="1558" w:type="dxa"/>
            <w:shd w:val="clear" w:color="auto" w:fill="17365D" w:themeFill="text2" w:themeFillShade="BF"/>
          </w:tcPr>
          <w:p w14:paraId="3534D532" w14:textId="77777777" w:rsidR="00970D33" w:rsidRPr="001D7F51" w:rsidRDefault="00970D33" w:rsidP="0036385F">
            <w:pPr>
              <w:spacing w:before="0" w:after="0" w:line="240" w:lineRule="auto"/>
              <w:rPr>
                <w:rFonts w:cstheme="minorHAnsi"/>
                <w:color w:val="FFFFFF" w:themeColor="background1"/>
              </w:rPr>
            </w:pPr>
            <w:r w:rsidRPr="001D7F51">
              <w:rPr>
                <w:rFonts w:cstheme="minorHAnsi"/>
                <w:color w:val="FFFFFF" w:themeColor="background1"/>
              </w:rPr>
              <w:t>Organisatie</w:t>
            </w:r>
            <w:r>
              <w:rPr>
                <w:rFonts w:cstheme="minorHAnsi"/>
                <w:color w:val="FFFFFF" w:themeColor="background1"/>
              </w:rPr>
              <w:t>-</w:t>
            </w:r>
            <w:r w:rsidRPr="001D7F51">
              <w:rPr>
                <w:rFonts w:cstheme="minorHAnsi"/>
                <w:color w:val="FFFFFF" w:themeColor="background1"/>
              </w:rPr>
              <w:t>onderdeel</w:t>
            </w:r>
          </w:p>
        </w:tc>
        <w:tc>
          <w:tcPr>
            <w:tcW w:w="1129" w:type="dxa"/>
            <w:shd w:val="clear" w:color="auto" w:fill="17365D" w:themeFill="text2" w:themeFillShade="BF"/>
          </w:tcPr>
          <w:p w14:paraId="46E3A49F" w14:textId="77777777" w:rsidR="00970D33" w:rsidRPr="001D7F51" w:rsidRDefault="00970D33" w:rsidP="0036385F">
            <w:pPr>
              <w:spacing w:before="0" w:after="0" w:line="240" w:lineRule="auto"/>
              <w:rPr>
                <w:rFonts w:cstheme="minorHAnsi"/>
                <w:color w:val="FFFFFF" w:themeColor="background1"/>
              </w:rPr>
            </w:pPr>
            <w:r w:rsidRPr="001D7F51">
              <w:rPr>
                <w:rFonts w:cstheme="minorHAnsi"/>
                <w:color w:val="FFFFFF" w:themeColor="background1"/>
              </w:rPr>
              <w:t>Domein</w:t>
            </w:r>
          </w:p>
        </w:tc>
        <w:tc>
          <w:tcPr>
            <w:tcW w:w="7644" w:type="dxa"/>
            <w:shd w:val="clear" w:color="auto" w:fill="17365D" w:themeFill="text2" w:themeFillShade="BF"/>
          </w:tcPr>
          <w:p w14:paraId="262F5037" w14:textId="77777777" w:rsidR="00970D33" w:rsidRPr="001D7F51" w:rsidRDefault="00970D33" w:rsidP="0036385F">
            <w:pPr>
              <w:spacing w:before="0" w:after="0" w:line="240" w:lineRule="auto"/>
              <w:rPr>
                <w:rFonts w:cstheme="minorHAnsi"/>
                <w:color w:val="FFFFFF" w:themeColor="background1"/>
              </w:rPr>
            </w:pPr>
            <w:r w:rsidRPr="001D7F51">
              <w:rPr>
                <w:rFonts w:cstheme="minorHAnsi"/>
                <w:color w:val="FFFFFF" w:themeColor="background1"/>
              </w:rPr>
              <w:t>Processen/verwerkingen</w:t>
            </w:r>
          </w:p>
        </w:tc>
        <w:tc>
          <w:tcPr>
            <w:tcW w:w="3969" w:type="dxa"/>
            <w:shd w:val="clear" w:color="auto" w:fill="17365D" w:themeFill="text2" w:themeFillShade="BF"/>
          </w:tcPr>
          <w:p w14:paraId="00250967" w14:textId="77777777" w:rsidR="00970D33" w:rsidRPr="001D7F51" w:rsidRDefault="00970D33" w:rsidP="0036385F">
            <w:pPr>
              <w:spacing w:before="0" w:after="0" w:line="240" w:lineRule="auto"/>
              <w:rPr>
                <w:rFonts w:cstheme="minorHAnsi"/>
                <w:color w:val="FFFFFF" w:themeColor="background1"/>
              </w:rPr>
            </w:pPr>
            <w:r w:rsidRPr="001D7F51">
              <w:rPr>
                <w:rFonts w:cstheme="minorHAnsi"/>
                <w:color w:val="FFFFFF" w:themeColor="background1"/>
              </w:rPr>
              <w:t>Applicaties</w:t>
            </w:r>
          </w:p>
        </w:tc>
      </w:tr>
      <w:tr w:rsidR="00970D33" w:rsidRPr="0081606F" w14:paraId="4D0B87B3" w14:textId="77777777" w:rsidTr="00C31220">
        <w:tc>
          <w:tcPr>
            <w:tcW w:w="442" w:type="dxa"/>
          </w:tcPr>
          <w:p w14:paraId="4D68EB26" w14:textId="526860EF" w:rsidR="00970D33" w:rsidRPr="00084FA1" w:rsidRDefault="00970D33" w:rsidP="0036385F">
            <w:pPr>
              <w:spacing w:before="0" w:after="0" w:line="240" w:lineRule="auto"/>
              <w:rPr>
                <w:rFonts w:cstheme="minorHAnsi"/>
              </w:rPr>
            </w:pPr>
          </w:p>
        </w:tc>
        <w:tc>
          <w:tcPr>
            <w:tcW w:w="1558" w:type="dxa"/>
          </w:tcPr>
          <w:p w14:paraId="4D11EEC4" w14:textId="26D4F283" w:rsidR="00970D33" w:rsidRPr="00084FA1" w:rsidRDefault="00970D33" w:rsidP="0036385F">
            <w:pPr>
              <w:spacing w:before="0" w:after="0" w:line="240" w:lineRule="auto"/>
              <w:rPr>
                <w:rFonts w:cstheme="minorHAnsi"/>
              </w:rPr>
            </w:pPr>
          </w:p>
        </w:tc>
        <w:tc>
          <w:tcPr>
            <w:tcW w:w="1129" w:type="dxa"/>
          </w:tcPr>
          <w:p w14:paraId="4401A680" w14:textId="6BAB547B" w:rsidR="00970D33" w:rsidRPr="00084FA1" w:rsidRDefault="00970D33" w:rsidP="0036385F">
            <w:pPr>
              <w:spacing w:before="0" w:after="0" w:line="240" w:lineRule="auto"/>
              <w:rPr>
                <w:rFonts w:cstheme="minorHAnsi"/>
                <w:lang w:val="en-US"/>
              </w:rPr>
            </w:pPr>
          </w:p>
        </w:tc>
        <w:tc>
          <w:tcPr>
            <w:tcW w:w="7644" w:type="dxa"/>
          </w:tcPr>
          <w:p w14:paraId="0E5D596A" w14:textId="0A9AB200" w:rsidR="00970D33" w:rsidRPr="00084FA1" w:rsidRDefault="00970D33" w:rsidP="0036385F">
            <w:pPr>
              <w:spacing w:before="0" w:after="0" w:line="240" w:lineRule="auto"/>
              <w:rPr>
                <w:rFonts w:cstheme="minorHAnsi"/>
              </w:rPr>
            </w:pPr>
          </w:p>
        </w:tc>
        <w:tc>
          <w:tcPr>
            <w:tcW w:w="3969" w:type="dxa"/>
          </w:tcPr>
          <w:p w14:paraId="2E3BF3FA" w14:textId="26B50C04" w:rsidR="00970D33" w:rsidRPr="00084FA1" w:rsidRDefault="00970D33" w:rsidP="0036385F">
            <w:pPr>
              <w:spacing w:before="0" w:after="0" w:line="240" w:lineRule="auto"/>
              <w:rPr>
                <w:rFonts w:cstheme="minorHAnsi"/>
                <w:lang w:val="en-US"/>
              </w:rPr>
            </w:pPr>
          </w:p>
        </w:tc>
      </w:tr>
      <w:bookmarkEnd w:id="72"/>
    </w:tbl>
    <w:p w14:paraId="1C3BB201" w14:textId="77777777" w:rsidR="006913E0" w:rsidRDefault="006913E0" w:rsidP="003B7D46">
      <w:pPr>
        <w:rPr>
          <w:highlight w:val="yellow"/>
        </w:rPr>
      </w:pPr>
    </w:p>
    <w:p w14:paraId="4C144881" w14:textId="1B18A9ED" w:rsidR="005720CB" w:rsidRPr="006E5572" w:rsidRDefault="006E5572" w:rsidP="003B7D46">
      <w:r w:rsidRPr="006E5572">
        <w:rPr>
          <w:highlight w:val="yellow"/>
        </w:rPr>
        <w:t>[</w:t>
      </w:r>
      <w:r w:rsidR="009A1D2F" w:rsidRPr="006E5572">
        <w:rPr>
          <w:highlight w:val="yellow"/>
        </w:rPr>
        <w:t>NEEM IN DE ONDERSTAANDE TABELLEN ALLEEN DE NORMEN OP DIE IN HET KADER VAN</w:t>
      </w:r>
      <w:r w:rsidRPr="006E5572">
        <w:rPr>
          <w:highlight w:val="yellow"/>
        </w:rPr>
        <w:t xml:space="preserve"> DE HERCONTROLE ZIJN BEOORDEELD</w:t>
      </w:r>
      <w:r w:rsidRPr="006E5572">
        <w:t>]</w:t>
      </w:r>
    </w:p>
    <w:tbl>
      <w:tblPr>
        <w:tblpPr w:leftFromText="141" w:rightFromText="141" w:vertAnchor="text" w:tblpX="-5"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275"/>
        <w:gridCol w:w="1701"/>
        <w:gridCol w:w="3823"/>
        <w:gridCol w:w="4252"/>
        <w:gridCol w:w="425"/>
        <w:gridCol w:w="426"/>
        <w:gridCol w:w="2409"/>
      </w:tblGrid>
      <w:tr w:rsidR="00C20403" w:rsidRPr="00970D33" w14:paraId="5E687330" w14:textId="77777777" w:rsidTr="00C31220">
        <w:trPr>
          <w:cantSplit/>
          <w:trHeight w:val="416"/>
          <w:tblHeader/>
        </w:trPr>
        <w:tc>
          <w:tcPr>
            <w:tcW w:w="14737" w:type="dxa"/>
            <w:gridSpan w:val="8"/>
            <w:shd w:val="clear" w:color="auto" w:fill="244061" w:themeFill="accent1" w:themeFillShade="80"/>
          </w:tcPr>
          <w:p w14:paraId="4B177821" w14:textId="6D4AA0C2" w:rsidR="00C20403" w:rsidRPr="00970D33" w:rsidRDefault="00C20403" w:rsidP="00C20403">
            <w:pPr>
              <w:widowControl w:val="0"/>
              <w:spacing w:after="0" w:line="240" w:lineRule="auto"/>
              <w:contextualSpacing/>
              <w:rPr>
                <w:rFonts w:eastAsia="Times New Roman" w:cstheme="minorHAnsi"/>
                <w:b/>
                <w:bCs/>
                <w:color w:val="FFFFFF" w:themeColor="background1"/>
                <w:sz w:val="20"/>
                <w:szCs w:val="20"/>
              </w:rPr>
            </w:pPr>
            <w:r w:rsidRPr="00970D33">
              <w:rPr>
                <w:rFonts w:cstheme="minorHAnsi"/>
                <w:b/>
                <w:bCs/>
                <w:color w:val="FFFFFF" w:themeColor="background1"/>
                <w:sz w:val="20"/>
                <w:szCs w:val="20"/>
              </w:rPr>
              <w:t>1. Strafrechtelijke handhaving in het kader van de Wet Natuurbescherming en storten afval buiten inrichting (natuurgebied</w:t>
            </w:r>
            <w:r w:rsidR="006913E0">
              <w:rPr>
                <w:rFonts w:cstheme="minorHAnsi"/>
                <w:b/>
                <w:bCs/>
                <w:color w:val="FFFFFF" w:themeColor="background1"/>
                <w:sz w:val="20"/>
                <w:szCs w:val="20"/>
              </w:rPr>
              <w:t>)</w:t>
            </w:r>
          </w:p>
        </w:tc>
      </w:tr>
      <w:tr w:rsidR="005832EB" w:rsidRPr="00970D33" w14:paraId="4D195561" w14:textId="77777777" w:rsidTr="00C31220">
        <w:trPr>
          <w:cantSplit/>
          <w:trHeight w:val="978"/>
          <w:tblHeader/>
        </w:trPr>
        <w:tc>
          <w:tcPr>
            <w:tcW w:w="426" w:type="dxa"/>
            <w:shd w:val="clear" w:color="auto" w:fill="244061" w:themeFill="accent1" w:themeFillShade="80"/>
            <w:hideMark/>
          </w:tcPr>
          <w:p w14:paraId="412E6769" w14:textId="77777777" w:rsidR="005832EB" w:rsidRPr="00970D33" w:rsidRDefault="005832EB" w:rsidP="00440B78">
            <w:pPr>
              <w:spacing w:after="0" w:line="240" w:lineRule="auto"/>
              <w:contextualSpacing/>
              <w:rPr>
                <w:rFonts w:eastAsia="Times New Roman" w:cstheme="minorHAnsi"/>
                <w:b/>
                <w:bCs/>
                <w:color w:val="FFFFFF" w:themeColor="background1"/>
                <w:sz w:val="20"/>
                <w:szCs w:val="20"/>
              </w:rPr>
            </w:pPr>
            <w:bookmarkStart w:id="73" w:name="_Hlk106180234"/>
            <w:proofErr w:type="spellStart"/>
            <w:r w:rsidRPr="00970D33">
              <w:rPr>
                <w:rFonts w:eastAsia="Times New Roman" w:cstheme="minorHAnsi"/>
                <w:b/>
                <w:bCs/>
                <w:color w:val="FFFFFF" w:themeColor="background1"/>
                <w:sz w:val="20"/>
                <w:szCs w:val="20"/>
              </w:rPr>
              <w:t>Nr</w:t>
            </w:r>
            <w:proofErr w:type="spellEnd"/>
          </w:p>
        </w:tc>
        <w:tc>
          <w:tcPr>
            <w:tcW w:w="1275" w:type="dxa"/>
            <w:shd w:val="clear" w:color="auto" w:fill="244061" w:themeFill="accent1" w:themeFillShade="80"/>
            <w:hideMark/>
          </w:tcPr>
          <w:p w14:paraId="2C420C39" w14:textId="77777777" w:rsidR="005832EB" w:rsidRPr="00970D33" w:rsidRDefault="005832EB" w:rsidP="00440B78">
            <w:pPr>
              <w:spacing w:after="0" w:line="240" w:lineRule="auto"/>
              <w:contextualSpacing/>
              <w:rPr>
                <w:rFonts w:eastAsia="Times New Roman" w:cstheme="minorHAnsi"/>
                <w:b/>
                <w:bCs/>
                <w:color w:val="FFFFFF" w:themeColor="background1"/>
                <w:sz w:val="20"/>
                <w:szCs w:val="20"/>
              </w:rPr>
            </w:pPr>
            <w:r w:rsidRPr="00970D33">
              <w:rPr>
                <w:rFonts w:eastAsia="Times New Roman" w:cstheme="minorHAnsi"/>
                <w:b/>
                <w:bCs/>
                <w:color w:val="FFFFFF" w:themeColor="background1"/>
                <w:sz w:val="20"/>
                <w:szCs w:val="20"/>
              </w:rPr>
              <w:t>Onderwerp</w:t>
            </w:r>
          </w:p>
        </w:tc>
        <w:tc>
          <w:tcPr>
            <w:tcW w:w="1701" w:type="dxa"/>
            <w:shd w:val="clear" w:color="auto" w:fill="244061" w:themeFill="accent1" w:themeFillShade="80"/>
            <w:hideMark/>
          </w:tcPr>
          <w:p w14:paraId="7CDBC1D1" w14:textId="77777777" w:rsidR="005832EB" w:rsidRPr="00970D33" w:rsidRDefault="005832EB" w:rsidP="00440B78">
            <w:pPr>
              <w:spacing w:after="0" w:line="240" w:lineRule="auto"/>
              <w:contextualSpacing/>
              <w:rPr>
                <w:rFonts w:eastAsia="Times New Roman" w:cstheme="minorHAnsi"/>
                <w:b/>
                <w:bCs/>
                <w:color w:val="FFFFFF" w:themeColor="background1"/>
                <w:sz w:val="20"/>
                <w:szCs w:val="20"/>
              </w:rPr>
            </w:pPr>
            <w:r w:rsidRPr="00970D33">
              <w:rPr>
                <w:rFonts w:eastAsia="Times New Roman" w:cstheme="minorHAnsi"/>
                <w:b/>
                <w:bCs/>
                <w:color w:val="FFFFFF" w:themeColor="background1"/>
                <w:sz w:val="20"/>
                <w:szCs w:val="20"/>
              </w:rPr>
              <w:t xml:space="preserve">Verwijzing artikel </w:t>
            </w:r>
          </w:p>
        </w:tc>
        <w:tc>
          <w:tcPr>
            <w:tcW w:w="3823" w:type="dxa"/>
            <w:shd w:val="clear" w:color="auto" w:fill="244061" w:themeFill="accent1" w:themeFillShade="80"/>
            <w:hideMark/>
          </w:tcPr>
          <w:p w14:paraId="15A76A56" w14:textId="77777777" w:rsidR="005832EB" w:rsidRPr="00970D33" w:rsidRDefault="005832EB" w:rsidP="00440B78">
            <w:pPr>
              <w:spacing w:after="0" w:line="240" w:lineRule="auto"/>
              <w:contextualSpacing/>
              <w:rPr>
                <w:rFonts w:eastAsia="Times New Roman" w:cstheme="minorHAnsi"/>
                <w:b/>
                <w:bCs/>
                <w:color w:val="FFFFFF" w:themeColor="background1"/>
                <w:sz w:val="20"/>
                <w:szCs w:val="20"/>
              </w:rPr>
            </w:pPr>
            <w:r w:rsidRPr="00970D33">
              <w:rPr>
                <w:rFonts w:eastAsia="Times New Roman" w:cstheme="minorHAnsi"/>
                <w:b/>
                <w:bCs/>
                <w:color w:val="FFFFFF" w:themeColor="background1"/>
                <w:sz w:val="20"/>
                <w:szCs w:val="20"/>
              </w:rPr>
              <w:t>Beheersingsmaatregel</w:t>
            </w:r>
          </w:p>
        </w:tc>
        <w:tc>
          <w:tcPr>
            <w:tcW w:w="4252" w:type="dxa"/>
            <w:shd w:val="clear" w:color="auto" w:fill="244061" w:themeFill="accent1" w:themeFillShade="80"/>
            <w:hideMark/>
          </w:tcPr>
          <w:p w14:paraId="52A71F03" w14:textId="1103F7FC" w:rsidR="005832EB" w:rsidRPr="00970D33" w:rsidRDefault="005832EB" w:rsidP="00440B78">
            <w:pPr>
              <w:spacing w:after="0" w:line="240" w:lineRule="auto"/>
              <w:contextualSpacing/>
              <w:rPr>
                <w:rFonts w:eastAsia="Times New Roman" w:cstheme="minorHAnsi"/>
                <w:b/>
                <w:bCs/>
                <w:color w:val="FFFFFF" w:themeColor="background1"/>
                <w:sz w:val="20"/>
                <w:szCs w:val="20"/>
              </w:rPr>
            </w:pPr>
            <w:r w:rsidRPr="00970D33">
              <w:rPr>
                <w:rFonts w:eastAsia="Times New Roman" w:cstheme="minorHAnsi"/>
                <w:b/>
                <w:bCs/>
                <w:color w:val="FFFFFF" w:themeColor="background1"/>
                <w:sz w:val="20"/>
                <w:szCs w:val="20"/>
              </w:rPr>
              <w:t>Bevindingen hercontrole</w:t>
            </w:r>
          </w:p>
        </w:tc>
        <w:tc>
          <w:tcPr>
            <w:tcW w:w="425" w:type="dxa"/>
            <w:tcBorders>
              <w:bottom w:val="single" w:sz="4" w:space="0" w:color="auto"/>
            </w:tcBorders>
            <w:shd w:val="clear" w:color="auto" w:fill="244061" w:themeFill="accent1" w:themeFillShade="80"/>
            <w:textDirection w:val="btLr"/>
            <w:hideMark/>
          </w:tcPr>
          <w:p w14:paraId="705D91A6" w14:textId="77777777" w:rsidR="005832EB" w:rsidRPr="00970D33" w:rsidRDefault="005832EB" w:rsidP="00440B78">
            <w:pPr>
              <w:spacing w:after="0" w:line="240" w:lineRule="auto"/>
              <w:ind w:left="113" w:right="113"/>
              <w:contextualSpacing/>
              <w:jc w:val="both"/>
              <w:rPr>
                <w:rFonts w:cstheme="minorHAnsi"/>
                <w:b/>
                <w:bCs/>
                <w:color w:val="FFFFFF" w:themeColor="background1"/>
                <w:sz w:val="20"/>
                <w:szCs w:val="20"/>
              </w:rPr>
            </w:pPr>
            <w:r w:rsidRPr="00970D33">
              <w:rPr>
                <w:rFonts w:cstheme="minorHAnsi"/>
                <w:b/>
                <w:bCs/>
                <w:color w:val="FFFFFF" w:themeColor="background1"/>
                <w:sz w:val="20"/>
                <w:szCs w:val="20"/>
              </w:rPr>
              <w:t>Opzet</w:t>
            </w:r>
          </w:p>
        </w:tc>
        <w:tc>
          <w:tcPr>
            <w:tcW w:w="426" w:type="dxa"/>
            <w:tcBorders>
              <w:bottom w:val="single" w:sz="4" w:space="0" w:color="auto"/>
            </w:tcBorders>
            <w:shd w:val="clear" w:color="auto" w:fill="244061" w:themeFill="accent1" w:themeFillShade="80"/>
            <w:textDirection w:val="btLr"/>
          </w:tcPr>
          <w:p w14:paraId="50A98C28" w14:textId="77777777" w:rsidR="005832EB" w:rsidRPr="00970D33" w:rsidRDefault="005832EB" w:rsidP="00440B78">
            <w:pPr>
              <w:spacing w:after="0" w:line="240" w:lineRule="auto"/>
              <w:ind w:left="113" w:right="113"/>
              <w:contextualSpacing/>
              <w:jc w:val="both"/>
              <w:rPr>
                <w:rFonts w:cstheme="minorHAnsi"/>
                <w:b/>
                <w:bCs/>
                <w:color w:val="FFFFFF" w:themeColor="background1"/>
                <w:sz w:val="20"/>
                <w:szCs w:val="20"/>
              </w:rPr>
            </w:pPr>
            <w:r w:rsidRPr="00970D33">
              <w:rPr>
                <w:rFonts w:cstheme="minorHAnsi"/>
                <w:b/>
                <w:bCs/>
                <w:color w:val="FFFFFF" w:themeColor="background1"/>
                <w:sz w:val="20"/>
                <w:szCs w:val="20"/>
              </w:rPr>
              <w:t>Bestaan</w:t>
            </w:r>
          </w:p>
        </w:tc>
        <w:tc>
          <w:tcPr>
            <w:tcW w:w="2409" w:type="dxa"/>
            <w:shd w:val="clear" w:color="auto" w:fill="244061" w:themeFill="accent1" w:themeFillShade="80"/>
          </w:tcPr>
          <w:p w14:paraId="357B0FC9" w14:textId="77777777" w:rsidR="005832EB" w:rsidRPr="00970D33" w:rsidRDefault="005832EB" w:rsidP="00440B78">
            <w:pPr>
              <w:spacing w:after="0" w:line="240" w:lineRule="auto"/>
              <w:contextualSpacing/>
              <w:rPr>
                <w:rFonts w:eastAsia="Times New Roman" w:cstheme="minorHAnsi"/>
                <w:b/>
                <w:bCs/>
                <w:color w:val="FFFFFF" w:themeColor="background1"/>
                <w:sz w:val="20"/>
                <w:szCs w:val="20"/>
              </w:rPr>
            </w:pPr>
            <w:r w:rsidRPr="00970D33">
              <w:rPr>
                <w:rFonts w:eastAsia="Times New Roman" w:cstheme="minorHAnsi"/>
                <w:b/>
                <w:bCs/>
                <w:color w:val="FFFFFF" w:themeColor="background1"/>
                <w:sz w:val="20"/>
                <w:szCs w:val="20"/>
              </w:rPr>
              <w:t>Conclusies en aanbevelingen</w:t>
            </w:r>
          </w:p>
        </w:tc>
      </w:tr>
      <w:tr w:rsidR="005832EB" w:rsidRPr="00970D33" w14:paraId="05F54B9B" w14:textId="77777777" w:rsidTr="00C31220">
        <w:trPr>
          <w:trHeight w:val="1041"/>
        </w:trPr>
        <w:tc>
          <w:tcPr>
            <w:tcW w:w="426" w:type="dxa"/>
            <w:shd w:val="clear" w:color="auto" w:fill="auto"/>
            <w:hideMark/>
          </w:tcPr>
          <w:p w14:paraId="1E94B7E3" w14:textId="77777777" w:rsidR="005832EB" w:rsidRPr="00970D33" w:rsidRDefault="005832EB" w:rsidP="00440B78">
            <w:pPr>
              <w:spacing w:after="0" w:line="240" w:lineRule="auto"/>
              <w:contextualSpacing/>
              <w:jc w:val="right"/>
              <w:rPr>
                <w:rFonts w:eastAsia="Times New Roman" w:cstheme="minorHAnsi"/>
                <w:sz w:val="20"/>
                <w:szCs w:val="20"/>
              </w:rPr>
            </w:pPr>
            <w:r w:rsidRPr="00970D33">
              <w:rPr>
                <w:rFonts w:eastAsia="Times New Roman" w:cstheme="minorHAnsi"/>
                <w:sz w:val="20"/>
                <w:szCs w:val="20"/>
              </w:rPr>
              <w:t>6</w:t>
            </w:r>
          </w:p>
        </w:tc>
        <w:tc>
          <w:tcPr>
            <w:tcW w:w="1275" w:type="dxa"/>
            <w:shd w:val="clear" w:color="auto" w:fill="auto"/>
            <w:hideMark/>
          </w:tcPr>
          <w:p w14:paraId="4A5F4AD8"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Gegevens-bescherming door beveiliging en ontwerp</w:t>
            </w:r>
          </w:p>
        </w:tc>
        <w:tc>
          <w:tcPr>
            <w:tcW w:w="1701" w:type="dxa"/>
            <w:shd w:val="clear" w:color="auto" w:fill="auto"/>
            <w:hideMark/>
          </w:tcPr>
          <w:p w14:paraId="44C70FF8"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Art 4a, lid 1 t/m 5</w:t>
            </w:r>
          </w:p>
        </w:tc>
        <w:tc>
          <w:tcPr>
            <w:tcW w:w="3823" w:type="dxa"/>
            <w:shd w:val="clear" w:color="auto" w:fill="auto"/>
          </w:tcPr>
          <w:p w14:paraId="23BC6C38"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 xml:space="preserve">Er is (aantoonbaar) een risicoanalyse uitgevoerd waaruit het risiconiveau blijkt m.b.t. ongeoorloofde of onrechtmatige verwerking en tegen opzettelijk verlies, vernietiging of beschadiging. </w:t>
            </w:r>
          </w:p>
          <w:p w14:paraId="0E9072FE" w14:textId="77777777" w:rsidR="005832EB" w:rsidRPr="00970D33" w:rsidRDefault="005832EB" w:rsidP="00440B78">
            <w:pPr>
              <w:spacing w:after="0" w:line="240" w:lineRule="auto"/>
              <w:contextualSpacing/>
              <w:rPr>
                <w:rFonts w:eastAsia="Times New Roman" w:cstheme="minorHAnsi"/>
                <w:sz w:val="20"/>
                <w:szCs w:val="20"/>
              </w:rPr>
            </w:pPr>
          </w:p>
          <w:p w14:paraId="56983B29"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lastRenderedPageBreak/>
              <w:t>De verwerkingsverantwoordelijke identificeert, evalueert en mitigeert systematisch en periodiek factoren die het beschermen van politiegegevens tegen ongeoorloofde of onrechtmatige verwerking en tegen opzettelijk verlies, vernietiging of beschadiging in gevaar brengen en past de maatregelen hierop aan.</w:t>
            </w:r>
          </w:p>
          <w:p w14:paraId="29227946"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De organisatie heeft gegevensbeschermingsbeleid en procedures ontwikkeld en vastgesteld. De verwerkingsverantwoordelijke heeft de maatregelen die nodig zijn om het risico te beperken (passende technische en organisatorische maatregelen) aantoonbaar geïmplementeerd.</w:t>
            </w:r>
          </w:p>
          <w:p w14:paraId="2A93430E"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Privacy by design wordt toegepast/geborgd (bijv. bij ontwikkelingen/ wijzigingen).</w:t>
            </w:r>
          </w:p>
        </w:tc>
        <w:tc>
          <w:tcPr>
            <w:tcW w:w="4252" w:type="dxa"/>
            <w:shd w:val="clear" w:color="auto" w:fill="auto"/>
          </w:tcPr>
          <w:p w14:paraId="473A58F5" w14:textId="01B12A9E" w:rsidR="00D2440D" w:rsidRPr="00970D33" w:rsidRDefault="00D2440D" w:rsidP="009A1D2F">
            <w:pPr>
              <w:spacing w:after="0" w:line="240" w:lineRule="auto"/>
              <w:contextualSpacing/>
              <w:rPr>
                <w:rFonts w:eastAsia="Times New Roman" w:cstheme="minorHAnsi"/>
                <w:sz w:val="20"/>
                <w:szCs w:val="20"/>
              </w:rPr>
            </w:pPr>
          </w:p>
        </w:tc>
        <w:tc>
          <w:tcPr>
            <w:tcW w:w="425" w:type="dxa"/>
            <w:tcBorders>
              <w:bottom w:val="single" w:sz="4" w:space="0" w:color="auto"/>
            </w:tcBorders>
            <w:shd w:val="clear" w:color="auto" w:fill="auto"/>
          </w:tcPr>
          <w:p w14:paraId="24738027" w14:textId="08C75611" w:rsidR="005832EB" w:rsidRPr="00970D33" w:rsidRDefault="005832EB" w:rsidP="00440B78">
            <w:pPr>
              <w:spacing w:after="0" w:line="240" w:lineRule="auto"/>
              <w:contextualSpacing/>
              <w:rPr>
                <w:rFonts w:eastAsia="Times New Roman" w:cstheme="minorHAnsi"/>
                <w:sz w:val="20"/>
                <w:szCs w:val="20"/>
              </w:rPr>
            </w:pPr>
          </w:p>
        </w:tc>
        <w:tc>
          <w:tcPr>
            <w:tcW w:w="426" w:type="dxa"/>
            <w:tcBorders>
              <w:bottom w:val="single" w:sz="4" w:space="0" w:color="auto"/>
            </w:tcBorders>
            <w:shd w:val="clear" w:color="auto" w:fill="auto"/>
          </w:tcPr>
          <w:p w14:paraId="7E082724" w14:textId="77777777" w:rsidR="005832EB" w:rsidRPr="00970D33" w:rsidRDefault="005832EB" w:rsidP="00440B78">
            <w:pPr>
              <w:spacing w:after="0" w:line="240" w:lineRule="auto"/>
              <w:contextualSpacing/>
              <w:rPr>
                <w:rFonts w:eastAsia="Times New Roman" w:cstheme="minorHAnsi"/>
                <w:sz w:val="20"/>
                <w:szCs w:val="20"/>
                <w:highlight w:val="yellow"/>
              </w:rPr>
            </w:pPr>
          </w:p>
        </w:tc>
        <w:tc>
          <w:tcPr>
            <w:tcW w:w="2409" w:type="dxa"/>
            <w:shd w:val="clear" w:color="auto" w:fill="auto"/>
          </w:tcPr>
          <w:p w14:paraId="7BCD16EC" w14:textId="4755FDC3" w:rsidR="00D2440D" w:rsidRPr="00970D33" w:rsidRDefault="00D2440D" w:rsidP="00440B78">
            <w:pPr>
              <w:spacing w:after="0" w:line="240" w:lineRule="auto"/>
              <w:contextualSpacing/>
              <w:rPr>
                <w:rFonts w:eastAsia="Times New Roman" w:cstheme="minorHAnsi"/>
                <w:sz w:val="20"/>
                <w:szCs w:val="20"/>
              </w:rPr>
            </w:pPr>
          </w:p>
        </w:tc>
      </w:tr>
      <w:tr w:rsidR="005832EB" w:rsidRPr="00970D33" w14:paraId="16A79CEA" w14:textId="77777777" w:rsidTr="00C31220">
        <w:trPr>
          <w:trHeight w:val="1182"/>
        </w:trPr>
        <w:tc>
          <w:tcPr>
            <w:tcW w:w="426" w:type="dxa"/>
            <w:shd w:val="clear" w:color="auto" w:fill="auto"/>
            <w:hideMark/>
          </w:tcPr>
          <w:p w14:paraId="463E8834" w14:textId="77777777" w:rsidR="005832EB" w:rsidRPr="00970D33" w:rsidRDefault="005832EB" w:rsidP="00440B78">
            <w:pPr>
              <w:spacing w:after="0" w:line="240" w:lineRule="auto"/>
              <w:contextualSpacing/>
              <w:jc w:val="right"/>
              <w:rPr>
                <w:rFonts w:eastAsia="Times New Roman" w:cstheme="minorHAnsi"/>
                <w:sz w:val="20"/>
                <w:szCs w:val="20"/>
              </w:rPr>
            </w:pPr>
            <w:r w:rsidRPr="00970D33">
              <w:rPr>
                <w:rFonts w:eastAsia="Times New Roman" w:cstheme="minorHAnsi"/>
                <w:sz w:val="20"/>
                <w:szCs w:val="20"/>
              </w:rPr>
              <w:t>8</w:t>
            </w:r>
          </w:p>
        </w:tc>
        <w:tc>
          <w:tcPr>
            <w:tcW w:w="1275" w:type="dxa"/>
            <w:shd w:val="clear" w:color="auto" w:fill="auto"/>
            <w:hideMark/>
          </w:tcPr>
          <w:p w14:paraId="67FC17AB"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Gegevens-bescherming-effect-beoordeling/</w:t>
            </w:r>
            <w:r w:rsidRPr="00970D33">
              <w:rPr>
                <w:rFonts w:cstheme="minorHAnsi"/>
                <w:sz w:val="20"/>
                <w:szCs w:val="20"/>
              </w:rPr>
              <w:t xml:space="preserve"> </w:t>
            </w:r>
            <w:r w:rsidRPr="00970D33">
              <w:rPr>
                <w:rFonts w:eastAsia="Times New Roman" w:cstheme="minorHAnsi"/>
                <w:sz w:val="20"/>
                <w:szCs w:val="20"/>
              </w:rPr>
              <w:t xml:space="preserve">Data protection impact </w:t>
            </w:r>
            <w:r w:rsidRPr="00970D33">
              <w:rPr>
                <w:rFonts w:eastAsia="Times New Roman" w:cstheme="minorHAnsi"/>
                <w:sz w:val="20"/>
                <w:szCs w:val="20"/>
              </w:rPr>
              <w:lastRenderedPageBreak/>
              <w:t>assessment (DPIA)</w:t>
            </w:r>
          </w:p>
        </w:tc>
        <w:tc>
          <w:tcPr>
            <w:tcW w:w="1701" w:type="dxa"/>
            <w:shd w:val="clear" w:color="auto" w:fill="auto"/>
            <w:hideMark/>
          </w:tcPr>
          <w:p w14:paraId="4D24E0B9"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lastRenderedPageBreak/>
              <w:t>Art 4c</w:t>
            </w:r>
          </w:p>
        </w:tc>
        <w:tc>
          <w:tcPr>
            <w:tcW w:w="3823" w:type="dxa"/>
            <w:shd w:val="clear" w:color="auto" w:fill="auto"/>
            <w:hideMark/>
          </w:tcPr>
          <w:p w14:paraId="1ACDFEBD"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Indien een verwerking waarschijnlijk een hoog risico voor de rechten en vrijheden van personen oplevert worden binnen de organisatie de risico’s systematisch geïdentificeerd, beoordeeld en aangepakt door middel van een DPIA die ten minste aan de eisen gesteld in de wet voldoet.</w:t>
            </w:r>
          </w:p>
          <w:p w14:paraId="6BB250DB"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lastRenderedPageBreak/>
              <w:t>De verwerkingsverantwoordelijke beoordeelt, indien nodig of wanneer sprake is van een verandering van het risico, of de verwerking in overeenstemming met de DPIA wordt uitgevoerd en past de DPIA zo nodig aan.</w:t>
            </w:r>
          </w:p>
          <w:p w14:paraId="32D4C43E" w14:textId="77777777" w:rsidR="005832EB" w:rsidRPr="00970D33" w:rsidRDefault="005832EB" w:rsidP="00440B78">
            <w:pPr>
              <w:pStyle w:val="Lijstalinea"/>
              <w:spacing w:before="0" w:after="0" w:line="240" w:lineRule="auto"/>
              <w:ind w:left="0"/>
              <w:rPr>
                <w:rFonts w:eastAsia="Times New Roman" w:cstheme="minorHAnsi"/>
                <w:sz w:val="20"/>
                <w:szCs w:val="20"/>
              </w:rPr>
            </w:pPr>
          </w:p>
          <w:p w14:paraId="27793A8B" w14:textId="77777777" w:rsidR="005832EB" w:rsidRPr="00970D33" w:rsidRDefault="005832EB" w:rsidP="00440B78">
            <w:pPr>
              <w:spacing w:after="0" w:line="240" w:lineRule="auto"/>
              <w:contextualSpacing/>
              <w:rPr>
                <w:rFonts w:eastAsia="Times New Roman" w:cstheme="minorHAnsi"/>
                <w:sz w:val="20"/>
                <w:szCs w:val="20"/>
              </w:rPr>
            </w:pPr>
          </w:p>
        </w:tc>
        <w:tc>
          <w:tcPr>
            <w:tcW w:w="4252" w:type="dxa"/>
            <w:shd w:val="clear" w:color="auto" w:fill="auto"/>
          </w:tcPr>
          <w:p w14:paraId="1888A247" w14:textId="7E172112" w:rsidR="005832EB" w:rsidRPr="00970D33" w:rsidRDefault="005832EB" w:rsidP="006D2E1D">
            <w:pPr>
              <w:spacing w:after="0" w:line="240" w:lineRule="auto"/>
              <w:contextualSpacing/>
              <w:rPr>
                <w:rFonts w:eastAsia="Times New Roman" w:cstheme="minorHAnsi"/>
                <w:sz w:val="20"/>
                <w:szCs w:val="20"/>
              </w:rPr>
            </w:pPr>
          </w:p>
        </w:tc>
        <w:tc>
          <w:tcPr>
            <w:tcW w:w="425" w:type="dxa"/>
            <w:tcBorders>
              <w:bottom w:val="single" w:sz="4" w:space="0" w:color="auto"/>
            </w:tcBorders>
            <w:shd w:val="clear" w:color="auto" w:fill="auto"/>
          </w:tcPr>
          <w:p w14:paraId="4CC629A0" w14:textId="6F055460" w:rsidR="005832EB" w:rsidRPr="00970D33" w:rsidRDefault="005832EB" w:rsidP="00440B78">
            <w:pPr>
              <w:spacing w:after="0" w:line="240" w:lineRule="auto"/>
              <w:contextualSpacing/>
              <w:rPr>
                <w:rFonts w:eastAsia="Times New Roman" w:cstheme="minorHAnsi"/>
                <w:sz w:val="20"/>
                <w:szCs w:val="20"/>
              </w:rPr>
            </w:pPr>
          </w:p>
        </w:tc>
        <w:tc>
          <w:tcPr>
            <w:tcW w:w="426" w:type="dxa"/>
            <w:tcBorders>
              <w:bottom w:val="single" w:sz="4" w:space="0" w:color="auto"/>
            </w:tcBorders>
            <w:shd w:val="clear" w:color="auto" w:fill="auto"/>
          </w:tcPr>
          <w:p w14:paraId="6937C2ED" w14:textId="77777777" w:rsidR="005832EB" w:rsidRPr="00970D33" w:rsidRDefault="005832EB" w:rsidP="00440B78">
            <w:pPr>
              <w:spacing w:after="0" w:line="240" w:lineRule="auto"/>
              <w:contextualSpacing/>
              <w:rPr>
                <w:rFonts w:eastAsia="Times New Roman" w:cstheme="minorHAnsi"/>
                <w:sz w:val="20"/>
                <w:szCs w:val="20"/>
              </w:rPr>
            </w:pPr>
          </w:p>
        </w:tc>
        <w:tc>
          <w:tcPr>
            <w:tcW w:w="2409" w:type="dxa"/>
            <w:shd w:val="clear" w:color="auto" w:fill="auto"/>
          </w:tcPr>
          <w:p w14:paraId="3DCA583B" w14:textId="16F96C31" w:rsidR="006D2E1D" w:rsidRPr="00970D33" w:rsidRDefault="006D2E1D" w:rsidP="00440B78">
            <w:pPr>
              <w:spacing w:after="0" w:line="240" w:lineRule="auto"/>
              <w:contextualSpacing/>
              <w:rPr>
                <w:rFonts w:eastAsia="Times New Roman" w:cstheme="minorHAnsi"/>
                <w:sz w:val="20"/>
                <w:szCs w:val="20"/>
              </w:rPr>
            </w:pPr>
          </w:p>
        </w:tc>
      </w:tr>
      <w:tr w:rsidR="005832EB" w:rsidRPr="00970D33" w14:paraId="39459684" w14:textId="77777777" w:rsidTr="00C31220">
        <w:trPr>
          <w:trHeight w:val="693"/>
        </w:trPr>
        <w:tc>
          <w:tcPr>
            <w:tcW w:w="426" w:type="dxa"/>
            <w:shd w:val="clear" w:color="auto" w:fill="auto"/>
            <w:hideMark/>
          </w:tcPr>
          <w:p w14:paraId="487E3D45" w14:textId="77777777" w:rsidR="005832EB" w:rsidRPr="00970D33" w:rsidRDefault="005832EB" w:rsidP="00440B78">
            <w:pPr>
              <w:spacing w:after="0" w:line="240" w:lineRule="auto"/>
              <w:contextualSpacing/>
              <w:jc w:val="right"/>
              <w:rPr>
                <w:rFonts w:eastAsia="Times New Roman" w:cstheme="minorHAnsi"/>
                <w:sz w:val="20"/>
                <w:szCs w:val="20"/>
              </w:rPr>
            </w:pPr>
            <w:r w:rsidRPr="00970D33">
              <w:rPr>
                <w:rFonts w:eastAsia="Times New Roman" w:cstheme="minorHAnsi"/>
                <w:sz w:val="20"/>
                <w:szCs w:val="20"/>
              </w:rPr>
              <w:t>10</w:t>
            </w:r>
          </w:p>
        </w:tc>
        <w:tc>
          <w:tcPr>
            <w:tcW w:w="1275" w:type="dxa"/>
            <w:shd w:val="clear" w:color="auto" w:fill="auto"/>
            <w:hideMark/>
          </w:tcPr>
          <w:p w14:paraId="2E016512"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 xml:space="preserve">Autorisaties en toegang tot </w:t>
            </w:r>
            <w:proofErr w:type="spellStart"/>
            <w:r w:rsidRPr="00970D33">
              <w:rPr>
                <w:rFonts w:eastAsia="Times New Roman" w:cstheme="minorHAnsi"/>
                <w:sz w:val="20"/>
                <w:szCs w:val="20"/>
              </w:rPr>
              <w:t>politie-gegevens</w:t>
            </w:r>
            <w:proofErr w:type="spellEnd"/>
          </w:p>
        </w:tc>
        <w:tc>
          <w:tcPr>
            <w:tcW w:w="1701" w:type="dxa"/>
            <w:shd w:val="clear" w:color="auto" w:fill="auto"/>
            <w:hideMark/>
          </w:tcPr>
          <w:p w14:paraId="068F37B0" w14:textId="77777777" w:rsidR="005832EB" w:rsidRPr="00970D33" w:rsidRDefault="005832EB" w:rsidP="00440B78">
            <w:pPr>
              <w:spacing w:after="0" w:line="240" w:lineRule="auto"/>
              <w:contextualSpacing/>
              <w:rPr>
                <w:rFonts w:eastAsia="Times New Roman" w:cstheme="minorHAnsi"/>
                <w:sz w:val="20"/>
                <w:szCs w:val="20"/>
                <w:lang w:val="en-GB"/>
              </w:rPr>
            </w:pPr>
            <w:r w:rsidRPr="00970D33">
              <w:rPr>
                <w:rFonts w:eastAsia="Times New Roman" w:cstheme="minorHAnsi"/>
                <w:sz w:val="20"/>
                <w:szCs w:val="20"/>
                <w:lang w:val="en-US"/>
              </w:rPr>
              <w:t>Art 6 lid 1 t/m 6</w:t>
            </w:r>
            <w:r w:rsidRPr="00970D33">
              <w:rPr>
                <w:rFonts w:eastAsia="Times New Roman" w:cstheme="minorHAnsi"/>
                <w:sz w:val="20"/>
                <w:szCs w:val="20"/>
                <w:lang w:val="en-US"/>
              </w:rPr>
              <w:br/>
              <w:t>Art 6a</w:t>
            </w:r>
          </w:p>
        </w:tc>
        <w:tc>
          <w:tcPr>
            <w:tcW w:w="3823" w:type="dxa"/>
            <w:shd w:val="clear" w:color="auto" w:fill="auto"/>
            <w:hideMark/>
          </w:tcPr>
          <w:p w14:paraId="3F580DBD"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Er is een systeem van autorisaties dat voldoet aan de vereisten van zorgvuldigheid en evenredigheid. Dit houdt in dat: De verwerkingsverantwoordelijke heeft die personen die vanuit hun functie en de wet toegang mogen hebben tot bepaalde politiegegevens geautoriseerd voor alleen die gegevens (need-to-know).</w:t>
            </w:r>
          </w:p>
          <w:p w14:paraId="3013EB58" w14:textId="77777777" w:rsidR="005832EB" w:rsidRPr="00970D33" w:rsidRDefault="005832EB" w:rsidP="00440B78">
            <w:pPr>
              <w:spacing w:after="0" w:line="240" w:lineRule="auto"/>
              <w:contextualSpacing/>
              <w:rPr>
                <w:rFonts w:eastAsia="Times New Roman" w:cstheme="minorHAnsi"/>
                <w:sz w:val="20"/>
                <w:szCs w:val="20"/>
              </w:rPr>
            </w:pPr>
          </w:p>
          <w:p w14:paraId="07386717"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Er is een proces voor het toewijzen, wijzigen en intrekken van autorisaties t.b.v. de toegang tot politiegegevens.</w:t>
            </w:r>
          </w:p>
          <w:p w14:paraId="19D781D9" w14:textId="77777777" w:rsidR="005832EB" w:rsidRPr="00970D33" w:rsidRDefault="005832EB" w:rsidP="00440B78">
            <w:pPr>
              <w:spacing w:after="0" w:line="240" w:lineRule="auto"/>
              <w:contextualSpacing/>
              <w:rPr>
                <w:rFonts w:eastAsia="Times New Roman" w:cstheme="minorHAnsi"/>
                <w:sz w:val="20"/>
                <w:szCs w:val="20"/>
              </w:rPr>
            </w:pPr>
          </w:p>
          <w:p w14:paraId="7B9D26EA"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Er zijn maatregelen vastgesteld en geïmplementeerd die de identiteit en de toegangsrechten van een gebruiker controleert en rechtmatige toegang tot de gegevens borgt.</w:t>
            </w:r>
          </w:p>
          <w:p w14:paraId="56EACAFA" w14:textId="77777777" w:rsidR="005832EB" w:rsidRPr="00970D33" w:rsidRDefault="005832EB" w:rsidP="00440B78">
            <w:pPr>
              <w:pStyle w:val="Lijstalinea"/>
              <w:spacing w:before="0" w:after="0" w:line="240" w:lineRule="auto"/>
              <w:ind w:left="0"/>
              <w:rPr>
                <w:rFonts w:eastAsia="Times New Roman" w:cstheme="minorHAnsi"/>
                <w:sz w:val="20"/>
                <w:szCs w:val="20"/>
              </w:rPr>
            </w:pPr>
          </w:p>
          <w:p w14:paraId="0879CF49" w14:textId="77777777" w:rsidR="005832EB" w:rsidRPr="00970D33" w:rsidRDefault="005832EB" w:rsidP="00440B78">
            <w:pPr>
              <w:spacing w:after="0" w:line="240" w:lineRule="auto"/>
              <w:contextualSpacing/>
              <w:rPr>
                <w:rFonts w:eastAsia="Times New Roman" w:cstheme="minorHAnsi"/>
                <w:sz w:val="20"/>
                <w:szCs w:val="20"/>
              </w:rPr>
            </w:pPr>
          </w:p>
        </w:tc>
        <w:tc>
          <w:tcPr>
            <w:tcW w:w="4252" w:type="dxa"/>
            <w:shd w:val="clear" w:color="auto" w:fill="auto"/>
          </w:tcPr>
          <w:p w14:paraId="534FE0D6" w14:textId="5102B633" w:rsidR="005832EB" w:rsidRPr="00970D33" w:rsidRDefault="005832EB" w:rsidP="00440B78">
            <w:pPr>
              <w:spacing w:after="0" w:line="240" w:lineRule="auto"/>
              <w:contextualSpacing/>
              <w:rPr>
                <w:rFonts w:eastAsia="Times New Roman" w:cstheme="minorHAnsi"/>
                <w:sz w:val="20"/>
                <w:szCs w:val="20"/>
              </w:rPr>
            </w:pPr>
          </w:p>
        </w:tc>
        <w:tc>
          <w:tcPr>
            <w:tcW w:w="425" w:type="dxa"/>
            <w:tcBorders>
              <w:bottom w:val="single" w:sz="4" w:space="0" w:color="auto"/>
            </w:tcBorders>
            <w:shd w:val="clear" w:color="auto" w:fill="auto"/>
          </w:tcPr>
          <w:p w14:paraId="3A714A29" w14:textId="60C8EC49" w:rsidR="005832EB" w:rsidRPr="00970D33" w:rsidRDefault="005832EB" w:rsidP="00440B78">
            <w:pPr>
              <w:spacing w:after="0" w:line="240" w:lineRule="auto"/>
              <w:contextualSpacing/>
              <w:rPr>
                <w:rFonts w:eastAsia="Times New Roman" w:cstheme="minorHAnsi"/>
                <w:sz w:val="20"/>
                <w:szCs w:val="20"/>
              </w:rPr>
            </w:pPr>
          </w:p>
        </w:tc>
        <w:tc>
          <w:tcPr>
            <w:tcW w:w="426" w:type="dxa"/>
            <w:tcBorders>
              <w:bottom w:val="single" w:sz="4" w:space="0" w:color="auto"/>
            </w:tcBorders>
            <w:shd w:val="clear" w:color="auto" w:fill="auto"/>
          </w:tcPr>
          <w:p w14:paraId="2736C743" w14:textId="77777777" w:rsidR="005832EB" w:rsidRPr="00970D33" w:rsidRDefault="005832EB" w:rsidP="00440B78">
            <w:pPr>
              <w:spacing w:after="0" w:line="240" w:lineRule="auto"/>
              <w:contextualSpacing/>
              <w:rPr>
                <w:rFonts w:eastAsia="Times New Roman" w:cstheme="minorHAnsi"/>
                <w:sz w:val="20"/>
                <w:szCs w:val="20"/>
              </w:rPr>
            </w:pPr>
          </w:p>
        </w:tc>
        <w:tc>
          <w:tcPr>
            <w:tcW w:w="2409" w:type="dxa"/>
            <w:shd w:val="clear" w:color="auto" w:fill="auto"/>
          </w:tcPr>
          <w:p w14:paraId="5099D9CE" w14:textId="77777777" w:rsidR="005832EB" w:rsidRPr="00970D33" w:rsidRDefault="005832EB" w:rsidP="00BE536E">
            <w:pPr>
              <w:spacing w:after="0" w:line="240" w:lineRule="auto"/>
              <w:contextualSpacing/>
              <w:rPr>
                <w:rFonts w:eastAsia="Times New Roman" w:cstheme="minorHAnsi"/>
                <w:sz w:val="20"/>
                <w:szCs w:val="20"/>
              </w:rPr>
            </w:pPr>
          </w:p>
        </w:tc>
      </w:tr>
      <w:tr w:rsidR="005832EB" w:rsidRPr="00970D33" w14:paraId="1D984A34" w14:textId="77777777" w:rsidTr="00C31220">
        <w:trPr>
          <w:trHeight w:val="40"/>
        </w:trPr>
        <w:tc>
          <w:tcPr>
            <w:tcW w:w="426" w:type="dxa"/>
            <w:shd w:val="clear" w:color="auto" w:fill="auto"/>
            <w:hideMark/>
          </w:tcPr>
          <w:p w14:paraId="3AEB29FD" w14:textId="77777777" w:rsidR="005832EB" w:rsidRPr="00970D33" w:rsidRDefault="005832EB" w:rsidP="00440B78">
            <w:pPr>
              <w:spacing w:after="0" w:line="240" w:lineRule="auto"/>
              <w:contextualSpacing/>
              <w:jc w:val="right"/>
              <w:rPr>
                <w:rFonts w:eastAsia="Times New Roman" w:cstheme="minorHAnsi"/>
                <w:sz w:val="20"/>
                <w:szCs w:val="20"/>
              </w:rPr>
            </w:pPr>
            <w:r w:rsidRPr="00970D33">
              <w:rPr>
                <w:rFonts w:eastAsia="Times New Roman" w:cstheme="minorHAnsi"/>
                <w:sz w:val="20"/>
                <w:szCs w:val="20"/>
              </w:rPr>
              <w:lastRenderedPageBreak/>
              <w:t>28</w:t>
            </w:r>
          </w:p>
        </w:tc>
        <w:tc>
          <w:tcPr>
            <w:tcW w:w="1275" w:type="dxa"/>
            <w:shd w:val="clear" w:color="auto" w:fill="auto"/>
            <w:hideMark/>
          </w:tcPr>
          <w:p w14:paraId="6AB6A9CC"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Logging</w:t>
            </w:r>
          </w:p>
        </w:tc>
        <w:tc>
          <w:tcPr>
            <w:tcW w:w="1701" w:type="dxa"/>
            <w:shd w:val="clear" w:color="auto" w:fill="auto"/>
            <w:hideMark/>
          </w:tcPr>
          <w:p w14:paraId="7C9CDD9C"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 xml:space="preserve">Art 32a </w:t>
            </w:r>
          </w:p>
        </w:tc>
        <w:tc>
          <w:tcPr>
            <w:tcW w:w="3823" w:type="dxa"/>
            <w:shd w:val="clear" w:color="auto" w:fill="auto"/>
            <w:hideMark/>
          </w:tcPr>
          <w:p w14:paraId="28EE9618"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De verwerkingsverantwoordelijke en de verwerker dragen zorg voor de logging van verwerkingen zoals opgenomen in art 32a lid 1.</w:t>
            </w:r>
          </w:p>
          <w:p w14:paraId="6400EA43"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De organisatie gebruikt de logging uitsluitend ter controle van de rechtmatigheid van de gegevensverwerkingen, interne controles, ter waarborging van de integriteit en de beveiliging van politiegegevens en voor strafrechtelijke procedures.</w:t>
            </w:r>
          </w:p>
          <w:p w14:paraId="1227FA7D" w14:textId="77777777" w:rsidR="005832EB" w:rsidRPr="00970D33" w:rsidRDefault="005832EB" w:rsidP="00440B78">
            <w:pPr>
              <w:spacing w:after="0" w:line="240" w:lineRule="auto"/>
              <w:contextualSpacing/>
              <w:rPr>
                <w:rFonts w:eastAsia="Times New Roman" w:cstheme="minorHAnsi"/>
                <w:sz w:val="20"/>
                <w:szCs w:val="20"/>
              </w:rPr>
            </w:pPr>
          </w:p>
          <w:p w14:paraId="22C14156" w14:textId="77777777" w:rsidR="005832EB" w:rsidRPr="00970D33" w:rsidRDefault="005832EB" w:rsidP="00440B78">
            <w:pPr>
              <w:spacing w:after="0" w:line="240" w:lineRule="auto"/>
              <w:contextualSpacing/>
              <w:rPr>
                <w:rFonts w:eastAsia="Times New Roman" w:cstheme="minorHAnsi"/>
                <w:sz w:val="20"/>
                <w:szCs w:val="20"/>
              </w:rPr>
            </w:pPr>
          </w:p>
        </w:tc>
        <w:tc>
          <w:tcPr>
            <w:tcW w:w="4252" w:type="dxa"/>
            <w:shd w:val="clear" w:color="auto" w:fill="auto"/>
          </w:tcPr>
          <w:p w14:paraId="6C4F71EF" w14:textId="6E01FBD8" w:rsidR="005832EB" w:rsidRPr="00970D33" w:rsidRDefault="005832EB" w:rsidP="00970D33">
            <w:pPr>
              <w:autoSpaceDE w:val="0"/>
              <w:autoSpaceDN w:val="0"/>
              <w:adjustRightInd w:val="0"/>
              <w:spacing w:line="280" w:lineRule="exact"/>
              <w:rPr>
                <w:rFonts w:cstheme="minorHAnsi"/>
                <w:sz w:val="20"/>
                <w:szCs w:val="20"/>
              </w:rPr>
            </w:pPr>
          </w:p>
        </w:tc>
        <w:tc>
          <w:tcPr>
            <w:tcW w:w="425" w:type="dxa"/>
            <w:shd w:val="clear" w:color="auto" w:fill="auto"/>
          </w:tcPr>
          <w:p w14:paraId="3ED2C0E1" w14:textId="603112C3" w:rsidR="005832EB" w:rsidRPr="00970D33" w:rsidRDefault="005832EB" w:rsidP="00440B78">
            <w:pPr>
              <w:spacing w:after="0" w:line="240" w:lineRule="auto"/>
              <w:contextualSpacing/>
              <w:rPr>
                <w:rFonts w:eastAsia="Times New Roman" w:cstheme="minorHAnsi"/>
                <w:sz w:val="20"/>
                <w:szCs w:val="20"/>
              </w:rPr>
            </w:pPr>
          </w:p>
        </w:tc>
        <w:tc>
          <w:tcPr>
            <w:tcW w:w="426" w:type="dxa"/>
            <w:shd w:val="clear" w:color="auto" w:fill="auto"/>
          </w:tcPr>
          <w:p w14:paraId="363E56AC" w14:textId="6DC2AB43" w:rsidR="005832EB" w:rsidRPr="00970D33" w:rsidRDefault="005832EB" w:rsidP="00440B78">
            <w:pPr>
              <w:spacing w:after="0" w:line="240" w:lineRule="auto"/>
              <w:contextualSpacing/>
              <w:rPr>
                <w:rFonts w:eastAsia="Times New Roman" w:cstheme="minorHAnsi"/>
                <w:sz w:val="20"/>
                <w:szCs w:val="20"/>
              </w:rPr>
            </w:pPr>
          </w:p>
        </w:tc>
        <w:tc>
          <w:tcPr>
            <w:tcW w:w="2409" w:type="dxa"/>
            <w:shd w:val="clear" w:color="auto" w:fill="auto"/>
          </w:tcPr>
          <w:p w14:paraId="1AB7F0A9" w14:textId="4A94C9EF" w:rsidR="005832EB" w:rsidRPr="00970D33" w:rsidRDefault="005832EB" w:rsidP="00440B78">
            <w:pPr>
              <w:spacing w:after="0" w:line="240" w:lineRule="auto"/>
              <w:contextualSpacing/>
              <w:rPr>
                <w:rFonts w:eastAsia="Times New Roman" w:cstheme="minorHAnsi"/>
                <w:sz w:val="20"/>
                <w:szCs w:val="20"/>
              </w:rPr>
            </w:pPr>
          </w:p>
        </w:tc>
      </w:tr>
      <w:tr w:rsidR="005832EB" w:rsidRPr="00970D33" w14:paraId="74FCD9A8" w14:textId="77777777" w:rsidTr="00C31220">
        <w:trPr>
          <w:trHeight w:val="1050"/>
        </w:trPr>
        <w:tc>
          <w:tcPr>
            <w:tcW w:w="426" w:type="dxa"/>
            <w:shd w:val="clear" w:color="auto" w:fill="auto"/>
            <w:hideMark/>
          </w:tcPr>
          <w:p w14:paraId="76637951" w14:textId="77777777" w:rsidR="005832EB" w:rsidRPr="00970D33" w:rsidRDefault="005832EB" w:rsidP="00440B78">
            <w:pPr>
              <w:spacing w:after="0" w:line="240" w:lineRule="auto"/>
              <w:contextualSpacing/>
              <w:jc w:val="right"/>
              <w:rPr>
                <w:rFonts w:eastAsia="Times New Roman" w:cstheme="minorHAnsi"/>
                <w:sz w:val="20"/>
                <w:szCs w:val="20"/>
              </w:rPr>
            </w:pPr>
            <w:r w:rsidRPr="00970D33">
              <w:rPr>
                <w:rFonts w:eastAsia="Times New Roman" w:cstheme="minorHAnsi"/>
                <w:sz w:val="20"/>
                <w:szCs w:val="20"/>
              </w:rPr>
              <w:t>29</w:t>
            </w:r>
          </w:p>
        </w:tc>
        <w:tc>
          <w:tcPr>
            <w:tcW w:w="1275" w:type="dxa"/>
            <w:shd w:val="clear" w:color="auto" w:fill="auto"/>
            <w:hideMark/>
          </w:tcPr>
          <w:p w14:paraId="6131FCC1"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Audits</w:t>
            </w:r>
          </w:p>
        </w:tc>
        <w:tc>
          <w:tcPr>
            <w:tcW w:w="1701" w:type="dxa"/>
            <w:shd w:val="clear" w:color="auto" w:fill="auto"/>
            <w:hideMark/>
          </w:tcPr>
          <w:p w14:paraId="55BA5A58"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Art 33</w:t>
            </w:r>
          </w:p>
        </w:tc>
        <w:tc>
          <w:tcPr>
            <w:tcW w:w="3823" w:type="dxa"/>
            <w:shd w:val="clear" w:color="auto" w:fill="auto"/>
            <w:hideMark/>
          </w:tcPr>
          <w:p w14:paraId="6928C0D3"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Er wordt uitvoering gegeven aan de eisen zoals gesteld in de Regeling Periodieke Audit politiegegevens.</w:t>
            </w:r>
          </w:p>
        </w:tc>
        <w:tc>
          <w:tcPr>
            <w:tcW w:w="4252" w:type="dxa"/>
            <w:shd w:val="clear" w:color="auto" w:fill="auto"/>
          </w:tcPr>
          <w:p w14:paraId="5B7A5D34" w14:textId="5D278ABF" w:rsidR="005832EB" w:rsidRPr="00970D33" w:rsidRDefault="005832EB" w:rsidP="00440B78">
            <w:pPr>
              <w:spacing w:after="0" w:line="240" w:lineRule="auto"/>
              <w:contextualSpacing/>
              <w:rPr>
                <w:rFonts w:eastAsia="Times New Roman" w:cstheme="minorHAnsi"/>
                <w:sz w:val="20"/>
                <w:szCs w:val="20"/>
              </w:rPr>
            </w:pPr>
          </w:p>
        </w:tc>
        <w:tc>
          <w:tcPr>
            <w:tcW w:w="425" w:type="dxa"/>
            <w:tcBorders>
              <w:bottom w:val="single" w:sz="4" w:space="0" w:color="auto"/>
            </w:tcBorders>
            <w:shd w:val="clear" w:color="auto" w:fill="auto"/>
          </w:tcPr>
          <w:p w14:paraId="00568C14" w14:textId="3E81F027" w:rsidR="005832EB" w:rsidRPr="00970D33" w:rsidRDefault="005832EB" w:rsidP="00440B78">
            <w:pPr>
              <w:spacing w:after="0" w:line="240" w:lineRule="auto"/>
              <w:contextualSpacing/>
              <w:rPr>
                <w:rFonts w:eastAsia="Times New Roman" w:cstheme="minorHAnsi"/>
                <w:sz w:val="20"/>
                <w:szCs w:val="20"/>
              </w:rPr>
            </w:pPr>
          </w:p>
        </w:tc>
        <w:tc>
          <w:tcPr>
            <w:tcW w:w="426" w:type="dxa"/>
            <w:tcBorders>
              <w:bottom w:val="single" w:sz="4" w:space="0" w:color="auto"/>
            </w:tcBorders>
            <w:shd w:val="clear" w:color="auto" w:fill="auto"/>
          </w:tcPr>
          <w:p w14:paraId="13489C3B" w14:textId="77777777" w:rsidR="005832EB" w:rsidRPr="00970D33" w:rsidRDefault="005832EB" w:rsidP="00440B78">
            <w:pPr>
              <w:spacing w:after="0" w:line="240" w:lineRule="auto"/>
              <w:contextualSpacing/>
              <w:rPr>
                <w:rFonts w:eastAsia="Times New Roman" w:cstheme="minorHAnsi"/>
                <w:sz w:val="20"/>
                <w:szCs w:val="20"/>
                <w:highlight w:val="red"/>
              </w:rPr>
            </w:pPr>
          </w:p>
        </w:tc>
        <w:tc>
          <w:tcPr>
            <w:tcW w:w="2409" w:type="dxa"/>
            <w:shd w:val="clear" w:color="auto" w:fill="auto"/>
          </w:tcPr>
          <w:p w14:paraId="1F615B6B" w14:textId="52DB846C" w:rsidR="00561293" w:rsidRPr="00970D33" w:rsidRDefault="00561293" w:rsidP="00524B50">
            <w:pPr>
              <w:spacing w:after="0" w:line="240" w:lineRule="auto"/>
              <w:contextualSpacing/>
              <w:rPr>
                <w:rFonts w:eastAsia="Times New Roman" w:cstheme="minorHAnsi"/>
                <w:sz w:val="20"/>
                <w:szCs w:val="20"/>
              </w:rPr>
            </w:pPr>
          </w:p>
        </w:tc>
      </w:tr>
      <w:tr w:rsidR="005832EB" w:rsidRPr="00970D33" w14:paraId="525521FA" w14:textId="77777777" w:rsidTr="00C31220">
        <w:trPr>
          <w:trHeight w:val="1881"/>
        </w:trPr>
        <w:tc>
          <w:tcPr>
            <w:tcW w:w="426" w:type="dxa"/>
            <w:shd w:val="clear" w:color="auto" w:fill="auto"/>
            <w:hideMark/>
          </w:tcPr>
          <w:p w14:paraId="3FFAACB8" w14:textId="77777777" w:rsidR="005832EB" w:rsidRPr="00970D33" w:rsidRDefault="005832EB" w:rsidP="00440B78">
            <w:pPr>
              <w:spacing w:after="0" w:line="240" w:lineRule="auto"/>
              <w:contextualSpacing/>
              <w:jc w:val="right"/>
              <w:rPr>
                <w:rFonts w:eastAsia="Times New Roman" w:cstheme="minorHAnsi"/>
                <w:sz w:val="20"/>
                <w:szCs w:val="20"/>
              </w:rPr>
            </w:pPr>
            <w:r w:rsidRPr="00970D33">
              <w:rPr>
                <w:rFonts w:eastAsia="Times New Roman" w:cstheme="minorHAnsi"/>
                <w:sz w:val="20"/>
                <w:szCs w:val="20"/>
              </w:rPr>
              <w:t>31</w:t>
            </w:r>
          </w:p>
        </w:tc>
        <w:tc>
          <w:tcPr>
            <w:tcW w:w="1275" w:type="dxa"/>
            <w:shd w:val="clear" w:color="auto" w:fill="auto"/>
            <w:hideMark/>
          </w:tcPr>
          <w:p w14:paraId="0EC0D37B"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Functionaris voor gegevens-bescherming</w:t>
            </w:r>
          </w:p>
        </w:tc>
        <w:tc>
          <w:tcPr>
            <w:tcW w:w="1701" w:type="dxa"/>
            <w:shd w:val="clear" w:color="auto" w:fill="auto"/>
            <w:hideMark/>
          </w:tcPr>
          <w:p w14:paraId="167DD7D9"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Art 36</w:t>
            </w:r>
          </w:p>
        </w:tc>
        <w:tc>
          <w:tcPr>
            <w:tcW w:w="3823" w:type="dxa"/>
            <w:shd w:val="clear" w:color="auto" w:fill="auto"/>
            <w:hideMark/>
          </w:tcPr>
          <w:p w14:paraId="74CE6237"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Er is een functionaris voor gegevensbescherming aangesteld die toezicht houdt op:</w:t>
            </w:r>
          </w:p>
          <w:p w14:paraId="2C9AD5A3" w14:textId="77777777" w:rsidR="005832EB" w:rsidRPr="00970D33" w:rsidRDefault="005832EB" w:rsidP="005720CB">
            <w:pPr>
              <w:pStyle w:val="Lijstalinea"/>
              <w:numPr>
                <w:ilvl w:val="0"/>
                <w:numId w:val="55"/>
              </w:numPr>
              <w:spacing w:before="0" w:after="0" w:line="240" w:lineRule="auto"/>
              <w:rPr>
                <w:rFonts w:eastAsia="Times New Roman" w:cstheme="minorHAnsi"/>
                <w:sz w:val="20"/>
                <w:szCs w:val="20"/>
              </w:rPr>
            </w:pPr>
            <w:r w:rsidRPr="00970D33">
              <w:rPr>
                <w:rFonts w:eastAsia="Times New Roman" w:cstheme="minorHAnsi"/>
                <w:sz w:val="20"/>
                <w:szCs w:val="20"/>
              </w:rPr>
              <w:t>het naleven van de WPG;</w:t>
            </w:r>
          </w:p>
          <w:p w14:paraId="4B029938" w14:textId="77777777" w:rsidR="005832EB" w:rsidRPr="00970D33" w:rsidRDefault="005832EB" w:rsidP="005720CB">
            <w:pPr>
              <w:pStyle w:val="Lijstalinea"/>
              <w:numPr>
                <w:ilvl w:val="0"/>
                <w:numId w:val="55"/>
              </w:numPr>
              <w:spacing w:before="0" w:after="0" w:line="240" w:lineRule="auto"/>
              <w:rPr>
                <w:rFonts w:eastAsia="Times New Roman" w:cstheme="minorHAnsi"/>
                <w:sz w:val="20"/>
                <w:szCs w:val="20"/>
              </w:rPr>
            </w:pPr>
            <w:r w:rsidRPr="00970D33">
              <w:rPr>
                <w:rFonts w:eastAsia="Times New Roman" w:cstheme="minorHAnsi"/>
                <w:sz w:val="20"/>
                <w:szCs w:val="20"/>
              </w:rPr>
              <w:t>het beleid van de verwerkings-verantwoordelijke met betrekking tot de bescherming van persoonsgegevens;</w:t>
            </w:r>
          </w:p>
          <w:p w14:paraId="3DBCCC5D" w14:textId="77777777" w:rsidR="005832EB" w:rsidRPr="00970D33" w:rsidRDefault="005832EB" w:rsidP="005720CB">
            <w:pPr>
              <w:pStyle w:val="Lijstalinea"/>
              <w:numPr>
                <w:ilvl w:val="0"/>
                <w:numId w:val="55"/>
              </w:numPr>
              <w:spacing w:before="0" w:after="0" w:line="240" w:lineRule="auto"/>
              <w:rPr>
                <w:rFonts w:eastAsia="Times New Roman" w:cstheme="minorHAnsi"/>
                <w:sz w:val="20"/>
                <w:szCs w:val="20"/>
              </w:rPr>
            </w:pPr>
            <w:r w:rsidRPr="00970D33">
              <w:rPr>
                <w:rFonts w:eastAsia="Times New Roman" w:cstheme="minorHAnsi"/>
                <w:sz w:val="20"/>
                <w:szCs w:val="20"/>
              </w:rPr>
              <w:t>de toewijzing van de autorisaties, bedoeld in art 6;</w:t>
            </w:r>
          </w:p>
          <w:p w14:paraId="0EF8EF85" w14:textId="77777777" w:rsidR="005832EB" w:rsidRPr="00970D33" w:rsidRDefault="005832EB" w:rsidP="005720CB">
            <w:pPr>
              <w:pStyle w:val="Lijstalinea"/>
              <w:numPr>
                <w:ilvl w:val="0"/>
                <w:numId w:val="55"/>
              </w:numPr>
              <w:spacing w:before="0" w:after="0" w:line="240" w:lineRule="auto"/>
              <w:rPr>
                <w:rFonts w:eastAsia="Times New Roman" w:cstheme="minorHAnsi"/>
                <w:sz w:val="20"/>
                <w:szCs w:val="20"/>
              </w:rPr>
            </w:pPr>
            <w:r w:rsidRPr="00970D33">
              <w:rPr>
                <w:rFonts w:eastAsia="Times New Roman" w:cstheme="minorHAnsi"/>
                <w:sz w:val="20"/>
                <w:szCs w:val="20"/>
              </w:rPr>
              <w:lastRenderedPageBreak/>
              <w:t>de bewustmaking en opleiding van de boa’s betrokken bij de verwerking van politiegegevens;</w:t>
            </w:r>
          </w:p>
          <w:p w14:paraId="7F096BB9" w14:textId="77777777" w:rsidR="005832EB" w:rsidRPr="00970D33" w:rsidRDefault="005832EB" w:rsidP="005720CB">
            <w:pPr>
              <w:pStyle w:val="Lijstalinea"/>
              <w:numPr>
                <w:ilvl w:val="0"/>
                <w:numId w:val="55"/>
              </w:numPr>
              <w:spacing w:before="0" w:after="0" w:line="240" w:lineRule="auto"/>
              <w:rPr>
                <w:rFonts w:eastAsia="Times New Roman" w:cstheme="minorHAnsi"/>
                <w:sz w:val="20"/>
                <w:szCs w:val="20"/>
              </w:rPr>
            </w:pPr>
            <w:r w:rsidRPr="00970D33">
              <w:rPr>
                <w:rFonts w:eastAsia="Times New Roman" w:cstheme="minorHAnsi"/>
                <w:sz w:val="20"/>
                <w:szCs w:val="20"/>
              </w:rPr>
              <w:t>de audits;</w:t>
            </w:r>
          </w:p>
          <w:p w14:paraId="27769111" w14:textId="77777777" w:rsidR="005832EB" w:rsidRPr="00970D33" w:rsidRDefault="005832EB" w:rsidP="005720CB">
            <w:pPr>
              <w:pStyle w:val="Lijstalinea"/>
              <w:numPr>
                <w:ilvl w:val="0"/>
                <w:numId w:val="55"/>
              </w:numPr>
              <w:spacing w:before="0" w:after="0" w:line="240" w:lineRule="auto"/>
              <w:rPr>
                <w:rFonts w:eastAsia="Times New Roman" w:cstheme="minorHAnsi"/>
                <w:sz w:val="20"/>
                <w:szCs w:val="20"/>
              </w:rPr>
            </w:pPr>
            <w:r w:rsidRPr="00970D33">
              <w:rPr>
                <w:rFonts w:eastAsia="Times New Roman" w:cstheme="minorHAnsi"/>
                <w:sz w:val="20"/>
                <w:szCs w:val="20"/>
              </w:rPr>
              <w:t>de uitvoering van de DPIA's.</w:t>
            </w:r>
          </w:p>
          <w:p w14:paraId="0AA81292" w14:textId="77777777" w:rsidR="005832EB" w:rsidRPr="00970D33" w:rsidRDefault="005832EB" w:rsidP="00440B78">
            <w:pPr>
              <w:spacing w:after="0" w:line="240" w:lineRule="auto"/>
              <w:contextualSpacing/>
              <w:rPr>
                <w:rFonts w:eastAsia="Times New Roman" w:cstheme="minorHAnsi"/>
                <w:sz w:val="20"/>
                <w:szCs w:val="20"/>
              </w:rPr>
            </w:pPr>
            <w:r w:rsidRPr="00970D33">
              <w:rPr>
                <w:rFonts w:eastAsia="Times New Roman" w:cstheme="minorHAnsi"/>
                <w:sz w:val="20"/>
                <w:szCs w:val="20"/>
              </w:rPr>
              <w:t>De FG stelt jaarlijks een verslag op van zijn bevindingen en stelt het ter beschikking aan de verwerkingsverantwoordelijke.</w:t>
            </w:r>
          </w:p>
          <w:p w14:paraId="6CDD12E6" w14:textId="77777777" w:rsidR="005832EB" w:rsidRPr="00970D33" w:rsidRDefault="005832EB" w:rsidP="00440B78">
            <w:pPr>
              <w:spacing w:after="0" w:line="240" w:lineRule="auto"/>
              <w:contextualSpacing/>
              <w:rPr>
                <w:rFonts w:cstheme="minorHAnsi"/>
                <w:sz w:val="20"/>
                <w:szCs w:val="20"/>
              </w:rPr>
            </w:pPr>
          </w:p>
          <w:p w14:paraId="782AF3AB" w14:textId="77777777" w:rsidR="005832EB" w:rsidRPr="00970D33" w:rsidRDefault="005832EB" w:rsidP="00440B78">
            <w:pPr>
              <w:spacing w:after="0" w:line="240" w:lineRule="auto"/>
              <w:contextualSpacing/>
              <w:rPr>
                <w:rFonts w:eastAsia="Times New Roman" w:cstheme="minorHAnsi"/>
                <w:sz w:val="20"/>
                <w:szCs w:val="20"/>
              </w:rPr>
            </w:pPr>
            <w:r w:rsidRPr="00970D33">
              <w:rPr>
                <w:rFonts w:cstheme="minorHAnsi"/>
                <w:sz w:val="20"/>
                <w:szCs w:val="20"/>
              </w:rPr>
              <w:t>De functionaris voor gegevensbescherming is aangemeld bij de Autoriteit Persoonsgegevens en de contactgegevens van de FG zijn openbaar gemaakt.</w:t>
            </w:r>
          </w:p>
        </w:tc>
        <w:tc>
          <w:tcPr>
            <w:tcW w:w="4252" w:type="dxa"/>
            <w:shd w:val="clear" w:color="auto" w:fill="auto"/>
          </w:tcPr>
          <w:p w14:paraId="65DA5CCD" w14:textId="2A2F2743" w:rsidR="005832EB" w:rsidRPr="00970D33" w:rsidRDefault="005832EB" w:rsidP="00440B78">
            <w:pPr>
              <w:spacing w:after="0" w:line="240" w:lineRule="auto"/>
              <w:contextualSpacing/>
              <w:rPr>
                <w:rFonts w:eastAsia="Times New Roman" w:cstheme="minorHAnsi"/>
                <w:sz w:val="20"/>
                <w:szCs w:val="20"/>
              </w:rPr>
            </w:pPr>
          </w:p>
        </w:tc>
        <w:tc>
          <w:tcPr>
            <w:tcW w:w="425" w:type="dxa"/>
            <w:shd w:val="clear" w:color="auto" w:fill="auto"/>
          </w:tcPr>
          <w:p w14:paraId="052712C5" w14:textId="73D3FEAD" w:rsidR="005832EB" w:rsidRPr="00970D33" w:rsidRDefault="005832EB" w:rsidP="00440B78">
            <w:pPr>
              <w:spacing w:after="0" w:line="240" w:lineRule="auto"/>
              <w:contextualSpacing/>
              <w:rPr>
                <w:rFonts w:eastAsia="Times New Roman" w:cstheme="minorHAnsi"/>
                <w:sz w:val="20"/>
                <w:szCs w:val="20"/>
              </w:rPr>
            </w:pPr>
          </w:p>
        </w:tc>
        <w:tc>
          <w:tcPr>
            <w:tcW w:w="426" w:type="dxa"/>
            <w:shd w:val="clear" w:color="auto" w:fill="auto"/>
          </w:tcPr>
          <w:p w14:paraId="4707D16E" w14:textId="77777777" w:rsidR="005832EB" w:rsidRPr="00970D33" w:rsidRDefault="005832EB" w:rsidP="00440B78">
            <w:pPr>
              <w:spacing w:after="0" w:line="240" w:lineRule="auto"/>
              <w:contextualSpacing/>
              <w:rPr>
                <w:rFonts w:eastAsia="Times New Roman" w:cstheme="minorHAnsi"/>
                <w:sz w:val="20"/>
                <w:szCs w:val="20"/>
              </w:rPr>
            </w:pPr>
          </w:p>
        </w:tc>
        <w:tc>
          <w:tcPr>
            <w:tcW w:w="2409" w:type="dxa"/>
            <w:shd w:val="clear" w:color="auto" w:fill="auto"/>
          </w:tcPr>
          <w:p w14:paraId="7BF3C839" w14:textId="312D1945" w:rsidR="00561293" w:rsidRPr="00970D33" w:rsidRDefault="00561293" w:rsidP="00440B78">
            <w:pPr>
              <w:spacing w:after="0" w:line="240" w:lineRule="auto"/>
              <w:contextualSpacing/>
              <w:rPr>
                <w:rFonts w:eastAsia="Times New Roman" w:cstheme="minorHAnsi"/>
                <w:sz w:val="20"/>
                <w:szCs w:val="20"/>
              </w:rPr>
            </w:pPr>
          </w:p>
        </w:tc>
      </w:tr>
      <w:bookmarkEnd w:id="73"/>
    </w:tbl>
    <w:p w14:paraId="7BC55DB7" w14:textId="77777777" w:rsidR="006913E0" w:rsidRDefault="006913E0" w:rsidP="00970D33">
      <w:pPr>
        <w:rPr>
          <w:highlight w:val="yellow"/>
        </w:rPr>
      </w:pPr>
    </w:p>
    <w:p w14:paraId="0E65FFE1" w14:textId="77777777" w:rsidR="00224265" w:rsidRPr="00EC6C5F" w:rsidRDefault="00224265" w:rsidP="00224265">
      <w:pPr>
        <w:keepNext/>
        <w:keepLines/>
        <w:pageBreakBefore/>
        <w:pBdr>
          <w:bottom w:val="single" w:sz="4" w:space="3" w:color="000000"/>
        </w:pBdr>
        <w:tabs>
          <w:tab w:val="left" w:pos="567"/>
        </w:tabs>
        <w:jc w:val="both"/>
        <w:outlineLvl w:val="0"/>
        <w:rPr>
          <w:rFonts w:eastAsia="Times New Roman" w:cstheme="minorHAnsi"/>
          <w:b/>
          <w:bCs/>
          <w:color w:val="auto"/>
          <w:kern w:val="22"/>
          <w:sz w:val="32"/>
          <w:szCs w:val="28"/>
          <w:lang w:eastAsia="en-US"/>
        </w:rPr>
      </w:pPr>
      <w:bookmarkStart w:id="74" w:name="_Toc131395571"/>
      <w:r w:rsidRPr="00EC6C5F">
        <w:rPr>
          <w:rFonts w:eastAsia="Times New Roman" w:cstheme="minorHAnsi"/>
          <w:b/>
          <w:bCs/>
          <w:color w:val="auto"/>
          <w:kern w:val="22"/>
          <w:sz w:val="32"/>
          <w:szCs w:val="28"/>
          <w:lang w:eastAsia="en-US"/>
        </w:rPr>
        <w:lastRenderedPageBreak/>
        <w:t>Bijlage 2 – Beschrijving van de beheersingsmaatregelen en testresultaten</w:t>
      </w:r>
      <w:r w:rsidRPr="00EC6C5F" w:rsidDel="00A460F3">
        <w:rPr>
          <w:rFonts w:eastAsia="Times New Roman" w:cstheme="minorHAnsi"/>
          <w:b/>
          <w:bCs/>
          <w:color w:val="auto"/>
          <w:kern w:val="22"/>
          <w:sz w:val="32"/>
          <w:szCs w:val="28"/>
          <w:lang w:eastAsia="en-US"/>
        </w:rPr>
        <w:t xml:space="preserve"> </w:t>
      </w:r>
      <w:r w:rsidRPr="00EC6C5F">
        <w:rPr>
          <w:rFonts w:eastAsia="Times New Roman" w:cstheme="minorHAnsi"/>
          <w:b/>
          <w:bCs/>
          <w:color w:val="auto"/>
          <w:kern w:val="22"/>
          <w:sz w:val="32"/>
          <w:szCs w:val="28"/>
          <w:lang w:eastAsia="en-US"/>
        </w:rPr>
        <w:t>(technische en organisatorische beheersingsmaatregelen)</w:t>
      </w:r>
      <w:bookmarkEnd w:id="74"/>
    </w:p>
    <w:p w14:paraId="7A161ACC" w14:textId="4AD8047F" w:rsidR="00224265" w:rsidRPr="00EC6C5F" w:rsidRDefault="00224265" w:rsidP="00224265">
      <w:pPr>
        <w:jc w:val="both"/>
        <w:rPr>
          <w:rFonts w:cstheme="minorHAnsi"/>
          <w:szCs w:val="22"/>
        </w:rPr>
      </w:pPr>
      <w:r w:rsidRPr="00EC6C5F">
        <w:rPr>
          <w:rFonts w:cstheme="minorHAnsi"/>
          <w:szCs w:val="22"/>
        </w:rPr>
        <w:t xml:space="preserve">Zoals in paragraaf 1.3 is aangegeven, verwerkt </w:t>
      </w:r>
      <w:r w:rsidR="00D46874">
        <w:rPr>
          <w:rFonts w:cstheme="minorHAnsi"/>
          <w:szCs w:val="22"/>
        </w:rPr>
        <w:t xml:space="preserve">[ORGANISATIE] </w:t>
      </w:r>
      <w:r w:rsidRPr="00EC6C5F">
        <w:rPr>
          <w:rFonts w:cstheme="minorHAnsi"/>
          <w:szCs w:val="22"/>
        </w:rPr>
        <w:t xml:space="preserve">politiegegevens in Domein </w:t>
      </w:r>
      <w:r w:rsidR="00D46874">
        <w:rPr>
          <w:rFonts w:cstheme="minorHAnsi"/>
          <w:szCs w:val="22"/>
        </w:rPr>
        <w:t>…</w:t>
      </w:r>
      <w:r w:rsidRPr="00942314">
        <w:rPr>
          <w:rFonts w:cstheme="minorHAnsi"/>
          <w:szCs w:val="22"/>
        </w:rPr>
        <w:t>.</w:t>
      </w:r>
    </w:p>
    <w:p w14:paraId="3D0F0FED" w14:textId="48B56A26" w:rsidR="00224265" w:rsidRPr="006E398B" w:rsidRDefault="00D46874" w:rsidP="00224265">
      <w:pPr>
        <w:jc w:val="both"/>
        <w:rPr>
          <w:rFonts w:cstheme="minorHAnsi"/>
          <w:szCs w:val="22"/>
        </w:rPr>
      </w:pPr>
      <w:r>
        <w:rPr>
          <w:rFonts w:cstheme="minorHAnsi"/>
          <w:szCs w:val="22"/>
        </w:rPr>
        <w:t xml:space="preserve">[ORGANISATIE] </w:t>
      </w:r>
      <w:r w:rsidR="00224265" w:rsidRPr="006E398B">
        <w:rPr>
          <w:rFonts w:cstheme="minorHAnsi"/>
          <w:szCs w:val="22"/>
        </w:rPr>
        <w:t>maakt voor deze verwerkingen gebruik van de volgende informatiesyste</w:t>
      </w:r>
      <w:r w:rsidR="00224265">
        <w:rPr>
          <w:rFonts w:cstheme="minorHAnsi"/>
          <w:szCs w:val="22"/>
        </w:rPr>
        <w:t>em</w:t>
      </w:r>
      <w:r w:rsidR="00224265" w:rsidRPr="006E398B">
        <w:rPr>
          <w:rFonts w:cstheme="minorHAnsi"/>
          <w:szCs w:val="22"/>
        </w:rPr>
        <w:t>:</w:t>
      </w:r>
    </w:p>
    <w:tbl>
      <w:tblPr>
        <w:tblStyle w:val="Tabelraster"/>
        <w:tblW w:w="14742" w:type="dxa"/>
        <w:tblInd w:w="-5" w:type="dxa"/>
        <w:tblLook w:val="04A0" w:firstRow="1" w:lastRow="0" w:firstColumn="1" w:lastColumn="0" w:noHBand="0" w:noVBand="1"/>
      </w:tblPr>
      <w:tblGrid>
        <w:gridCol w:w="7230"/>
        <w:gridCol w:w="2976"/>
        <w:gridCol w:w="2552"/>
        <w:gridCol w:w="1984"/>
      </w:tblGrid>
      <w:tr w:rsidR="00224265" w:rsidRPr="001B1E93" w14:paraId="0CF9E44F" w14:textId="77777777" w:rsidTr="00C31220">
        <w:trPr>
          <w:trHeight w:val="288"/>
        </w:trPr>
        <w:tc>
          <w:tcPr>
            <w:tcW w:w="7230" w:type="dxa"/>
            <w:shd w:val="clear" w:color="auto" w:fill="244061" w:themeFill="accent1" w:themeFillShade="80"/>
          </w:tcPr>
          <w:p w14:paraId="05E2CED8" w14:textId="77777777" w:rsidR="00224265" w:rsidRPr="001B1E93" w:rsidRDefault="00224265" w:rsidP="005524CB">
            <w:pPr>
              <w:spacing w:before="0" w:after="0" w:line="240" w:lineRule="auto"/>
              <w:textAlignment w:val="baseline"/>
              <w:rPr>
                <w:rFonts w:cstheme="minorHAnsi"/>
                <w:b/>
                <w:bCs/>
                <w:color w:val="FFFFFF" w:themeColor="background1"/>
                <w:sz w:val="20"/>
                <w:szCs w:val="20"/>
              </w:rPr>
            </w:pPr>
            <w:r w:rsidRPr="001B1E93">
              <w:rPr>
                <w:rFonts w:eastAsia="Times New Roman" w:cstheme="minorHAnsi"/>
                <w:b/>
                <w:bCs/>
                <w:color w:val="FFFFFF"/>
                <w:sz w:val="20"/>
                <w:szCs w:val="20"/>
              </w:rPr>
              <w:t>Verwerking</w:t>
            </w:r>
          </w:p>
        </w:tc>
        <w:tc>
          <w:tcPr>
            <w:tcW w:w="2976" w:type="dxa"/>
            <w:shd w:val="clear" w:color="auto" w:fill="244061" w:themeFill="accent1" w:themeFillShade="80"/>
          </w:tcPr>
          <w:p w14:paraId="6925DC7A" w14:textId="77777777" w:rsidR="00224265" w:rsidRPr="001B1E93" w:rsidRDefault="00224265" w:rsidP="005524CB">
            <w:pPr>
              <w:spacing w:before="0" w:after="0" w:line="240" w:lineRule="auto"/>
              <w:jc w:val="both"/>
              <w:rPr>
                <w:rFonts w:cstheme="minorHAnsi"/>
                <w:b/>
                <w:bCs/>
                <w:color w:val="FFFFFF" w:themeColor="background1"/>
                <w:sz w:val="20"/>
                <w:szCs w:val="20"/>
              </w:rPr>
            </w:pPr>
            <w:r w:rsidRPr="001B1E93">
              <w:rPr>
                <w:rFonts w:cstheme="minorHAnsi"/>
                <w:b/>
                <w:bCs/>
                <w:color w:val="FFFFFF" w:themeColor="background1"/>
                <w:sz w:val="20"/>
                <w:szCs w:val="20"/>
              </w:rPr>
              <w:t>Informatiesysteem</w:t>
            </w:r>
          </w:p>
        </w:tc>
        <w:tc>
          <w:tcPr>
            <w:tcW w:w="2552" w:type="dxa"/>
            <w:shd w:val="clear" w:color="auto" w:fill="244061" w:themeFill="accent1" w:themeFillShade="80"/>
          </w:tcPr>
          <w:p w14:paraId="6C88345F" w14:textId="77777777" w:rsidR="00224265" w:rsidRPr="001B1E93" w:rsidRDefault="00224265" w:rsidP="005524CB">
            <w:pPr>
              <w:spacing w:before="0" w:after="0" w:line="240" w:lineRule="auto"/>
              <w:jc w:val="both"/>
              <w:rPr>
                <w:rFonts w:cstheme="minorHAnsi"/>
                <w:b/>
                <w:bCs/>
                <w:color w:val="FFFFFF" w:themeColor="background1"/>
                <w:sz w:val="20"/>
                <w:szCs w:val="20"/>
              </w:rPr>
            </w:pPr>
            <w:r w:rsidRPr="001B1E93">
              <w:rPr>
                <w:rFonts w:cstheme="minorHAnsi"/>
                <w:b/>
                <w:bCs/>
                <w:color w:val="FFFFFF" w:themeColor="background1"/>
                <w:sz w:val="20"/>
                <w:szCs w:val="20"/>
              </w:rPr>
              <w:t>Beheerorganisatie</w:t>
            </w:r>
          </w:p>
        </w:tc>
        <w:tc>
          <w:tcPr>
            <w:tcW w:w="1984" w:type="dxa"/>
            <w:shd w:val="clear" w:color="auto" w:fill="244061" w:themeFill="accent1" w:themeFillShade="80"/>
          </w:tcPr>
          <w:p w14:paraId="404E0A9C" w14:textId="77777777" w:rsidR="00224265" w:rsidRPr="001B1E93" w:rsidRDefault="00224265" w:rsidP="005524CB">
            <w:pPr>
              <w:spacing w:before="0" w:after="0" w:line="240" w:lineRule="auto"/>
              <w:jc w:val="both"/>
              <w:rPr>
                <w:rFonts w:cstheme="minorHAnsi"/>
                <w:b/>
                <w:bCs/>
                <w:color w:val="FFFFFF" w:themeColor="background1"/>
                <w:sz w:val="20"/>
                <w:szCs w:val="20"/>
              </w:rPr>
            </w:pPr>
            <w:r w:rsidRPr="001B1E93">
              <w:rPr>
                <w:rFonts w:cstheme="minorHAnsi"/>
                <w:b/>
                <w:bCs/>
                <w:color w:val="FFFFFF" w:themeColor="background1"/>
                <w:sz w:val="20"/>
                <w:szCs w:val="20"/>
              </w:rPr>
              <w:t>Leverancier</w:t>
            </w:r>
          </w:p>
        </w:tc>
      </w:tr>
      <w:tr w:rsidR="00224265" w:rsidRPr="001B1E93" w14:paraId="6C327C8D" w14:textId="77777777" w:rsidTr="00C31220">
        <w:trPr>
          <w:trHeight w:val="259"/>
        </w:trPr>
        <w:tc>
          <w:tcPr>
            <w:tcW w:w="7230" w:type="dxa"/>
          </w:tcPr>
          <w:p w14:paraId="69B851CF" w14:textId="2634BC2A" w:rsidR="00224265" w:rsidRPr="001B1E93" w:rsidRDefault="00224265" w:rsidP="005524CB">
            <w:pPr>
              <w:spacing w:before="0" w:after="0" w:line="240" w:lineRule="auto"/>
              <w:jc w:val="both"/>
              <w:rPr>
                <w:rFonts w:cstheme="minorHAnsi"/>
                <w:sz w:val="20"/>
                <w:szCs w:val="20"/>
              </w:rPr>
            </w:pPr>
          </w:p>
        </w:tc>
        <w:tc>
          <w:tcPr>
            <w:tcW w:w="2976" w:type="dxa"/>
          </w:tcPr>
          <w:p w14:paraId="5F276B5B" w14:textId="50235D64" w:rsidR="00224265" w:rsidRPr="00D74F77" w:rsidRDefault="00224265" w:rsidP="005524CB">
            <w:pPr>
              <w:spacing w:before="0" w:after="0" w:line="240" w:lineRule="auto"/>
              <w:jc w:val="both"/>
              <w:rPr>
                <w:rFonts w:cstheme="minorHAnsi"/>
                <w:sz w:val="20"/>
                <w:szCs w:val="20"/>
              </w:rPr>
            </w:pPr>
          </w:p>
        </w:tc>
        <w:tc>
          <w:tcPr>
            <w:tcW w:w="2552" w:type="dxa"/>
          </w:tcPr>
          <w:p w14:paraId="064E7740" w14:textId="00780543" w:rsidR="00224265" w:rsidRPr="00D74F77" w:rsidRDefault="00224265" w:rsidP="005524CB">
            <w:pPr>
              <w:spacing w:before="0" w:after="0" w:line="240" w:lineRule="auto"/>
              <w:jc w:val="both"/>
              <w:rPr>
                <w:rFonts w:cstheme="minorHAnsi"/>
                <w:sz w:val="20"/>
                <w:szCs w:val="20"/>
              </w:rPr>
            </w:pPr>
          </w:p>
        </w:tc>
        <w:tc>
          <w:tcPr>
            <w:tcW w:w="1984" w:type="dxa"/>
          </w:tcPr>
          <w:p w14:paraId="0B418907" w14:textId="77C29FC3" w:rsidR="00224265" w:rsidRPr="00D74F77" w:rsidRDefault="00224265" w:rsidP="005524CB">
            <w:pPr>
              <w:spacing w:before="0" w:after="0" w:line="240" w:lineRule="auto"/>
              <w:jc w:val="both"/>
              <w:rPr>
                <w:rFonts w:cstheme="minorHAnsi"/>
                <w:sz w:val="20"/>
                <w:szCs w:val="20"/>
              </w:rPr>
            </w:pPr>
          </w:p>
        </w:tc>
      </w:tr>
    </w:tbl>
    <w:p w14:paraId="67E1111A" w14:textId="72B605B3" w:rsidR="00224265" w:rsidRPr="00603199" w:rsidRDefault="00224265" w:rsidP="00224265">
      <w:pPr>
        <w:pStyle w:val="Kop2"/>
        <w:numPr>
          <w:ilvl w:val="0"/>
          <w:numId w:val="0"/>
        </w:numPr>
        <w:ind w:left="576" w:hanging="576"/>
        <w:rPr>
          <w:lang w:val="en-US"/>
        </w:rPr>
      </w:pPr>
      <w:r w:rsidRPr="00603199">
        <w:rPr>
          <w:lang w:val="en-US"/>
        </w:rPr>
        <w:t xml:space="preserve"> </w:t>
      </w:r>
    </w:p>
    <w:tbl>
      <w:tblPr>
        <w:tblStyle w:val="Tabelraster"/>
        <w:tblW w:w="14737" w:type="dxa"/>
        <w:tblLook w:val="04A0" w:firstRow="1" w:lastRow="0" w:firstColumn="1" w:lastColumn="0" w:noHBand="0" w:noVBand="1"/>
      </w:tblPr>
      <w:tblGrid>
        <w:gridCol w:w="412"/>
        <w:gridCol w:w="1781"/>
        <w:gridCol w:w="5059"/>
        <w:gridCol w:w="3876"/>
        <w:gridCol w:w="473"/>
        <w:gridCol w:w="473"/>
        <w:gridCol w:w="2663"/>
      </w:tblGrid>
      <w:tr w:rsidR="00C31220" w:rsidRPr="00A75031" w14:paraId="3263722F" w14:textId="77777777" w:rsidTr="00C31220">
        <w:trPr>
          <w:cantSplit/>
          <w:trHeight w:val="1134"/>
          <w:tblHeader/>
        </w:trPr>
        <w:tc>
          <w:tcPr>
            <w:tcW w:w="413" w:type="dxa"/>
            <w:shd w:val="clear" w:color="auto" w:fill="17365D" w:themeFill="text2" w:themeFillShade="BF"/>
          </w:tcPr>
          <w:p w14:paraId="657F43F9" w14:textId="77777777" w:rsidR="00D46874" w:rsidRPr="00A75031" w:rsidRDefault="00D46874" w:rsidP="005524CB">
            <w:pPr>
              <w:spacing w:before="0" w:after="0" w:line="240" w:lineRule="auto"/>
              <w:jc w:val="both"/>
              <w:rPr>
                <w:rFonts w:cstheme="minorHAnsi"/>
                <w:b/>
                <w:bCs/>
                <w:color w:val="FFFFFF" w:themeColor="background1"/>
                <w:sz w:val="20"/>
                <w:szCs w:val="20"/>
              </w:rPr>
            </w:pPr>
            <w:r w:rsidRPr="00A75031">
              <w:rPr>
                <w:rFonts w:cstheme="minorHAnsi"/>
                <w:b/>
                <w:bCs/>
                <w:color w:val="FFFFFF" w:themeColor="background1"/>
                <w:sz w:val="20"/>
                <w:szCs w:val="20"/>
              </w:rPr>
              <w:t>#</w:t>
            </w:r>
          </w:p>
        </w:tc>
        <w:tc>
          <w:tcPr>
            <w:tcW w:w="1781" w:type="dxa"/>
            <w:shd w:val="clear" w:color="auto" w:fill="17365D" w:themeFill="text2" w:themeFillShade="BF"/>
          </w:tcPr>
          <w:p w14:paraId="5E5F8E68" w14:textId="77777777" w:rsidR="00D46874" w:rsidRPr="00A75031" w:rsidRDefault="00D46874" w:rsidP="005524CB">
            <w:pPr>
              <w:spacing w:before="0" w:after="0" w:line="240" w:lineRule="auto"/>
              <w:jc w:val="both"/>
              <w:rPr>
                <w:rFonts w:cstheme="minorHAnsi"/>
                <w:b/>
                <w:bCs/>
                <w:color w:val="FFFFFF" w:themeColor="background1"/>
                <w:sz w:val="20"/>
                <w:szCs w:val="20"/>
              </w:rPr>
            </w:pPr>
            <w:r w:rsidRPr="00A75031">
              <w:rPr>
                <w:rFonts w:cstheme="minorHAnsi"/>
                <w:b/>
                <w:bCs/>
                <w:color w:val="FFFFFF" w:themeColor="background1"/>
                <w:sz w:val="20"/>
                <w:szCs w:val="20"/>
              </w:rPr>
              <w:t>Onderwerp</w:t>
            </w:r>
          </w:p>
        </w:tc>
        <w:tc>
          <w:tcPr>
            <w:tcW w:w="5083" w:type="dxa"/>
            <w:shd w:val="clear" w:color="auto" w:fill="17365D" w:themeFill="text2" w:themeFillShade="BF"/>
          </w:tcPr>
          <w:p w14:paraId="12E71BA7" w14:textId="77777777" w:rsidR="00D46874" w:rsidRPr="00A75031" w:rsidRDefault="00D46874" w:rsidP="005524CB">
            <w:pPr>
              <w:spacing w:before="0" w:after="0" w:line="240" w:lineRule="auto"/>
              <w:jc w:val="both"/>
              <w:rPr>
                <w:rFonts w:cstheme="minorHAnsi"/>
                <w:b/>
                <w:bCs/>
                <w:color w:val="FFFFFF" w:themeColor="background1"/>
                <w:sz w:val="20"/>
                <w:szCs w:val="20"/>
              </w:rPr>
            </w:pPr>
            <w:r w:rsidRPr="00A75031">
              <w:rPr>
                <w:rFonts w:cstheme="minorHAnsi"/>
                <w:b/>
                <w:bCs/>
                <w:color w:val="FFFFFF" w:themeColor="background1"/>
                <w:sz w:val="20"/>
                <w:szCs w:val="20"/>
              </w:rPr>
              <w:t>Beheersingsmaatregelen</w:t>
            </w:r>
          </w:p>
        </w:tc>
        <w:tc>
          <w:tcPr>
            <w:tcW w:w="3917" w:type="dxa"/>
            <w:shd w:val="clear" w:color="auto" w:fill="17365D" w:themeFill="text2" w:themeFillShade="BF"/>
          </w:tcPr>
          <w:p w14:paraId="471C9069" w14:textId="77777777" w:rsidR="00D46874" w:rsidRPr="00A75031" w:rsidRDefault="00D46874" w:rsidP="005524CB">
            <w:pPr>
              <w:spacing w:before="0" w:after="0" w:line="240" w:lineRule="auto"/>
              <w:jc w:val="both"/>
              <w:rPr>
                <w:rFonts w:cstheme="minorHAnsi"/>
                <w:b/>
                <w:bCs/>
                <w:color w:val="FFFFFF" w:themeColor="background1"/>
                <w:sz w:val="20"/>
                <w:szCs w:val="20"/>
              </w:rPr>
            </w:pPr>
            <w:r w:rsidRPr="00A75031">
              <w:rPr>
                <w:rFonts w:cstheme="minorHAnsi"/>
                <w:b/>
                <w:bCs/>
                <w:color w:val="FFFFFF" w:themeColor="background1"/>
                <w:sz w:val="20"/>
                <w:szCs w:val="20"/>
              </w:rPr>
              <w:t>Bevindingen</w:t>
            </w:r>
          </w:p>
        </w:tc>
        <w:tc>
          <w:tcPr>
            <w:tcW w:w="388" w:type="dxa"/>
            <w:shd w:val="clear" w:color="auto" w:fill="17365D" w:themeFill="text2" w:themeFillShade="BF"/>
            <w:textDirection w:val="btLr"/>
          </w:tcPr>
          <w:p w14:paraId="2DDCF592" w14:textId="77777777" w:rsidR="00D46874" w:rsidRPr="00A75031" w:rsidRDefault="00D46874" w:rsidP="005524CB">
            <w:pPr>
              <w:spacing w:before="0" w:after="0" w:line="240" w:lineRule="auto"/>
              <w:ind w:left="113" w:right="113"/>
              <w:jc w:val="center"/>
              <w:rPr>
                <w:rFonts w:cstheme="minorHAnsi"/>
                <w:b/>
                <w:bCs/>
                <w:color w:val="FFFFFF" w:themeColor="background1"/>
                <w:sz w:val="20"/>
                <w:szCs w:val="20"/>
              </w:rPr>
            </w:pPr>
            <w:r w:rsidRPr="00A75031">
              <w:rPr>
                <w:rFonts w:cstheme="minorHAnsi"/>
                <w:b/>
                <w:bCs/>
                <w:color w:val="FFFFFF" w:themeColor="background1"/>
                <w:sz w:val="20"/>
                <w:szCs w:val="20"/>
              </w:rPr>
              <w:t>Opzet</w:t>
            </w:r>
          </w:p>
        </w:tc>
        <w:tc>
          <w:tcPr>
            <w:tcW w:w="473" w:type="dxa"/>
            <w:shd w:val="clear" w:color="auto" w:fill="17365D" w:themeFill="text2" w:themeFillShade="BF"/>
            <w:textDirection w:val="btLr"/>
          </w:tcPr>
          <w:p w14:paraId="10C5AB52" w14:textId="77777777" w:rsidR="00D46874" w:rsidRPr="00A75031" w:rsidRDefault="00D46874" w:rsidP="005524CB">
            <w:pPr>
              <w:spacing w:before="0" w:after="0" w:line="240" w:lineRule="auto"/>
              <w:ind w:left="113" w:right="113"/>
              <w:jc w:val="center"/>
              <w:rPr>
                <w:rFonts w:cstheme="minorHAnsi"/>
                <w:b/>
                <w:bCs/>
                <w:color w:val="FFFFFF" w:themeColor="background1"/>
                <w:sz w:val="20"/>
                <w:szCs w:val="20"/>
              </w:rPr>
            </w:pPr>
            <w:r w:rsidRPr="00A75031">
              <w:rPr>
                <w:rFonts w:cstheme="minorHAnsi"/>
                <w:b/>
                <w:bCs/>
                <w:color w:val="FFFFFF" w:themeColor="background1"/>
                <w:sz w:val="20"/>
                <w:szCs w:val="20"/>
              </w:rPr>
              <w:t>Bestaan</w:t>
            </w:r>
          </w:p>
        </w:tc>
        <w:tc>
          <w:tcPr>
            <w:tcW w:w="2682" w:type="dxa"/>
            <w:shd w:val="clear" w:color="auto" w:fill="17365D" w:themeFill="text2" w:themeFillShade="BF"/>
          </w:tcPr>
          <w:p w14:paraId="5BDFC3B2" w14:textId="77777777" w:rsidR="00D46874" w:rsidRPr="00A75031" w:rsidRDefault="00D46874" w:rsidP="005524CB">
            <w:pPr>
              <w:spacing w:before="0" w:after="0" w:line="240" w:lineRule="auto"/>
              <w:rPr>
                <w:rFonts w:cstheme="minorHAnsi"/>
                <w:b/>
                <w:bCs/>
                <w:color w:val="FFFFFF" w:themeColor="background1"/>
                <w:sz w:val="20"/>
                <w:szCs w:val="20"/>
              </w:rPr>
            </w:pPr>
            <w:r w:rsidRPr="00A75031">
              <w:rPr>
                <w:rFonts w:cstheme="minorHAnsi"/>
                <w:b/>
                <w:bCs/>
                <w:color w:val="FFFFFF" w:themeColor="background1"/>
                <w:sz w:val="20"/>
                <w:szCs w:val="20"/>
              </w:rPr>
              <w:t>Conclusie</w:t>
            </w:r>
            <w:r>
              <w:rPr>
                <w:rFonts w:cstheme="minorHAnsi"/>
                <w:b/>
                <w:bCs/>
                <w:color w:val="FFFFFF" w:themeColor="background1"/>
                <w:sz w:val="20"/>
                <w:szCs w:val="20"/>
              </w:rPr>
              <w:t>s en a</w:t>
            </w:r>
            <w:r w:rsidRPr="00A75031">
              <w:rPr>
                <w:rFonts w:cstheme="minorHAnsi"/>
                <w:b/>
                <w:bCs/>
                <w:color w:val="FFFFFF" w:themeColor="background1"/>
                <w:sz w:val="20"/>
                <w:szCs w:val="20"/>
              </w:rPr>
              <w:t>anbevelingen</w:t>
            </w:r>
          </w:p>
        </w:tc>
      </w:tr>
      <w:tr w:rsidR="00D46874" w:rsidRPr="00A75031" w14:paraId="37743058" w14:textId="77777777" w:rsidTr="00C31220">
        <w:tc>
          <w:tcPr>
            <w:tcW w:w="413" w:type="dxa"/>
          </w:tcPr>
          <w:p w14:paraId="2C204BD8" w14:textId="77777777" w:rsidR="00D46874" w:rsidRPr="00A75031" w:rsidRDefault="00D46874" w:rsidP="005524CB">
            <w:pPr>
              <w:spacing w:before="0" w:after="0" w:line="240" w:lineRule="auto"/>
              <w:jc w:val="both"/>
              <w:rPr>
                <w:rFonts w:cstheme="minorHAnsi"/>
                <w:sz w:val="20"/>
                <w:szCs w:val="20"/>
              </w:rPr>
            </w:pPr>
            <w:r w:rsidRPr="00A75031">
              <w:rPr>
                <w:rFonts w:eastAsia="Times New Roman" w:cstheme="minorHAnsi"/>
                <w:sz w:val="20"/>
                <w:szCs w:val="20"/>
              </w:rPr>
              <w:t>1</w:t>
            </w:r>
          </w:p>
        </w:tc>
        <w:tc>
          <w:tcPr>
            <w:tcW w:w="1781" w:type="dxa"/>
          </w:tcPr>
          <w:p w14:paraId="6E0A5DFB" w14:textId="77777777" w:rsidR="00D46874" w:rsidRPr="00A75031" w:rsidRDefault="00D46874" w:rsidP="005524CB">
            <w:pPr>
              <w:spacing w:before="0" w:after="0" w:line="240" w:lineRule="auto"/>
              <w:jc w:val="both"/>
              <w:rPr>
                <w:rFonts w:cstheme="minorHAnsi"/>
                <w:sz w:val="20"/>
                <w:szCs w:val="20"/>
              </w:rPr>
            </w:pPr>
            <w:r w:rsidRPr="00A75031">
              <w:rPr>
                <w:rFonts w:eastAsia="Times New Roman" w:cstheme="minorHAnsi"/>
                <w:sz w:val="20"/>
                <w:szCs w:val="20"/>
              </w:rPr>
              <w:t>Wijzigingenbeheer </w:t>
            </w:r>
          </w:p>
        </w:tc>
        <w:tc>
          <w:tcPr>
            <w:tcW w:w="5083" w:type="dxa"/>
          </w:tcPr>
          <w:p w14:paraId="1EC44F16"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Wijzigingenbeheer is procesmatig en procedureel zodanig uitgevoerd dat wijzigingen in de ICT-voorzieningen van applicaties tijdig, geautoriseerd en getest worden doorgevoerd.</w:t>
            </w:r>
          </w:p>
          <w:p w14:paraId="6C1ABDDB"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 </w:t>
            </w:r>
          </w:p>
          <w:p w14:paraId="58F2639B" w14:textId="77777777" w:rsidR="00D46874" w:rsidRPr="00A75031" w:rsidRDefault="00D46874" w:rsidP="005524CB">
            <w:pPr>
              <w:spacing w:before="0" w:after="0" w:line="240" w:lineRule="auto"/>
              <w:textAlignment w:val="baseline"/>
              <w:rPr>
                <w:rFonts w:eastAsia="Times New Roman" w:cstheme="minorHAnsi"/>
                <w:sz w:val="20"/>
                <w:szCs w:val="20"/>
                <w:u w:val="single"/>
              </w:rPr>
            </w:pPr>
            <w:r w:rsidRPr="00A75031">
              <w:rPr>
                <w:rFonts w:eastAsia="Times New Roman" w:cstheme="minorHAnsi"/>
                <w:sz w:val="20"/>
                <w:szCs w:val="20"/>
                <w:u w:val="single"/>
              </w:rPr>
              <w:t>Doelstelling: </w:t>
            </w:r>
          </w:p>
          <w:p w14:paraId="65E4249F"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Zeker stellen dat wijzigingen op een correcte en gecontroleerde wijze worden doorgevoerd waardoor de veilige werking van ICT-voorziening wordt gegarandeerd. </w:t>
            </w:r>
          </w:p>
          <w:p w14:paraId="7C5DD681" w14:textId="77777777" w:rsidR="00D46874" w:rsidRPr="00A75031" w:rsidRDefault="00D46874" w:rsidP="005524CB">
            <w:pPr>
              <w:spacing w:before="0" w:after="0" w:line="240" w:lineRule="auto"/>
              <w:textAlignment w:val="baseline"/>
              <w:rPr>
                <w:rFonts w:eastAsia="Times New Roman" w:cstheme="minorHAnsi"/>
                <w:sz w:val="20"/>
                <w:szCs w:val="20"/>
              </w:rPr>
            </w:pPr>
          </w:p>
          <w:p w14:paraId="36FAFE89" w14:textId="77777777" w:rsidR="00D46874" w:rsidRPr="00A75031" w:rsidRDefault="00D46874" w:rsidP="005524CB">
            <w:pPr>
              <w:spacing w:before="0" w:after="0" w:line="240" w:lineRule="auto"/>
              <w:textAlignment w:val="baseline"/>
              <w:rPr>
                <w:rFonts w:eastAsia="Times New Roman" w:cstheme="minorHAnsi"/>
                <w:sz w:val="20"/>
                <w:szCs w:val="20"/>
                <w:u w:val="single"/>
              </w:rPr>
            </w:pPr>
            <w:r w:rsidRPr="00A75031">
              <w:rPr>
                <w:rFonts w:eastAsia="Times New Roman" w:cstheme="minorHAnsi"/>
                <w:sz w:val="20"/>
                <w:szCs w:val="20"/>
                <w:u w:val="single"/>
              </w:rPr>
              <w:t>Scope: </w:t>
            </w:r>
          </w:p>
          <w:p w14:paraId="5603A85B" w14:textId="77777777" w:rsidR="00D46874" w:rsidRPr="00A75031" w:rsidRDefault="00D46874" w:rsidP="005524CB">
            <w:pPr>
              <w:spacing w:before="0" w:after="0" w:line="240" w:lineRule="auto"/>
              <w:jc w:val="both"/>
              <w:rPr>
                <w:rFonts w:cstheme="minorHAnsi"/>
                <w:sz w:val="20"/>
                <w:szCs w:val="20"/>
              </w:rPr>
            </w:pPr>
            <w:r w:rsidRPr="00A75031">
              <w:rPr>
                <w:rFonts w:eastAsia="Times New Roman" w:cstheme="minorHAnsi"/>
                <w:sz w:val="20"/>
                <w:szCs w:val="20"/>
              </w:rPr>
              <w:t>Applicatie-, hosting (verwerker)- of SAAS leverancier van de WPG-geclassificeerde verwerkende systemen. </w:t>
            </w:r>
          </w:p>
        </w:tc>
        <w:tc>
          <w:tcPr>
            <w:tcW w:w="3917" w:type="dxa"/>
          </w:tcPr>
          <w:p w14:paraId="655E9C0C" w14:textId="08DF6D63" w:rsidR="00D46874" w:rsidRPr="00A75031" w:rsidRDefault="00D46874" w:rsidP="005524CB">
            <w:pPr>
              <w:spacing w:before="0" w:after="0" w:line="240" w:lineRule="auto"/>
              <w:jc w:val="both"/>
              <w:rPr>
                <w:rFonts w:cstheme="minorHAnsi"/>
                <w:sz w:val="20"/>
                <w:szCs w:val="20"/>
              </w:rPr>
            </w:pPr>
          </w:p>
        </w:tc>
        <w:tc>
          <w:tcPr>
            <w:tcW w:w="388" w:type="dxa"/>
            <w:shd w:val="clear" w:color="auto" w:fill="auto"/>
          </w:tcPr>
          <w:p w14:paraId="79957543" w14:textId="77777777" w:rsidR="00D46874" w:rsidRPr="00A75031" w:rsidRDefault="00D46874" w:rsidP="005524CB">
            <w:pPr>
              <w:spacing w:before="0" w:after="0" w:line="240" w:lineRule="auto"/>
              <w:jc w:val="both"/>
              <w:rPr>
                <w:rFonts w:cstheme="minorHAnsi"/>
                <w:sz w:val="20"/>
                <w:szCs w:val="20"/>
              </w:rPr>
            </w:pPr>
          </w:p>
        </w:tc>
        <w:tc>
          <w:tcPr>
            <w:tcW w:w="473" w:type="dxa"/>
            <w:shd w:val="clear" w:color="auto" w:fill="auto"/>
          </w:tcPr>
          <w:p w14:paraId="75C083AC" w14:textId="77777777" w:rsidR="00D46874" w:rsidRPr="00A75031" w:rsidRDefault="00D46874" w:rsidP="005524CB">
            <w:pPr>
              <w:spacing w:before="0" w:after="0" w:line="240" w:lineRule="auto"/>
              <w:jc w:val="both"/>
              <w:rPr>
                <w:rFonts w:cstheme="minorHAnsi"/>
                <w:sz w:val="20"/>
                <w:szCs w:val="20"/>
              </w:rPr>
            </w:pPr>
          </w:p>
        </w:tc>
        <w:tc>
          <w:tcPr>
            <w:tcW w:w="2682" w:type="dxa"/>
          </w:tcPr>
          <w:p w14:paraId="3674BC9A" w14:textId="7087128C" w:rsidR="00D46874" w:rsidRPr="00A75031" w:rsidRDefault="00D46874" w:rsidP="005524CB">
            <w:pPr>
              <w:spacing w:before="0" w:after="0" w:line="240" w:lineRule="auto"/>
              <w:jc w:val="both"/>
              <w:rPr>
                <w:rFonts w:cstheme="minorHAnsi"/>
                <w:sz w:val="20"/>
                <w:szCs w:val="20"/>
              </w:rPr>
            </w:pPr>
          </w:p>
        </w:tc>
      </w:tr>
      <w:tr w:rsidR="00D46874" w:rsidRPr="00A75031" w14:paraId="39C5F4FE" w14:textId="77777777" w:rsidTr="00C31220">
        <w:tc>
          <w:tcPr>
            <w:tcW w:w="413" w:type="dxa"/>
          </w:tcPr>
          <w:p w14:paraId="7F6F75FC" w14:textId="77777777" w:rsidR="00D46874" w:rsidRPr="00A75031" w:rsidRDefault="00D46874" w:rsidP="005524CB">
            <w:pPr>
              <w:spacing w:before="0" w:after="0" w:line="240" w:lineRule="auto"/>
              <w:jc w:val="both"/>
              <w:rPr>
                <w:rFonts w:cstheme="minorHAnsi"/>
                <w:sz w:val="20"/>
                <w:szCs w:val="20"/>
              </w:rPr>
            </w:pPr>
            <w:r w:rsidRPr="00A75031">
              <w:rPr>
                <w:rFonts w:eastAsia="Times New Roman" w:cstheme="minorHAnsi"/>
                <w:sz w:val="20"/>
                <w:szCs w:val="20"/>
              </w:rPr>
              <w:lastRenderedPageBreak/>
              <w:t>2</w:t>
            </w:r>
          </w:p>
        </w:tc>
        <w:tc>
          <w:tcPr>
            <w:tcW w:w="1781" w:type="dxa"/>
          </w:tcPr>
          <w:p w14:paraId="720E3277" w14:textId="77777777" w:rsidR="00D46874" w:rsidRPr="00A75031" w:rsidRDefault="00D46874" w:rsidP="005524CB">
            <w:pPr>
              <w:spacing w:before="0" w:after="0" w:line="240" w:lineRule="auto"/>
              <w:jc w:val="both"/>
              <w:rPr>
                <w:rFonts w:cstheme="minorHAnsi"/>
                <w:sz w:val="20"/>
                <w:szCs w:val="20"/>
              </w:rPr>
            </w:pPr>
            <w:r w:rsidRPr="00A75031">
              <w:rPr>
                <w:rFonts w:eastAsia="Times New Roman" w:cstheme="minorHAnsi"/>
                <w:sz w:val="20"/>
                <w:szCs w:val="20"/>
              </w:rPr>
              <w:t>Logische toegangs-beveiliging </w:t>
            </w:r>
          </w:p>
        </w:tc>
        <w:tc>
          <w:tcPr>
            <w:tcW w:w="5083" w:type="dxa"/>
          </w:tcPr>
          <w:p w14:paraId="25B2EB0E"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De inzet van identiteit- en toegangsmiddelen levert betrouwbare en effectieve mechanismen voor het vastleggen en vaststellen van de identiteit van gebruikers, het toekennen van de rechten aan gebruikers, het controleerbaar maken van het gebruik van deze middelen en het automatiseren van arbeidsintensieve taken. </w:t>
            </w:r>
          </w:p>
          <w:p w14:paraId="5BF03A3F"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 </w:t>
            </w:r>
          </w:p>
          <w:p w14:paraId="29F76BA3" w14:textId="77777777" w:rsidR="00D46874" w:rsidRPr="00A75031" w:rsidRDefault="00D46874" w:rsidP="005524CB">
            <w:pPr>
              <w:spacing w:before="0" w:after="0" w:line="240" w:lineRule="auto"/>
              <w:textAlignment w:val="baseline"/>
              <w:rPr>
                <w:rFonts w:eastAsia="Times New Roman" w:cstheme="minorHAnsi"/>
                <w:sz w:val="20"/>
                <w:szCs w:val="20"/>
                <w:u w:val="single"/>
              </w:rPr>
            </w:pPr>
            <w:r w:rsidRPr="00A75031">
              <w:rPr>
                <w:rFonts w:eastAsia="Times New Roman" w:cstheme="minorHAnsi"/>
                <w:sz w:val="20"/>
                <w:szCs w:val="20"/>
                <w:u w:val="single"/>
              </w:rPr>
              <w:t>Doelstelling: </w:t>
            </w:r>
          </w:p>
          <w:p w14:paraId="13E92382"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Het efficiënter maken van het identiteit- en toegangsbeheer en zorgen dat functies en gegevens uitsluitend beschikbaar worden gesteld aan diegenen waarvoor deze bedoeld zijn als waarborg voor vertrouwelijkheid en integriteit. </w:t>
            </w:r>
          </w:p>
          <w:p w14:paraId="7203FD27"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 </w:t>
            </w:r>
          </w:p>
          <w:p w14:paraId="1E13B396" w14:textId="77777777" w:rsidR="00D46874" w:rsidRPr="00A75031" w:rsidRDefault="00D46874" w:rsidP="005524CB">
            <w:pPr>
              <w:spacing w:before="0" w:after="0" w:line="240" w:lineRule="auto"/>
              <w:textAlignment w:val="baseline"/>
              <w:rPr>
                <w:rFonts w:eastAsia="Times New Roman" w:cstheme="minorHAnsi"/>
                <w:sz w:val="20"/>
                <w:szCs w:val="20"/>
                <w:u w:val="single"/>
              </w:rPr>
            </w:pPr>
            <w:r w:rsidRPr="00A75031">
              <w:rPr>
                <w:rFonts w:eastAsia="Times New Roman" w:cstheme="minorHAnsi"/>
                <w:sz w:val="20"/>
                <w:szCs w:val="20"/>
                <w:u w:val="single"/>
              </w:rPr>
              <w:t>Scope: </w:t>
            </w:r>
          </w:p>
          <w:p w14:paraId="74DD430D"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Hosting, leverancier van de WPG-geclassificeerde verwerkende systemen. </w:t>
            </w:r>
          </w:p>
          <w:p w14:paraId="67624773" w14:textId="77777777" w:rsidR="00D46874" w:rsidRPr="00A75031" w:rsidRDefault="00D46874" w:rsidP="005524CB">
            <w:pPr>
              <w:spacing w:before="0" w:after="0" w:line="240" w:lineRule="auto"/>
              <w:jc w:val="both"/>
              <w:rPr>
                <w:rFonts w:cstheme="minorHAnsi"/>
                <w:sz w:val="20"/>
                <w:szCs w:val="20"/>
              </w:rPr>
            </w:pPr>
            <w:r w:rsidRPr="00A75031">
              <w:rPr>
                <w:rFonts w:eastAsia="Times New Roman" w:cstheme="minorHAnsi"/>
                <w:sz w:val="20"/>
                <w:szCs w:val="20"/>
              </w:rPr>
              <w:t> </w:t>
            </w:r>
          </w:p>
        </w:tc>
        <w:tc>
          <w:tcPr>
            <w:tcW w:w="3917" w:type="dxa"/>
          </w:tcPr>
          <w:p w14:paraId="405BFF30" w14:textId="3BF992F2" w:rsidR="00D46874" w:rsidRPr="00A75031" w:rsidRDefault="00D46874" w:rsidP="005524CB">
            <w:pPr>
              <w:spacing w:before="0" w:after="0" w:line="240" w:lineRule="auto"/>
              <w:jc w:val="both"/>
              <w:rPr>
                <w:rFonts w:cstheme="minorHAnsi"/>
                <w:sz w:val="20"/>
                <w:szCs w:val="20"/>
              </w:rPr>
            </w:pPr>
          </w:p>
        </w:tc>
        <w:tc>
          <w:tcPr>
            <w:tcW w:w="388" w:type="dxa"/>
            <w:shd w:val="clear" w:color="auto" w:fill="auto"/>
          </w:tcPr>
          <w:p w14:paraId="2459AA4F" w14:textId="77777777" w:rsidR="00D46874" w:rsidRPr="00A75031" w:rsidRDefault="00D46874" w:rsidP="005524CB">
            <w:pPr>
              <w:spacing w:before="0" w:after="0" w:line="240" w:lineRule="auto"/>
              <w:jc w:val="both"/>
              <w:rPr>
                <w:rFonts w:cstheme="minorHAnsi"/>
                <w:sz w:val="20"/>
                <w:szCs w:val="20"/>
              </w:rPr>
            </w:pPr>
          </w:p>
        </w:tc>
        <w:tc>
          <w:tcPr>
            <w:tcW w:w="473" w:type="dxa"/>
            <w:shd w:val="clear" w:color="auto" w:fill="auto"/>
          </w:tcPr>
          <w:p w14:paraId="1EE75252" w14:textId="77777777" w:rsidR="00D46874" w:rsidRPr="00A75031" w:rsidRDefault="00D46874" w:rsidP="005524CB">
            <w:pPr>
              <w:spacing w:before="0" w:after="0" w:line="240" w:lineRule="auto"/>
              <w:jc w:val="both"/>
              <w:rPr>
                <w:rFonts w:cstheme="minorHAnsi"/>
                <w:sz w:val="20"/>
                <w:szCs w:val="20"/>
              </w:rPr>
            </w:pPr>
          </w:p>
        </w:tc>
        <w:tc>
          <w:tcPr>
            <w:tcW w:w="2682" w:type="dxa"/>
          </w:tcPr>
          <w:p w14:paraId="5E7496B1" w14:textId="6992B368" w:rsidR="00D46874" w:rsidRPr="00A75031" w:rsidRDefault="00D46874" w:rsidP="005524CB">
            <w:pPr>
              <w:spacing w:before="0" w:after="0" w:line="240" w:lineRule="auto"/>
              <w:jc w:val="both"/>
              <w:rPr>
                <w:rFonts w:cstheme="minorHAnsi"/>
                <w:sz w:val="20"/>
                <w:szCs w:val="20"/>
              </w:rPr>
            </w:pPr>
          </w:p>
        </w:tc>
      </w:tr>
      <w:tr w:rsidR="00D46874" w:rsidRPr="00A75031" w14:paraId="430FE568" w14:textId="77777777" w:rsidTr="00C31220">
        <w:tc>
          <w:tcPr>
            <w:tcW w:w="413" w:type="dxa"/>
          </w:tcPr>
          <w:p w14:paraId="7A54954D" w14:textId="77777777" w:rsidR="00D46874" w:rsidRPr="00A75031" w:rsidRDefault="00D46874" w:rsidP="005524CB">
            <w:pPr>
              <w:spacing w:before="0" w:after="0" w:line="240" w:lineRule="auto"/>
              <w:jc w:val="both"/>
              <w:rPr>
                <w:rFonts w:cstheme="minorHAnsi"/>
                <w:sz w:val="20"/>
                <w:szCs w:val="20"/>
              </w:rPr>
            </w:pPr>
            <w:r w:rsidRPr="00A75031">
              <w:rPr>
                <w:rFonts w:eastAsia="Times New Roman" w:cstheme="minorHAnsi"/>
                <w:sz w:val="20"/>
                <w:szCs w:val="20"/>
              </w:rPr>
              <w:t>3</w:t>
            </w:r>
          </w:p>
        </w:tc>
        <w:tc>
          <w:tcPr>
            <w:tcW w:w="1781" w:type="dxa"/>
          </w:tcPr>
          <w:p w14:paraId="19F0B3CB"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Beheer van kwetsbaarheden </w:t>
            </w:r>
          </w:p>
          <w:p w14:paraId="422E404C" w14:textId="77777777" w:rsidR="00D46874" w:rsidRPr="00A75031" w:rsidRDefault="00D46874" w:rsidP="005524CB">
            <w:pPr>
              <w:spacing w:before="0" w:after="0" w:line="240" w:lineRule="auto"/>
              <w:jc w:val="both"/>
              <w:rPr>
                <w:rFonts w:cstheme="minorHAnsi"/>
                <w:sz w:val="20"/>
                <w:szCs w:val="20"/>
              </w:rPr>
            </w:pPr>
            <w:r w:rsidRPr="00A75031">
              <w:rPr>
                <w:rFonts w:eastAsia="Times New Roman" w:cstheme="minorHAnsi"/>
                <w:sz w:val="20"/>
                <w:szCs w:val="20"/>
              </w:rPr>
              <w:t>(patch-management) </w:t>
            </w:r>
          </w:p>
        </w:tc>
        <w:tc>
          <w:tcPr>
            <w:tcW w:w="5083" w:type="dxa"/>
          </w:tcPr>
          <w:p w14:paraId="03657D61"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Informatie over technische kwetsbaarheden van informatiesystemen die worden gebruikt behoort tijdig te worden verkregen, de blootstelling van de organisatie aan dergelijke kwetsbaarheden te worden geëvalueerd en passende maatregelen te worden genomen om het risico dat ermee samenhangt aan te pakken. </w:t>
            </w:r>
          </w:p>
          <w:p w14:paraId="67879694"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 </w:t>
            </w:r>
          </w:p>
          <w:p w14:paraId="57A88946" w14:textId="77777777" w:rsidR="00D46874" w:rsidRPr="00A75031" w:rsidRDefault="00D46874" w:rsidP="005524CB">
            <w:pPr>
              <w:spacing w:before="0" w:after="0" w:line="240" w:lineRule="auto"/>
              <w:textAlignment w:val="baseline"/>
              <w:rPr>
                <w:rFonts w:eastAsia="Times New Roman" w:cstheme="minorHAnsi"/>
                <w:sz w:val="20"/>
                <w:szCs w:val="20"/>
                <w:u w:val="single"/>
              </w:rPr>
            </w:pPr>
            <w:r w:rsidRPr="00A75031">
              <w:rPr>
                <w:rFonts w:eastAsia="Times New Roman" w:cstheme="minorHAnsi"/>
                <w:sz w:val="20"/>
                <w:szCs w:val="20"/>
                <w:u w:val="single"/>
              </w:rPr>
              <w:t>Doelstelling: </w:t>
            </w:r>
          </w:p>
          <w:p w14:paraId="77A736A4"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lastRenderedPageBreak/>
              <w:t>Zeker stellen dat technische en software kwetsbaarheden tijdig en effectief worden aangepakt en zo een stabiele omgeving wordt gecreëerd. </w:t>
            </w:r>
          </w:p>
          <w:p w14:paraId="64E82737"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 </w:t>
            </w:r>
          </w:p>
          <w:p w14:paraId="393549B7" w14:textId="77777777" w:rsidR="00D46874" w:rsidRPr="00A75031" w:rsidRDefault="00D46874" w:rsidP="005524CB">
            <w:pPr>
              <w:spacing w:before="0" w:after="0" w:line="240" w:lineRule="auto"/>
              <w:textAlignment w:val="baseline"/>
              <w:rPr>
                <w:rFonts w:eastAsia="Times New Roman" w:cstheme="minorHAnsi"/>
                <w:sz w:val="20"/>
                <w:szCs w:val="20"/>
                <w:u w:val="single"/>
              </w:rPr>
            </w:pPr>
            <w:r w:rsidRPr="00A75031">
              <w:rPr>
                <w:rFonts w:eastAsia="Times New Roman" w:cstheme="minorHAnsi"/>
                <w:sz w:val="20"/>
                <w:szCs w:val="20"/>
                <w:u w:val="single"/>
              </w:rPr>
              <w:t>Scope: </w:t>
            </w:r>
          </w:p>
          <w:p w14:paraId="4C59B810"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Hosting, leverancier van de WPG-geclassificeerde verwerkende systemen. </w:t>
            </w:r>
          </w:p>
          <w:p w14:paraId="28F71BB3" w14:textId="77777777" w:rsidR="00D46874" w:rsidRPr="00A75031" w:rsidRDefault="00D46874" w:rsidP="005524CB">
            <w:pPr>
              <w:spacing w:before="0" w:after="0" w:line="240" w:lineRule="auto"/>
              <w:jc w:val="both"/>
              <w:rPr>
                <w:rFonts w:cstheme="minorHAnsi"/>
                <w:sz w:val="20"/>
                <w:szCs w:val="20"/>
              </w:rPr>
            </w:pPr>
            <w:r w:rsidRPr="00A75031">
              <w:rPr>
                <w:rFonts w:eastAsia="Times New Roman" w:cstheme="minorHAnsi"/>
                <w:sz w:val="20"/>
                <w:szCs w:val="20"/>
              </w:rPr>
              <w:t> </w:t>
            </w:r>
          </w:p>
        </w:tc>
        <w:tc>
          <w:tcPr>
            <w:tcW w:w="3917" w:type="dxa"/>
          </w:tcPr>
          <w:p w14:paraId="2AEE6C5C" w14:textId="028AB61F" w:rsidR="00D46874" w:rsidRPr="00A75031" w:rsidRDefault="00D46874" w:rsidP="005524CB">
            <w:pPr>
              <w:spacing w:before="0" w:after="0" w:line="240" w:lineRule="auto"/>
              <w:jc w:val="both"/>
              <w:rPr>
                <w:rFonts w:cstheme="minorHAnsi"/>
                <w:sz w:val="20"/>
                <w:szCs w:val="20"/>
              </w:rPr>
            </w:pPr>
          </w:p>
        </w:tc>
        <w:tc>
          <w:tcPr>
            <w:tcW w:w="388" w:type="dxa"/>
            <w:shd w:val="clear" w:color="auto" w:fill="auto"/>
          </w:tcPr>
          <w:p w14:paraId="17BFC018" w14:textId="77777777" w:rsidR="00D46874" w:rsidRPr="00A75031" w:rsidRDefault="00D46874" w:rsidP="005524CB">
            <w:pPr>
              <w:spacing w:before="0" w:after="0" w:line="240" w:lineRule="auto"/>
              <w:jc w:val="both"/>
              <w:rPr>
                <w:rFonts w:cstheme="minorHAnsi"/>
                <w:sz w:val="20"/>
                <w:szCs w:val="20"/>
              </w:rPr>
            </w:pPr>
          </w:p>
        </w:tc>
        <w:tc>
          <w:tcPr>
            <w:tcW w:w="473" w:type="dxa"/>
            <w:shd w:val="clear" w:color="auto" w:fill="auto"/>
          </w:tcPr>
          <w:p w14:paraId="323914D0" w14:textId="77777777" w:rsidR="00D46874" w:rsidRPr="00A75031" w:rsidRDefault="00D46874" w:rsidP="005524CB">
            <w:pPr>
              <w:spacing w:before="0" w:after="0" w:line="240" w:lineRule="auto"/>
              <w:jc w:val="both"/>
              <w:rPr>
                <w:rFonts w:cstheme="minorHAnsi"/>
                <w:sz w:val="20"/>
                <w:szCs w:val="20"/>
              </w:rPr>
            </w:pPr>
          </w:p>
        </w:tc>
        <w:tc>
          <w:tcPr>
            <w:tcW w:w="2682" w:type="dxa"/>
          </w:tcPr>
          <w:p w14:paraId="5E502107" w14:textId="2643651C" w:rsidR="00D46874" w:rsidRPr="00A75031" w:rsidRDefault="00D46874" w:rsidP="005524CB">
            <w:pPr>
              <w:spacing w:before="0" w:after="0" w:line="240" w:lineRule="auto"/>
              <w:jc w:val="both"/>
              <w:rPr>
                <w:rFonts w:cstheme="minorHAnsi"/>
                <w:sz w:val="20"/>
                <w:szCs w:val="20"/>
              </w:rPr>
            </w:pPr>
          </w:p>
        </w:tc>
      </w:tr>
      <w:tr w:rsidR="00D46874" w:rsidRPr="00A75031" w14:paraId="3DF19600" w14:textId="77777777" w:rsidTr="00C31220">
        <w:tc>
          <w:tcPr>
            <w:tcW w:w="413" w:type="dxa"/>
          </w:tcPr>
          <w:p w14:paraId="53E094C8" w14:textId="77777777" w:rsidR="00D46874" w:rsidRPr="00A75031" w:rsidRDefault="00D46874" w:rsidP="005524CB">
            <w:pPr>
              <w:spacing w:before="0" w:after="0" w:line="240" w:lineRule="auto"/>
              <w:jc w:val="both"/>
              <w:rPr>
                <w:rFonts w:cstheme="minorHAnsi"/>
                <w:sz w:val="20"/>
                <w:szCs w:val="20"/>
              </w:rPr>
            </w:pPr>
            <w:r w:rsidRPr="00A75031">
              <w:rPr>
                <w:rFonts w:eastAsia="Times New Roman" w:cstheme="minorHAnsi"/>
                <w:sz w:val="20"/>
                <w:szCs w:val="20"/>
              </w:rPr>
              <w:t>4</w:t>
            </w:r>
          </w:p>
        </w:tc>
        <w:tc>
          <w:tcPr>
            <w:tcW w:w="1781" w:type="dxa"/>
          </w:tcPr>
          <w:p w14:paraId="69B899DD" w14:textId="77777777" w:rsidR="00D46874" w:rsidRPr="00A75031" w:rsidRDefault="00D46874" w:rsidP="005524CB">
            <w:pPr>
              <w:spacing w:before="0" w:after="0" w:line="240" w:lineRule="auto"/>
              <w:jc w:val="both"/>
              <w:rPr>
                <w:rFonts w:cstheme="minorHAnsi"/>
                <w:sz w:val="20"/>
                <w:szCs w:val="20"/>
              </w:rPr>
            </w:pPr>
            <w:r w:rsidRPr="00A75031">
              <w:rPr>
                <w:rFonts w:eastAsia="Times New Roman" w:cstheme="minorHAnsi"/>
                <w:sz w:val="20"/>
                <w:szCs w:val="20"/>
              </w:rPr>
              <w:t>Cryptografie </w:t>
            </w:r>
          </w:p>
        </w:tc>
        <w:tc>
          <w:tcPr>
            <w:tcW w:w="5083" w:type="dxa"/>
          </w:tcPr>
          <w:p w14:paraId="69F3B1FD"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Ter bescherming van politiegegevens behoort een beleid voor het gebruik van cryptografische beheersmaatregelen te worden ontwikkeld en geïmplementeerd. </w:t>
            </w:r>
          </w:p>
          <w:p w14:paraId="450016AB"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 </w:t>
            </w:r>
          </w:p>
          <w:p w14:paraId="2F727D35" w14:textId="77777777" w:rsidR="00D46874" w:rsidRPr="00A75031" w:rsidRDefault="00D46874" w:rsidP="005524CB">
            <w:pPr>
              <w:spacing w:before="0" w:after="0" w:line="240" w:lineRule="auto"/>
              <w:textAlignment w:val="baseline"/>
              <w:rPr>
                <w:rFonts w:eastAsia="Times New Roman" w:cstheme="minorHAnsi"/>
                <w:sz w:val="20"/>
                <w:szCs w:val="20"/>
                <w:u w:val="single"/>
              </w:rPr>
            </w:pPr>
            <w:r w:rsidRPr="00A75031">
              <w:rPr>
                <w:rFonts w:eastAsia="Times New Roman" w:cstheme="minorHAnsi"/>
                <w:sz w:val="20"/>
                <w:szCs w:val="20"/>
                <w:u w:val="single"/>
              </w:rPr>
              <w:t>Doelstelling: </w:t>
            </w:r>
          </w:p>
          <w:p w14:paraId="563A20FC"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Zorgen voor correct en doeltreffend gebruik van cryptografie om de vertrouwelijkheid, </w:t>
            </w:r>
          </w:p>
          <w:p w14:paraId="0F104F5F"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authenticiteit en/of integriteit van politiegegevens te beschermen. </w:t>
            </w:r>
          </w:p>
          <w:p w14:paraId="7FC1B198"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 </w:t>
            </w:r>
          </w:p>
          <w:p w14:paraId="44C71C5D" w14:textId="77777777" w:rsidR="00D46874" w:rsidRPr="00A75031" w:rsidRDefault="00D46874" w:rsidP="005524CB">
            <w:pPr>
              <w:spacing w:before="0" w:after="0" w:line="240" w:lineRule="auto"/>
              <w:textAlignment w:val="baseline"/>
              <w:rPr>
                <w:rFonts w:eastAsia="Times New Roman" w:cstheme="minorHAnsi"/>
                <w:sz w:val="20"/>
                <w:szCs w:val="20"/>
                <w:u w:val="single"/>
              </w:rPr>
            </w:pPr>
            <w:r w:rsidRPr="00A75031">
              <w:rPr>
                <w:rFonts w:eastAsia="Times New Roman" w:cstheme="minorHAnsi"/>
                <w:sz w:val="20"/>
                <w:szCs w:val="20"/>
                <w:u w:val="single"/>
              </w:rPr>
              <w:t>Scope: </w:t>
            </w:r>
          </w:p>
          <w:p w14:paraId="2597F746"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Hosting, leverancier van de WPG-geclassificeerde verwerkende systemen. </w:t>
            </w:r>
          </w:p>
          <w:p w14:paraId="51F609F3" w14:textId="77777777" w:rsidR="00D46874" w:rsidRPr="00A75031" w:rsidRDefault="00D46874" w:rsidP="005524CB">
            <w:pPr>
              <w:spacing w:before="0" w:after="0" w:line="240" w:lineRule="auto"/>
              <w:jc w:val="both"/>
              <w:rPr>
                <w:rFonts w:cstheme="minorHAnsi"/>
                <w:sz w:val="20"/>
                <w:szCs w:val="20"/>
              </w:rPr>
            </w:pPr>
            <w:r w:rsidRPr="00A75031">
              <w:rPr>
                <w:rFonts w:eastAsia="Times New Roman" w:cstheme="minorHAnsi"/>
                <w:sz w:val="20"/>
                <w:szCs w:val="20"/>
              </w:rPr>
              <w:t> </w:t>
            </w:r>
          </w:p>
        </w:tc>
        <w:tc>
          <w:tcPr>
            <w:tcW w:w="3917" w:type="dxa"/>
          </w:tcPr>
          <w:p w14:paraId="66E8A117" w14:textId="353D1D4B" w:rsidR="00D46874" w:rsidRPr="00A75031" w:rsidRDefault="00D46874" w:rsidP="005524CB">
            <w:pPr>
              <w:spacing w:before="0" w:after="0" w:line="240" w:lineRule="auto"/>
              <w:jc w:val="both"/>
              <w:rPr>
                <w:rFonts w:cstheme="minorHAnsi"/>
                <w:sz w:val="20"/>
                <w:szCs w:val="20"/>
              </w:rPr>
            </w:pPr>
          </w:p>
        </w:tc>
        <w:tc>
          <w:tcPr>
            <w:tcW w:w="388" w:type="dxa"/>
            <w:shd w:val="clear" w:color="auto" w:fill="auto"/>
          </w:tcPr>
          <w:p w14:paraId="0578EC31" w14:textId="77777777" w:rsidR="00D46874" w:rsidRPr="00A75031" w:rsidRDefault="00D46874" w:rsidP="005524CB">
            <w:pPr>
              <w:spacing w:before="0" w:after="0" w:line="240" w:lineRule="auto"/>
              <w:jc w:val="both"/>
              <w:rPr>
                <w:rFonts w:cstheme="minorHAnsi"/>
                <w:sz w:val="20"/>
                <w:szCs w:val="20"/>
              </w:rPr>
            </w:pPr>
          </w:p>
        </w:tc>
        <w:tc>
          <w:tcPr>
            <w:tcW w:w="473" w:type="dxa"/>
            <w:shd w:val="clear" w:color="auto" w:fill="auto"/>
          </w:tcPr>
          <w:p w14:paraId="0B09B872" w14:textId="77777777" w:rsidR="00D46874" w:rsidRPr="00A75031" w:rsidRDefault="00D46874" w:rsidP="005524CB">
            <w:pPr>
              <w:spacing w:before="0" w:after="0" w:line="240" w:lineRule="auto"/>
              <w:jc w:val="both"/>
              <w:rPr>
                <w:rFonts w:cstheme="minorHAnsi"/>
                <w:sz w:val="20"/>
                <w:szCs w:val="20"/>
              </w:rPr>
            </w:pPr>
          </w:p>
        </w:tc>
        <w:tc>
          <w:tcPr>
            <w:tcW w:w="2682" w:type="dxa"/>
          </w:tcPr>
          <w:p w14:paraId="2676FDC1" w14:textId="1E7979A9" w:rsidR="00D46874" w:rsidRPr="00A75031" w:rsidRDefault="00D46874" w:rsidP="005524CB">
            <w:pPr>
              <w:spacing w:before="0" w:after="0" w:line="240" w:lineRule="auto"/>
              <w:jc w:val="both"/>
              <w:rPr>
                <w:rFonts w:cstheme="minorHAnsi"/>
                <w:sz w:val="20"/>
                <w:szCs w:val="20"/>
              </w:rPr>
            </w:pPr>
          </w:p>
        </w:tc>
      </w:tr>
      <w:tr w:rsidR="00D46874" w:rsidRPr="00A75031" w14:paraId="42A5341F" w14:textId="77777777" w:rsidTr="00C31220">
        <w:tc>
          <w:tcPr>
            <w:tcW w:w="413" w:type="dxa"/>
          </w:tcPr>
          <w:p w14:paraId="78146360" w14:textId="77777777" w:rsidR="00D46874" w:rsidRPr="00A75031" w:rsidRDefault="00D46874" w:rsidP="005524CB">
            <w:pPr>
              <w:spacing w:before="0" w:after="0" w:line="240" w:lineRule="auto"/>
              <w:jc w:val="both"/>
              <w:rPr>
                <w:rFonts w:eastAsia="Times New Roman" w:cstheme="minorHAnsi"/>
                <w:sz w:val="20"/>
                <w:szCs w:val="20"/>
              </w:rPr>
            </w:pPr>
            <w:r w:rsidRPr="00A75031">
              <w:rPr>
                <w:rFonts w:eastAsia="Times New Roman" w:cstheme="minorHAnsi"/>
                <w:sz w:val="20"/>
                <w:szCs w:val="20"/>
              </w:rPr>
              <w:t>5</w:t>
            </w:r>
          </w:p>
        </w:tc>
        <w:tc>
          <w:tcPr>
            <w:tcW w:w="1781" w:type="dxa"/>
          </w:tcPr>
          <w:p w14:paraId="413550DD" w14:textId="77777777" w:rsidR="00D46874" w:rsidRPr="00A75031" w:rsidRDefault="00D46874" w:rsidP="005524CB">
            <w:pPr>
              <w:spacing w:before="0" w:after="0" w:line="240" w:lineRule="auto"/>
              <w:textAlignment w:val="baseline"/>
              <w:rPr>
                <w:rFonts w:eastAsia="Times New Roman" w:cstheme="minorHAnsi"/>
                <w:sz w:val="20"/>
                <w:szCs w:val="20"/>
                <w:lang w:val="en-US"/>
              </w:rPr>
            </w:pPr>
            <w:r w:rsidRPr="00A75031">
              <w:rPr>
                <w:rFonts w:eastAsia="Times New Roman" w:cstheme="minorHAnsi"/>
                <w:sz w:val="20"/>
                <w:szCs w:val="20"/>
                <w:lang w:val="en-US"/>
              </w:rPr>
              <w:t>Vulnerability scans en </w:t>
            </w:r>
          </w:p>
          <w:p w14:paraId="356BF2D8" w14:textId="77777777" w:rsidR="00D46874" w:rsidRPr="00A75031" w:rsidRDefault="00D46874" w:rsidP="005524CB">
            <w:pPr>
              <w:spacing w:before="0" w:after="0" w:line="240" w:lineRule="auto"/>
              <w:jc w:val="both"/>
              <w:rPr>
                <w:rFonts w:eastAsia="Times New Roman" w:cstheme="minorHAnsi"/>
                <w:sz w:val="20"/>
                <w:szCs w:val="20"/>
              </w:rPr>
            </w:pPr>
            <w:r w:rsidRPr="00A75031">
              <w:rPr>
                <w:rFonts w:eastAsia="Times New Roman" w:cstheme="minorHAnsi"/>
                <w:sz w:val="20"/>
                <w:szCs w:val="20"/>
                <w:lang w:val="en-US"/>
              </w:rPr>
              <w:t>Penetratietesten </w:t>
            </w:r>
          </w:p>
        </w:tc>
        <w:tc>
          <w:tcPr>
            <w:tcW w:w="5083" w:type="dxa"/>
          </w:tcPr>
          <w:p w14:paraId="09502A07"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Penetratietesten en vulnerability scans worden procesmatig en procedureel, ondersteund door richtlijnen, uitgevoerd op de infrastructuur van de systemen waarin politiegegevens verwerkt worden. </w:t>
            </w:r>
          </w:p>
          <w:p w14:paraId="6369150C"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 </w:t>
            </w:r>
          </w:p>
          <w:p w14:paraId="51596AA4" w14:textId="77777777" w:rsidR="00D46874" w:rsidRPr="00A75031" w:rsidRDefault="00D46874" w:rsidP="005524CB">
            <w:pPr>
              <w:spacing w:before="0" w:after="0" w:line="240" w:lineRule="auto"/>
              <w:textAlignment w:val="baseline"/>
              <w:rPr>
                <w:rFonts w:eastAsia="Times New Roman" w:cstheme="minorHAnsi"/>
                <w:sz w:val="20"/>
                <w:szCs w:val="20"/>
                <w:u w:val="single"/>
              </w:rPr>
            </w:pPr>
            <w:r w:rsidRPr="00A75031">
              <w:rPr>
                <w:rFonts w:eastAsia="Times New Roman" w:cstheme="minorHAnsi"/>
                <w:sz w:val="20"/>
                <w:szCs w:val="20"/>
                <w:u w:val="single"/>
              </w:rPr>
              <w:lastRenderedPageBreak/>
              <w:t>Doelstelling:</w:t>
            </w:r>
          </w:p>
          <w:p w14:paraId="6E5CE407"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Het verkrijgen van inzicht in de weerstand die de systemen kunnen bieden aan pogingen om het te compromitteren. </w:t>
            </w:r>
          </w:p>
          <w:p w14:paraId="7CA4C132" w14:textId="77777777" w:rsidR="00D46874" w:rsidRPr="00A75031" w:rsidRDefault="00D46874" w:rsidP="005524CB">
            <w:pPr>
              <w:spacing w:before="0" w:after="0" w:line="240" w:lineRule="auto"/>
              <w:textAlignment w:val="baseline"/>
              <w:rPr>
                <w:rFonts w:eastAsia="Times New Roman" w:cstheme="minorHAnsi"/>
                <w:sz w:val="20"/>
                <w:szCs w:val="20"/>
              </w:rPr>
            </w:pPr>
          </w:p>
          <w:p w14:paraId="5794A7A7" w14:textId="77777777" w:rsidR="00D46874" w:rsidRPr="00A75031" w:rsidRDefault="00D46874" w:rsidP="005524CB">
            <w:pPr>
              <w:spacing w:before="0" w:after="0" w:line="240" w:lineRule="auto"/>
              <w:textAlignment w:val="baseline"/>
              <w:rPr>
                <w:rFonts w:eastAsia="Times New Roman" w:cstheme="minorHAnsi"/>
                <w:sz w:val="20"/>
                <w:szCs w:val="20"/>
                <w:u w:val="single"/>
              </w:rPr>
            </w:pPr>
            <w:r w:rsidRPr="00A75031">
              <w:rPr>
                <w:rFonts w:eastAsia="Times New Roman" w:cstheme="minorHAnsi"/>
                <w:sz w:val="20"/>
                <w:szCs w:val="20"/>
                <w:u w:val="single"/>
              </w:rPr>
              <w:t>Scope: </w:t>
            </w:r>
          </w:p>
          <w:p w14:paraId="7CF0A1AF" w14:textId="77777777" w:rsidR="00D46874" w:rsidRPr="00A75031" w:rsidRDefault="00D46874" w:rsidP="005524CB">
            <w:pPr>
              <w:spacing w:before="0" w:after="0" w:line="240" w:lineRule="auto"/>
              <w:textAlignment w:val="baseline"/>
              <w:rPr>
                <w:rFonts w:eastAsia="Times New Roman" w:cstheme="minorHAnsi"/>
                <w:sz w:val="20"/>
                <w:szCs w:val="20"/>
              </w:rPr>
            </w:pPr>
            <w:r w:rsidRPr="00A75031">
              <w:rPr>
                <w:rFonts w:eastAsia="Times New Roman" w:cstheme="minorHAnsi"/>
                <w:sz w:val="20"/>
                <w:szCs w:val="20"/>
              </w:rPr>
              <w:t>Hosting, leverancier van de WPG-geclassificeerde verwerkende systemen.</w:t>
            </w:r>
          </w:p>
        </w:tc>
        <w:tc>
          <w:tcPr>
            <w:tcW w:w="3917" w:type="dxa"/>
          </w:tcPr>
          <w:p w14:paraId="3677A59E" w14:textId="5325BB63" w:rsidR="00D46874" w:rsidRPr="00A75031" w:rsidRDefault="00D46874" w:rsidP="005524CB">
            <w:pPr>
              <w:spacing w:before="0" w:after="0" w:line="240" w:lineRule="auto"/>
              <w:jc w:val="both"/>
              <w:rPr>
                <w:rFonts w:eastAsia="Times New Roman" w:cstheme="minorHAnsi"/>
                <w:sz w:val="20"/>
                <w:szCs w:val="20"/>
              </w:rPr>
            </w:pPr>
          </w:p>
        </w:tc>
        <w:tc>
          <w:tcPr>
            <w:tcW w:w="388" w:type="dxa"/>
            <w:shd w:val="clear" w:color="auto" w:fill="auto"/>
          </w:tcPr>
          <w:p w14:paraId="27197FBB" w14:textId="77777777" w:rsidR="00D46874" w:rsidRPr="00A75031" w:rsidRDefault="00D46874" w:rsidP="005524CB">
            <w:pPr>
              <w:spacing w:before="0" w:after="0" w:line="240" w:lineRule="auto"/>
              <w:jc w:val="both"/>
              <w:rPr>
                <w:rFonts w:cstheme="minorHAnsi"/>
                <w:sz w:val="20"/>
                <w:szCs w:val="20"/>
              </w:rPr>
            </w:pPr>
          </w:p>
        </w:tc>
        <w:tc>
          <w:tcPr>
            <w:tcW w:w="473" w:type="dxa"/>
            <w:shd w:val="clear" w:color="auto" w:fill="auto"/>
          </w:tcPr>
          <w:p w14:paraId="184600E7" w14:textId="77777777" w:rsidR="00D46874" w:rsidRPr="00A75031" w:rsidRDefault="00D46874" w:rsidP="005524CB">
            <w:pPr>
              <w:spacing w:before="0" w:after="0" w:line="240" w:lineRule="auto"/>
              <w:jc w:val="both"/>
              <w:rPr>
                <w:rFonts w:cstheme="minorHAnsi"/>
                <w:sz w:val="20"/>
                <w:szCs w:val="20"/>
              </w:rPr>
            </w:pPr>
          </w:p>
        </w:tc>
        <w:tc>
          <w:tcPr>
            <w:tcW w:w="2682" w:type="dxa"/>
          </w:tcPr>
          <w:p w14:paraId="40742466" w14:textId="097B1D75" w:rsidR="00D46874" w:rsidRPr="00A75031" w:rsidRDefault="00D46874" w:rsidP="005524CB">
            <w:pPr>
              <w:spacing w:before="0" w:after="0" w:line="240" w:lineRule="auto"/>
              <w:textAlignment w:val="baseline"/>
              <w:rPr>
                <w:rFonts w:eastAsia="Times New Roman" w:cstheme="minorHAnsi"/>
                <w:sz w:val="20"/>
                <w:szCs w:val="20"/>
              </w:rPr>
            </w:pPr>
          </w:p>
        </w:tc>
      </w:tr>
    </w:tbl>
    <w:p w14:paraId="56CD65A6" w14:textId="77777777" w:rsidR="00224265" w:rsidRDefault="00224265" w:rsidP="00224265">
      <w:pPr>
        <w:pStyle w:val="Kop2"/>
        <w:numPr>
          <w:ilvl w:val="0"/>
          <w:numId w:val="0"/>
        </w:numPr>
        <w:ind w:left="576" w:hanging="576"/>
        <w:rPr>
          <w:rFonts w:cstheme="minorHAnsi"/>
          <w:sz w:val="20"/>
          <w:szCs w:val="20"/>
        </w:rPr>
      </w:pPr>
    </w:p>
    <w:p w14:paraId="20C169B9" w14:textId="77777777" w:rsidR="00224265" w:rsidRPr="00B30C60" w:rsidRDefault="00224265" w:rsidP="00224265"/>
    <w:p w14:paraId="66925005" w14:textId="77777777" w:rsidR="006913E0" w:rsidRDefault="006913E0" w:rsidP="00970D33">
      <w:pPr>
        <w:rPr>
          <w:highlight w:val="yellow"/>
        </w:rPr>
      </w:pPr>
    </w:p>
    <w:sectPr w:rsidR="006913E0" w:rsidSect="009816A6">
      <w:headerReference w:type="default" r:id="rId13"/>
      <w:headerReference w:type="first" r:id="rId14"/>
      <w:pgSz w:w="16837" w:h="11905" w:orient="landscape"/>
      <w:pgMar w:top="1418" w:right="1244" w:bottom="1418" w:left="851" w:header="567"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B188" w14:textId="77777777" w:rsidR="00855CCD" w:rsidRDefault="00855CCD" w:rsidP="00091338">
      <w:pPr>
        <w:spacing w:before="0" w:after="0" w:line="240" w:lineRule="auto"/>
      </w:pPr>
      <w:r>
        <w:separator/>
      </w:r>
    </w:p>
  </w:endnote>
  <w:endnote w:type="continuationSeparator" w:id="0">
    <w:p w14:paraId="3463EBE9" w14:textId="77777777" w:rsidR="00855CCD" w:rsidRDefault="00855CCD" w:rsidP="000913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29D2" w14:textId="77777777" w:rsidR="00855CCD" w:rsidRDefault="00855CCD" w:rsidP="00091338">
      <w:pPr>
        <w:spacing w:before="0" w:after="0" w:line="240" w:lineRule="auto"/>
      </w:pPr>
      <w:r>
        <w:separator/>
      </w:r>
    </w:p>
  </w:footnote>
  <w:footnote w:type="continuationSeparator" w:id="0">
    <w:p w14:paraId="1940D075" w14:textId="77777777" w:rsidR="00855CCD" w:rsidRDefault="00855CCD" w:rsidP="00091338">
      <w:pPr>
        <w:spacing w:before="0" w:after="0" w:line="240" w:lineRule="auto"/>
      </w:pPr>
      <w:r>
        <w:continuationSeparator/>
      </w:r>
    </w:p>
  </w:footnote>
  <w:footnote w:id="1">
    <w:p w14:paraId="069D99FA" w14:textId="1D84999F" w:rsidR="00C81C14" w:rsidRDefault="00C81C14">
      <w:pPr>
        <w:pStyle w:val="Voetnoottekst"/>
      </w:pPr>
      <w:r>
        <w:rPr>
          <w:rStyle w:val="Voetnootmarkering"/>
        </w:rPr>
        <w:footnoteRef/>
      </w:r>
      <w:r>
        <w:t xml:space="preserve"> </w:t>
      </w:r>
      <w:r w:rsidRPr="00D70526">
        <w:rPr>
          <w:rFonts w:asciiTheme="minorHAnsi" w:eastAsia="Arial Unicode MS" w:hAnsiTheme="minorHAnsi" w:cstheme="minorHAnsi"/>
          <w:color w:val="000000"/>
          <w:szCs w:val="18"/>
          <w:lang w:eastAsia="nl-NL"/>
        </w:rPr>
        <w:t>De hercontrole heeft in beginsel alleen betrekking op opzet en bestaan, omdat de tijdspanne om een gewogen oordeel te geven over de werking in veel gevallen te kort zal zijn.</w:t>
      </w:r>
    </w:p>
  </w:footnote>
  <w:footnote w:id="2">
    <w:p w14:paraId="1309EB80" w14:textId="21065AB7" w:rsidR="0071236B" w:rsidRDefault="0071236B">
      <w:pPr>
        <w:pStyle w:val="Voetnoottekst"/>
      </w:pPr>
      <w:r w:rsidRPr="00730E06">
        <w:rPr>
          <w:rStyle w:val="Voetnootmarkering"/>
          <w:rFonts w:asciiTheme="minorHAnsi" w:hAnsiTheme="minorHAnsi" w:cstheme="minorHAnsi"/>
        </w:rPr>
        <w:footnoteRef/>
      </w:r>
      <w:r w:rsidRPr="00730E06">
        <w:rPr>
          <w:rFonts w:asciiTheme="minorHAnsi" w:hAnsiTheme="minorHAnsi" w:cstheme="minorHAnsi"/>
        </w:rPr>
        <w:t xml:space="preserve"> </w:t>
      </w:r>
      <w:r w:rsidRPr="00730E06">
        <w:rPr>
          <w:rFonts w:asciiTheme="minorHAnsi" w:hAnsiTheme="minorHAnsi" w:cstheme="minorHAnsi"/>
          <w:szCs w:val="18"/>
        </w:rPr>
        <w:t>Zie hiervoor de Regeling van de Minister van Justitie, de Minister van Binnenlandse Zaken en de Minister van Defensie van 9 december 2008, nr. 5578598/08, houdende nadere regels ten aanzien van het toezicht op de naleving van de bij of krachtens de Wet politiegegevens gegevens voorschriften (Regeling periodieke audit politiegegevens).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13"/>
      <w:gridCol w:w="4824"/>
    </w:tblGrid>
    <w:tr w:rsidR="00B21F43" w:rsidRPr="00715036" w14:paraId="08913275" w14:textId="77777777" w:rsidTr="00024497">
      <w:tc>
        <w:tcPr>
          <w:tcW w:w="1413" w:type="dxa"/>
          <w:vAlign w:val="center"/>
        </w:tcPr>
        <w:p w14:paraId="74735413" w14:textId="77777777" w:rsidR="00B21F43" w:rsidRPr="00715036" w:rsidRDefault="00B21F43" w:rsidP="00B21F43">
          <w:pPr>
            <w:tabs>
              <w:tab w:val="center" w:pos="4320"/>
              <w:tab w:val="right" w:pos="8640"/>
            </w:tabs>
            <w:spacing w:before="20" w:after="20" w:line="240" w:lineRule="auto"/>
            <w:rPr>
              <w:rFonts w:ascii="Calibri" w:eastAsia="Times New Roman" w:hAnsi="Calibri" w:cs="Arial"/>
              <w:color w:val="808080"/>
              <w:sz w:val="16"/>
              <w:szCs w:val="16"/>
              <w:lang w:eastAsia="en-US"/>
            </w:rPr>
          </w:pPr>
          <w:r w:rsidRPr="00715036">
            <w:rPr>
              <w:rFonts w:ascii="Calibri" w:eastAsia="Times New Roman" w:hAnsi="Calibri" w:cs="Arial"/>
              <w:color w:val="808080"/>
              <w:sz w:val="16"/>
              <w:szCs w:val="16"/>
              <w:lang w:eastAsia="en-US"/>
            </w:rPr>
            <w:t>Datum</w:t>
          </w:r>
        </w:p>
      </w:tc>
      <w:tc>
        <w:tcPr>
          <w:tcW w:w="4824" w:type="dxa"/>
          <w:vAlign w:val="center"/>
        </w:tcPr>
        <w:p w14:paraId="076D5637" w14:textId="5FDE5465" w:rsidR="00B21F43" w:rsidRPr="00715036" w:rsidRDefault="009D7C6F" w:rsidP="00B21F43">
          <w:pPr>
            <w:tabs>
              <w:tab w:val="center" w:pos="4320"/>
              <w:tab w:val="right" w:pos="8640"/>
            </w:tabs>
            <w:spacing w:before="20" w:after="20" w:line="240" w:lineRule="auto"/>
            <w:rPr>
              <w:rFonts w:ascii="Calibri" w:eastAsia="Times New Roman" w:hAnsi="Calibri" w:cs="Arial"/>
              <w:color w:val="808080"/>
              <w:sz w:val="16"/>
              <w:szCs w:val="16"/>
              <w:lang w:eastAsia="en-US"/>
            </w:rPr>
          </w:pPr>
          <w:r>
            <w:rPr>
              <w:rFonts w:ascii="Calibri" w:eastAsia="Times New Roman" w:hAnsi="Calibri" w:cs="Arial"/>
              <w:noProof/>
              <w:color w:val="808080"/>
              <w:sz w:val="16"/>
              <w:szCs w:val="16"/>
              <w:lang w:eastAsia="en-US"/>
            </w:rPr>
            <w:t>[DATUM]</w:t>
          </w:r>
        </w:p>
      </w:tc>
    </w:tr>
    <w:tr w:rsidR="00B21F43" w:rsidRPr="009D7C6F" w14:paraId="1796C0DA" w14:textId="77777777" w:rsidTr="00024497">
      <w:tc>
        <w:tcPr>
          <w:tcW w:w="1413" w:type="dxa"/>
          <w:vAlign w:val="center"/>
        </w:tcPr>
        <w:p w14:paraId="3335C6FA" w14:textId="6F589702" w:rsidR="00B21F43" w:rsidRPr="00715036" w:rsidRDefault="009D7C6F" w:rsidP="00B21F43">
          <w:pPr>
            <w:tabs>
              <w:tab w:val="center" w:pos="4320"/>
              <w:tab w:val="right" w:pos="8640"/>
            </w:tabs>
            <w:spacing w:before="20" w:after="20" w:line="240" w:lineRule="auto"/>
            <w:rPr>
              <w:rFonts w:ascii="Calibri" w:eastAsia="Times New Roman" w:hAnsi="Calibri" w:cs="Arial"/>
              <w:color w:val="808080"/>
              <w:sz w:val="16"/>
              <w:szCs w:val="16"/>
              <w:lang w:eastAsia="en-US"/>
            </w:rPr>
          </w:pPr>
          <w:r>
            <w:rPr>
              <w:rFonts w:ascii="Calibri" w:eastAsia="Times New Roman" w:hAnsi="Calibri" w:cs="Arial"/>
              <w:color w:val="808080"/>
              <w:sz w:val="16"/>
              <w:szCs w:val="16"/>
              <w:lang w:eastAsia="en-US"/>
            </w:rPr>
            <w:t xml:space="preserve">Kenmerk </w:t>
          </w:r>
          <w:r w:rsidR="00B21F43" w:rsidRPr="00715036">
            <w:rPr>
              <w:rFonts w:ascii="Calibri" w:eastAsia="Times New Roman" w:hAnsi="Calibri" w:cs="Arial"/>
              <w:color w:val="808080"/>
              <w:sz w:val="16"/>
              <w:szCs w:val="16"/>
              <w:lang w:eastAsia="en-US"/>
            </w:rPr>
            <w:t>Rapport</w:t>
          </w:r>
        </w:p>
      </w:tc>
      <w:tc>
        <w:tcPr>
          <w:tcW w:w="4824" w:type="dxa"/>
          <w:vAlign w:val="center"/>
        </w:tcPr>
        <w:p w14:paraId="311F4494" w14:textId="59552C35" w:rsidR="00B21F43" w:rsidRPr="00F14D2D" w:rsidRDefault="00CD1027" w:rsidP="00B21F43">
          <w:pPr>
            <w:tabs>
              <w:tab w:val="center" w:pos="4320"/>
              <w:tab w:val="right" w:pos="8640"/>
            </w:tabs>
            <w:spacing w:before="20" w:after="20" w:line="240" w:lineRule="auto"/>
            <w:rPr>
              <w:rFonts w:ascii="Calibri" w:eastAsia="Times New Roman" w:hAnsi="Calibri" w:cs="Arial"/>
              <w:color w:val="808080"/>
              <w:sz w:val="16"/>
              <w:szCs w:val="16"/>
              <w:lang w:val="fr-FR" w:eastAsia="en-US"/>
            </w:rPr>
          </w:pPr>
          <w:r>
            <w:rPr>
              <w:rFonts w:ascii="Calibri" w:eastAsia="Times New Roman" w:hAnsi="Calibri" w:cs="Arial"/>
              <w:color w:val="808080"/>
              <w:sz w:val="16"/>
              <w:szCs w:val="16"/>
              <w:lang w:val="fr-FR" w:eastAsia="en-US"/>
            </w:rPr>
            <w:t>[</w:t>
          </w:r>
          <w:r w:rsidR="00BE773D">
            <w:rPr>
              <w:rFonts w:ascii="Calibri" w:eastAsia="Times New Roman" w:hAnsi="Calibri" w:cs="Arial"/>
              <w:color w:val="808080"/>
              <w:sz w:val="16"/>
              <w:szCs w:val="16"/>
              <w:lang w:val="fr-FR" w:eastAsia="en-US"/>
            </w:rPr>
            <w:t>KENMERK</w:t>
          </w:r>
          <w:r>
            <w:rPr>
              <w:rFonts w:ascii="Calibri" w:eastAsia="Times New Roman" w:hAnsi="Calibri" w:cs="Arial"/>
              <w:color w:val="808080"/>
              <w:sz w:val="16"/>
              <w:szCs w:val="16"/>
              <w:lang w:val="fr-FR" w:eastAsia="en-US"/>
            </w:rPr>
            <w:t>]</w:t>
          </w:r>
        </w:p>
      </w:tc>
    </w:tr>
    <w:tr w:rsidR="00D46874" w:rsidRPr="009D7C6F" w14:paraId="72BA0EBF" w14:textId="77777777" w:rsidTr="009D7C6F">
      <w:tc>
        <w:tcPr>
          <w:tcW w:w="1413" w:type="dxa"/>
          <w:vAlign w:val="center"/>
        </w:tcPr>
        <w:p w14:paraId="6BCA3254" w14:textId="543EBAD3" w:rsidR="00D46874" w:rsidRDefault="00D46874" w:rsidP="00B21F43">
          <w:pPr>
            <w:tabs>
              <w:tab w:val="center" w:pos="4320"/>
              <w:tab w:val="right" w:pos="8640"/>
            </w:tabs>
            <w:spacing w:before="20" w:after="20" w:line="240" w:lineRule="auto"/>
            <w:rPr>
              <w:rFonts w:ascii="Calibri" w:eastAsia="Times New Roman" w:hAnsi="Calibri" w:cs="Arial"/>
              <w:color w:val="808080"/>
              <w:sz w:val="16"/>
              <w:szCs w:val="16"/>
              <w:lang w:eastAsia="en-US"/>
            </w:rPr>
          </w:pPr>
          <w:r w:rsidRPr="00715036">
            <w:rPr>
              <w:rFonts w:ascii="Calibri" w:eastAsia="Times New Roman" w:hAnsi="Calibri" w:cs="Arial"/>
              <w:color w:val="808080"/>
              <w:sz w:val="16"/>
              <w:szCs w:val="16"/>
              <w:lang w:eastAsia="en-US"/>
            </w:rPr>
            <w:t>Versie</w:t>
          </w:r>
        </w:p>
      </w:tc>
      <w:tc>
        <w:tcPr>
          <w:tcW w:w="4824" w:type="dxa"/>
          <w:vAlign w:val="center"/>
        </w:tcPr>
        <w:p w14:paraId="46F9A84B" w14:textId="77777777" w:rsidR="00D46874" w:rsidRPr="001F7763" w:rsidDel="00CD1027" w:rsidRDefault="00D46874" w:rsidP="00B21F43">
          <w:pPr>
            <w:tabs>
              <w:tab w:val="center" w:pos="4320"/>
              <w:tab w:val="right" w:pos="8640"/>
            </w:tabs>
            <w:spacing w:before="20" w:after="20" w:line="240" w:lineRule="auto"/>
            <w:rPr>
              <w:rFonts w:ascii="Calibri" w:eastAsia="Times New Roman" w:hAnsi="Calibri" w:cs="Arial"/>
              <w:color w:val="808080"/>
              <w:sz w:val="16"/>
              <w:szCs w:val="16"/>
              <w:lang w:val="fr-FR" w:eastAsia="en-US"/>
            </w:rPr>
          </w:pPr>
        </w:p>
      </w:tc>
    </w:tr>
    <w:tr w:rsidR="00B21F43" w:rsidRPr="00715036" w14:paraId="5A4EEBD2" w14:textId="77777777" w:rsidTr="00024497">
      <w:tc>
        <w:tcPr>
          <w:tcW w:w="1413" w:type="dxa"/>
          <w:vAlign w:val="center"/>
        </w:tcPr>
        <w:p w14:paraId="0D7131EE" w14:textId="77777777" w:rsidR="00B21F43" w:rsidRPr="00715036" w:rsidRDefault="00B21F43" w:rsidP="00B21F43">
          <w:pPr>
            <w:tabs>
              <w:tab w:val="center" w:pos="4320"/>
              <w:tab w:val="right" w:pos="8640"/>
            </w:tabs>
            <w:spacing w:before="20" w:after="20" w:line="240" w:lineRule="auto"/>
            <w:rPr>
              <w:rFonts w:ascii="Calibri" w:eastAsia="Times New Roman" w:hAnsi="Calibri" w:cs="Arial"/>
              <w:color w:val="808080"/>
              <w:sz w:val="16"/>
              <w:szCs w:val="16"/>
              <w:lang w:eastAsia="en-US"/>
            </w:rPr>
          </w:pPr>
          <w:r w:rsidRPr="00715036">
            <w:rPr>
              <w:rFonts w:ascii="Calibri" w:eastAsia="Times New Roman" w:hAnsi="Calibri" w:cs="Arial"/>
              <w:color w:val="808080"/>
              <w:sz w:val="16"/>
              <w:szCs w:val="16"/>
              <w:lang w:eastAsia="en-US"/>
            </w:rPr>
            <w:t>Pagina</w:t>
          </w:r>
        </w:p>
      </w:tc>
      <w:tc>
        <w:tcPr>
          <w:tcW w:w="4824" w:type="dxa"/>
          <w:vAlign w:val="center"/>
        </w:tcPr>
        <w:p w14:paraId="4A953CEB" w14:textId="77777777" w:rsidR="00B21F43" w:rsidRPr="00715036" w:rsidRDefault="00B21F43" w:rsidP="00B21F43">
          <w:pPr>
            <w:tabs>
              <w:tab w:val="center" w:pos="4320"/>
              <w:tab w:val="right" w:pos="8640"/>
            </w:tabs>
            <w:spacing w:before="20" w:after="20" w:line="240" w:lineRule="auto"/>
            <w:rPr>
              <w:rFonts w:ascii="Calibri" w:eastAsia="Times New Roman" w:hAnsi="Calibri" w:cs="Arial"/>
              <w:color w:val="808080"/>
              <w:sz w:val="16"/>
              <w:szCs w:val="16"/>
              <w:lang w:eastAsia="en-US"/>
            </w:rPr>
          </w:pPr>
          <w:r w:rsidRPr="00715036">
            <w:rPr>
              <w:rFonts w:ascii="Calibri" w:eastAsia="Times New Roman" w:hAnsi="Calibri" w:cs="Arial"/>
              <w:b/>
              <w:bCs/>
              <w:color w:val="808080"/>
              <w:sz w:val="16"/>
              <w:szCs w:val="16"/>
              <w:lang w:eastAsia="en-US"/>
            </w:rPr>
            <w:fldChar w:fldCharType="begin"/>
          </w:r>
          <w:r w:rsidRPr="00715036">
            <w:rPr>
              <w:rFonts w:ascii="Calibri" w:eastAsia="Times New Roman" w:hAnsi="Calibri" w:cs="Arial"/>
              <w:b/>
              <w:bCs/>
              <w:color w:val="808080"/>
              <w:sz w:val="16"/>
              <w:szCs w:val="16"/>
              <w:lang w:eastAsia="en-US"/>
            </w:rPr>
            <w:instrText>PAGE  \* Arabic  \* MERGEFORMAT</w:instrText>
          </w:r>
          <w:r w:rsidRPr="00715036">
            <w:rPr>
              <w:rFonts w:ascii="Calibri" w:eastAsia="Times New Roman" w:hAnsi="Calibri" w:cs="Arial"/>
              <w:b/>
              <w:bCs/>
              <w:color w:val="808080"/>
              <w:sz w:val="16"/>
              <w:szCs w:val="16"/>
              <w:lang w:eastAsia="en-US"/>
            </w:rPr>
            <w:fldChar w:fldCharType="separate"/>
          </w:r>
          <w:r>
            <w:rPr>
              <w:rFonts w:ascii="Calibri" w:eastAsia="Times New Roman" w:hAnsi="Calibri" w:cs="Arial"/>
              <w:b/>
              <w:bCs/>
              <w:noProof/>
              <w:color w:val="808080"/>
              <w:sz w:val="16"/>
              <w:szCs w:val="16"/>
              <w:lang w:eastAsia="en-US"/>
            </w:rPr>
            <w:t>8</w:t>
          </w:r>
          <w:r w:rsidRPr="00715036">
            <w:rPr>
              <w:rFonts w:ascii="Calibri" w:eastAsia="Times New Roman" w:hAnsi="Calibri" w:cs="Arial"/>
              <w:b/>
              <w:bCs/>
              <w:color w:val="808080"/>
              <w:sz w:val="16"/>
              <w:szCs w:val="16"/>
              <w:lang w:eastAsia="en-US"/>
            </w:rPr>
            <w:fldChar w:fldCharType="end"/>
          </w:r>
          <w:r w:rsidRPr="00715036">
            <w:rPr>
              <w:rFonts w:ascii="Calibri" w:eastAsia="Times New Roman" w:hAnsi="Calibri" w:cs="Arial"/>
              <w:color w:val="808080"/>
              <w:sz w:val="16"/>
              <w:szCs w:val="16"/>
              <w:lang w:eastAsia="en-US"/>
            </w:rPr>
            <w:t xml:space="preserve"> van </w:t>
          </w:r>
          <w:r w:rsidRPr="00715036">
            <w:rPr>
              <w:rFonts w:ascii="Calibri" w:eastAsia="Times New Roman" w:hAnsi="Calibri" w:cs="Arial"/>
              <w:b/>
              <w:bCs/>
              <w:color w:val="808080"/>
              <w:sz w:val="16"/>
              <w:szCs w:val="16"/>
              <w:lang w:eastAsia="en-US"/>
            </w:rPr>
            <w:fldChar w:fldCharType="begin"/>
          </w:r>
          <w:r w:rsidRPr="00715036">
            <w:rPr>
              <w:rFonts w:ascii="Calibri" w:eastAsia="Times New Roman" w:hAnsi="Calibri" w:cs="Arial"/>
              <w:b/>
              <w:bCs/>
              <w:color w:val="808080"/>
              <w:sz w:val="16"/>
              <w:szCs w:val="16"/>
              <w:lang w:eastAsia="en-US"/>
            </w:rPr>
            <w:instrText>NUMPAGES  \* Arabic  \* MERGEFORMAT</w:instrText>
          </w:r>
          <w:r w:rsidRPr="00715036">
            <w:rPr>
              <w:rFonts w:ascii="Calibri" w:eastAsia="Times New Roman" w:hAnsi="Calibri" w:cs="Arial"/>
              <w:b/>
              <w:bCs/>
              <w:color w:val="808080"/>
              <w:sz w:val="16"/>
              <w:szCs w:val="16"/>
              <w:lang w:eastAsia="en-US"/>
            </w:rPr>
            <w:fldChar w:fldCharType="separate"/>
          </w:r>
          <w:r>
            <w:rPr>
              <w:rFonts w:ascii="Calibri" w:eastAsia="Times New Roman" w:hAnsi="Calibri" w:cs="Arial"/>
              <w:b/>
              <w:bCs/>
              <w:noProof/>
              <w:color w:val="808080"/>
              <w:sz w:val="16"/>
              <w:szCs w:val="16"/>
              <w:lang w:eastAsia="en-US"/>
            </w:rPr>
            <w:t>20</w:t>
          </w:r>
          <w:r w:rsidRPr="00715036">
            <w:rPr>
              <w:rFonts w:ascii="Calibri" w:eastAsia="Times New Roman" w:hAnsi="Calibri" w:cs="Arial"/>
              <w:b/>
              <w:bCs/>
              <w:color w:val="808080"/>
              <w:sz w:val="16"/>
              <w:szCs w:val="16"/>
              <w:lang w:eastAsia="en-US"/>
            </w:rPr>
            <w:fldChar w:fldCharType="end"/>
          </w:r>
        </w:p>
      </w:tc>
    </w:tr>
  </w:tbl>
  <w:p w14:paraId="3E57AE4C" w14:textId="41DE66FE" w:rsidR="00AD1785" w:rsidRDefault="00AD1785" w:rsidP="00BE7C2B">
    <w:pPr>
      <w:pStyle w:val="Koptekst"/>
      <w:tabs>
        <w:tab w:val="clear" w:pos="4536"/>
        <w:tab w:val="clear" w:pos="9072"/>
        <w:tab w:val="left" w:pos="752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286D" w14:textId="11356FE0" w:rsidR="00AD1785" w:rsidRDefault="00AD1785" w:rsidP="00D05CB9">
    <w:pPr>
      <w:pStyle w:val="Koptekst"/>
      <w:tabs>
        <w:tab w:val="clear" w:pos="4536"/>
        <w:tab w:val="clear" w:pos="9072"/>
        <w:tab w:val="left" w:pos="1159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13"/>
      <w:gridCol w:w="4824"/>
    </w:tblGrid>
    <w:tr w:rsidR="00D46874" w:rsidRPr="00715036" w14:paraId="0C5D91C6" w14:textId="77777777" w:rsidTr="00024497">
      <w:tc>
        <w:tcPr>
          <w:tcW w:w="1413" w:type="dxa"/>
          <w:vAlign w:val="center"/>
        </w:tcPr>
        <w:p w14:paraId="71511F1F" w14:textId="77777777" w:rsidR="00D46874" w:rsidRPr="00715036" w:rsidRDefault="00D46874" w:rsidP="00D46874">
          <w:pPr>
            <w:tabs>
              <w:tab w:val="center" w:pos="4320"/>
              <w:tab w:val="right" w:pos="8640"/>
            </w:tabs>
            <w:spacing w:before="20" w:after="20" w:line="240" w:lineRule="auto"/>
            <w:rPr>
              <w:rFonts w:ascii="Calibri" w:eastAsia="Times New Roman" w:hAnsi="Calibri" w:cs="Arial"/>
              <w:color w:val="808080"/>
              <w:sz w:val="16"/>
              <w:szCs w:val="16"/>
              <w:lang w:eastAsia="en-US"/>
            </w:rPr>
          </w:pPr>
          <w:r w:rsidRPr="00715036">
            <w:rPr>
              <w:rFonts w:ascii="Calibri" w:eastAsia="Times New Roman" w:hAnsi="Calibri" w:cs="Arial"/>
              <w:color w:val="808080"/>
              <w:sz w:val="16"/>
              <w:szCs w:val="16"/>
              <w:lang w:eastAsia="en-US"/>
            </w:rPr>
            <w:t>Datum</w:t>
          </w:r>
        </w:p>
      </w:tc>
      <w:tc>
        <w:tcPr>
          <w:tcW w:w="4824" w:type="dxa"/>
          <w:vAlign w:val="center"/>
        </w:tcPr>
        <w:p w14:paraId="5023E6E4" w14:textId="338DDB40" w:rsidR="00D46874" w:rsidRPr="00715036" w:rsidRDefault="00D46874" w:rsidP="00D46874">
          <w:pPr>
            <w:tabs>
              <w:tab w:val="center" w:pos="4320"/>
              <w:tab w:val="right" w:pos="8640"/>
            </w:tabs>
            <w:spacing w:before="20" w:after="20" w:line="240" w:lineRule="auto"/>
            <w:rPr>
              <w:rFonts w:ascii="Calibri" w:eastAsia="Times New Roman" w:hAnsi="Calibri" w:cs="Arial"/>
              <w:color w:val="808080"/>
              <w:sz w:val="16"/>
              <w:szCs w:val="16"/>
              <w:lang w:eastAsia="en-US"/>
            </w:rPr>
          </w:pPr>
          <w:r>
            <w:rPr>
              <w:rFonts w:ascii="Calibri" w:eastAsia="Times New Roman" w:hAnsi="Calibri" w:cs="Arial"/>
              <w:noProof/>
              <w:color w:val="808080"/>
              <w:sz w:val="16"/>
              <w:szCs w:val="16"/>
              <w:lang w:eastAsia="en-US"/>
            </w:rPr>
            <w:t>[DATUM]</w:t>
          </w:r>
        </w:p>
      </w:tc>
    </w:tr>
    <w:tr w:rsidR="00D46874" w:rsidRPr="009D7C6F" w14:paraId="6DF3EE94" w14:textId="77777777" w:rsidTr="00024497">
      <w:tc>
        <w:tcPr>
          <w:tcW w:w="1413" w:type="dxa"/>
          <w:vAlign w:val="center"/>
        </w:tcPr>
        <w:p w14:paraId="7CADFD57" w14:textId="6420F29A" w:rsidR="00D46874" w:rsidRPr="00715036" w:rsidRDefault="00D46874" w:rsidP="00D46874">
          <w:pPr>
            <w:tabs>
              <w:tab w:val="center" w:pos="4320"/>
              <w:tab w:val="right" w:pos="8640"/>
            </w:tabs>
            <w:spacing w:before="20" w:after="20" w:line="240" w:lineRule="auto"/>
            <w:rPr>
              <w:rFonts w:ascii="Calibri" w:eastAsia="Times New Roman" w:hAnsi="Calibri" w:cs="Arial"/>
              <w:color w:val="808080"/>
              <w:sz w:val="16"/>
              <w:szCs w:val="16"/>
              <w:lang w:eastAsia="en-US"/>
            </w:rPr>
          </w:pPr>
          <w:r>
            <w:rPr>
              <w:rFonts w:ascii="Calibri" w:eastAsia="Times New Roman" w:hAnsi="Calibri" w:cs="Arial"/>
              <w:color w:val="808080"/>
              <w:sz w:val="16"/>
              <w:szCs w:val="16"/>
              <w:lang w:eastAsia="en-US"/>
            </w:rPr>
            <w:t xml:space="preserve">Kenmerk </w:t>
          </w:r>
          <w:r w:rsidRPr="00715036">
            <w:rPr>
              <w:rFonts w:ascii="Calibri" w:eastAsia="Times New Roman" w:hAnsi="Calibri" w:cs="Arial"/>
              <w:color w:val="808080"/>
              <w:sz w:val="16"/>
              <w:szCs w:val="16"/>
              <w:lang w:eastAsia="en-US"/>
            </w:rPr>
            <w:t>Rapport</w:t>
          </w:r>
        </w:p>
      </w:tc>
      <w:tc>
        <w:tcPr>
          <w:tcW w:w="4824" w:type="dxa"/>
          <w:vAlign w:val="center"/>
        </w:tcPr>
        <w:p w14:paraId="39DCFD73" w14:textId="3397340F" w:rsidR="00D46874" w:rsidRPr="00F14D2D" w:rsidRDefault="00D46874" w:rsidP="00D46874">
          <w:pPr>
            <w:tabs>
              <w:tab w:val="center" w:pos="4320"/>
              <w:tab w:val="right" w:pos="8640"/>
            </w:tabs>
            <w:spacing w:before="20" w:after="20" w:line="240" w:lineRule="auto"/>
            <w:rPr>
              <w:rFonts w:ascii="Calibri" w:eastAsia="Times New Roman" w:hAnsi="Calibri" w:cs="Arial"/>
              <w:color w:val="808080"/>
              <w:sz w:val="16"/>
              <w:szCs w:val="16"/>
              <w:lang w:val="fr-FR" w:eastAsia="en-US"/>
            </w:rPr>
          </w:pPr>
          <w:r>
            <w:rPr>
              <w:rFonts w:ascii="Calibri" w:eastAsia="Times New Roman" w:hAnsi="Calibri" w:cs="Arial"/>
              <w:color w:val="808080"/>
              <w:sz w:val="16"/>
              <w:szCs w:val="16"/>
              <w:lang w:val="fr-FR" w:eastAsia="en-US"/>
            </w:rPr>
            <w:t>[KENMERK]</w:t>
          </w:r>
        </w:p>
      </w:tc>
    </w:tr>
    <w:tr w:rsidR="00D46874" w:rsidRPr="009D7C6F" w14:paraId="1D4B994C" w14:textId="77777777" w:rsidTr="005524CB">
      <w:tc>
        <w:tcPr>
          <w:tcW w:w="1413" w:type="dxa"/>
          <w:vAlign w:val="center"/>
        </w:tcPr>
        <w:p w14:paraId="4214A0BF" w14:textId="77777777" w:rsidR="00D46874" w:rsidRDefault="00D46874" w:rsidP="00D46874">
          <w:pPr>
            <w:tabs>
              <w:tab w:val="center" w:pos="4320"/>
              <w:tab w:val="right" w:pos="8640"/>
            </w:tabs>
            <w:spacing w:before="20" w:after="20" w:line="240" w:lineRule="auto"/>
            <w:rPr>
              <w:rFonts w:ascii="Calibri" w:eastAsia="Times New Roman" w:hAnsi="Calibri" w:cs="Arial"/>
              <w:color w:val="808080"/>
              <w:sz w:val="16"/>
              <w:szCs w:val="16"/>
              <w:lang w:eastAsia="en-US"/>
            </w:rPr>
          </w:pPr>
          <w:r w:rsidRPr="00715036">
            <w:rPr>
              <w:rFonts w:ascii="Calibri" w:eastAsia="Times New Roman" w:hAnsi="Calibri" w:cs="Arial"/>
              <w:color w:val="808080"/>
              <w:sz w:val="16"/>
              <w:szCs w:val="16"/>
              <w:lang w:eastAsia="en-US"/>
            </w:rPr>
            <w:t>Versie</w:t>
          </w:r>
        </w:p>
      </w:tc>
      <w:tc>
        <w:tcPr>
          <w:tcW w:w="4824" w:type="dxa"/>
          <w:vAlign w:val="center"/>
        </w:tcPr>
        <w:p w14:paraId="2C679854" w14:textId="77777777" w:rsidR="00D46874" w:rsidRPr="001F7763" w:rsidDel="00CD1027" w:rsidRDefault="00D46874" w:rsidP="00D46874">
          <w:pPr>
            <w:tabs>
              <w:tab w:val="center" w:pos="4320"/>
              <w:tab w:val="right" w:pos="8640"/>
            </w:tabs>
            <w:spacing w:before="20" w:after="20" w:line="240" w:lineRule="auto"/>
            <w:rPr>
              <w:rFonts w:ascii="Calibri" w:eastAsia="Times New Roman" w:hAnsi="Calibri" w:cs="Arial"/>
              <w:color w:val="808080"/>
              <w:sz w:val="16"/>
              <w:szCs w:val="16"/>
              <w:lang w:val="fr-FR" w:eastAsia="en-US"/>
            </w:rPr>
          </w:pPr>
        </w:p>
      </w:tc>
    </w:tr>
    <w:tr w:rsidR="00D46874" w:rsidRPr="00715036" w14:paraId="7444A49E" w14:textId="77777777" w:rsidTr="00024497">
      <w:tc>
        <w:tcPr>
          <w:tcW w:w="1413" w:type="dxa"/>
          <w:vAlign w:val="center"/>
        </w:tcPr>
        <w:p w14:paraId="7844B6B9" w14:textId="77777777" w:rsidR="00D46874" w:rsidRPr="00715036" w:rsidRDefault="00D46874" w:rsidP="00D46874">
          <w:pPr>
            <w:tabs>
              <w:tab w:val="center" w:pos="4320"/>
              <w:tab w:val="right" w:pos="8640"/>
            </w:tabs>
            <w:spacing w:before="20" w:after="20" w:line="240" w:lineRule="auto"/>
            <w:rPr>
              <w:rFonts w:ascii="Calibri" w:eastAsia="Times New Roman" w:hAnsi="Calibri" w:cs="Arial"/>
              <w:color w:val="808080"/>
              <w:sz w:val="16"/>
              <w:szCs w:val="16"/>
              <w:lang w:eastAsia="en-US"/>
            </w:rPr>
          </w:pPr>
          <w:r w:rsidRPr="00715036">
            <w:rPr>
              <w:rFonts w:ascii="Calibri" w:eastAsia="Times New Roman" w:hAnsi="Calibri" w:cs="Arial"/>
              <w:color w:val="808080"/>
              <w:sz w:val="16"/>
              <w:szCs w:val="16"/>
              <w:lang w:eastAsia="en-US"/>
            </w:rPr>
            <w:t>Pagina</w:t>
          </w:r>
        </w:p>
      </w:tc>
      <w:tc>
        <w:tcPr>
          <w:tcW w:w="4824" w:type="dxa"/>
          <w:vAlign w:val="center"/>
        </w:tcPr>
        <w:p w14:paraId="7F22C74C" w14:textId="77777777" w:rsidR="00D46874" w:rsidRPr="00715036" w:rsidRDefault="00D46874" w:rsidP="00D46874">
          <w:pPr>
            <w:tabs>
              <w:tab w:val="center" w:pos="4320"/>
              <w:tab w:val="right" w:pos="8640"/>
            </w:tabs>
            <w:spacing w:before="20" w:after="20" w:line="240" w:lineRule="auto"/>
            <w:rPr>
              <w:rFonts w:ascii="Calibri" w:eastAsia="Times New Roman" w:hAnsi="Calibri" w:cs="Arial"/>
              <w:color w:val="808080"/>
              <w:sz w:val="16"/>
              <w:szCs w:val="16"/>
              <w:lang w:eastAsia="en-US"/>
            </w:rPr>
          </w:pPr>
          <w:r w:rsidRPr="00715036">
            <w:rPr>
              <w:rFonts w:ascii="Calibri" w:eastAsia="Times New Roman" w:hAnsi="Calibri" w:cs="Arial"/>
              <w:b/>
              <w:bCs/>
              <w:color w:val="808080"/>
              <w:sz w:val="16"/>
              <w:szCs w:val="16"/>
              <w:lang w:eastAsia="en-US"/>
            </w:rPr>
            <w:fldChar w:fldCharType="begin"/>
          </w:r>
          <w:r w:rsidRPr="00715036">
            <w:rPr>
              <w:rFonts w:ascii="Calibri" w:eastAsia="Times New Roman" w:hAnsi="Calibri" w:cs="Arial"/>
              <w:b/>
              <w:bCs/>
              <w:color w:val="808080"/>
              <w:sz w:val="16"/>
              <w:szCs w:val="16"/>
              <w:lang w:eastAsia="en-US"/>
            </w:rPr>
            <w:instrText>PAGE  \* Arabic  \* MERGEFORMAT</w:instrText>
          </w:r>
          <w:r w:rsidRPr="00715036">
            <w:rPr>
              <w:rFonts w:ascii="Calibri" w:eastAsia="Times New Roman" w:hAnsi="Calibri" w:cs="Arial"/>
              <w:b/>
              <w:bCs/>
              <w:color w:val="808080"/>
              <w:sz w:val="16"/>
              <w:szCs w:val="16"/>
              <w:lang w:eastAsia="en-US"/>
            </w:rPr>
            <w:fldChar w:fldCharType="separate"/>
          </w:r>
          <w:r>
            <w:rPr>
              <w:rFonts w:ascii="Calibri" w:eastAsia="Times New Roman" w:hAnsi="Calibri" w:cs="Arial"/>
              <w:b/>
              <w:bCs/>
              <w:noProof/>
              <w:color w:val="808080"/>
              <w:sz w:val="16"/>
              <w:szCs w:val="16"/>
              <w:lang w:eastAsia="en-US"/>
            </w:rPr>
            <w:t>8</w:t>
          </w:r>
          <w:r w:rsidRPr="00715036">
            <w:rPr>
              <w:rFonts w:ascii="Calibri" w:eastAsia="Times New Roman" w:hAnsi="Calibri" w:cs="Arial"/>
              <w:b/>
              <w:bCs/>
              <w:color w:val="808080"/>
              <w:sz w:val="16"/>
              <w:szCs w:val="16"/>
              <w:lang w:eastAsia="en-US"/>
            </w:rPr>
            <w:fldChar w:fldCharType="end"/>
          </w:r>
          <w:r w:rsidRPr="00715036">
            <w:rPr>
              <w:rFonts w:ascii="Calibri" w:eastAsia="Times New Roman" w:hAnsi="Calibri" w:cs="Arial"/>
              <w:color w:val="808080"/>
              <w:sz w:val="16"/>
              <w:szCs w:val="16"/>
              <w:lang w:eastAsia="en-US"/>
            </w:rPr>
            <w:t xml:space="preserve"> van </w:t>
          </w:r>
          <w:r w:rsidRPr="00715036">
            <w:rPr>
              <w:rFonts w:ascii="Calibri" w:eastAsia="Times New Roman" w:hAnsi="Calibri" w:cs="Arial"/>
              <w:b/>
              <w:bCs/>
              <w:color w:val="808080"/>
              <w:sz w:val="16"/>
              <w:szCs w:val="16"/>
              <w:lang w:eastAsia="en-US"/>
            </w:rPr>
            <w:fldChar w:fldCharType="begin"/>
          </w:r>
          <w:r w:rsidRPr="00715036">
            <w:rPr>
              <w:rFonts w:ascii="Calibri" w:eastAsia="Times New Roman" w:hAnsi="Calibri" w:cs="Arial"/>
              <w:b/>
              <w:bCs/>
              <w:color w:val="808080"/>
              <w:sz w:val="16"/>
              <w:szCs w:val="16"/>
              <w:lang w:eastAsia="en-US"/>
            </w:rPr>
            <w:instrText>NUMPAGES  \* Arabic  \* MERGEFORMAT</w:instrText>
          </w:r>
          <w:r w:rsidRPr="00715036">
            <w:rPr>
              <w:rFonts w:ascii="Calibri" w:eastAsia="Times New Roman" w:hAnsi="Calibri" w:cs="Arial"/>
              <w:b/>
              <w:bCs/>
              <w:color w:val="808080"/>
              <w:sz w:val="16"/>
              <w:szCs w:val="16"/>
              <w:lang w:eastAsia="en-US"/>
            </w:rPr>
            <w:fldChar w:fldCharType="separate"/>
          </w:r>
          <w:r>
            <w:rPr>
              <w:rFonts w:ascii="Calibri" w:eastAsia="Times New Roman" w:hAnsi="Calibri" w:cs="Arial"/>
              <w:b/>
              <w:bCs/>
              <w:noProof/>
              <w:color w:val="808080"/>
              <w:sz w:val="16"/>
              <w:szCs w:val="16"/>
              <w:lang w:eastAsia="en-US"/>
            </w:rPr>
            <w:t>20</w:t>
          </w:r>
          <w:r w:rsidRPr="00715036">
            <w:rPr>
              <w:rFonts w:ascii="Calibri" w:eastAsia="Times New Roman" w:hAnsi="Calibri" w:cs="Arial"/>
              <w:b/>
              <w:bCs/>
              <w:color w:val="808080"/>
              <w:sz w:val="16"/>
              <w:szCs w:val="16"/>
              <w:lang w:eastAsia="en-US"/>
            </w:rPr>
            <w:fldChar w:fldCharType="end"/>
          </w:r>
        </w:p>
      </w:tc>
    </w:tr>
  </w:tbl>
  <w:p w14:paraId="7CA00FA1" w14:textId="33502C24" w:rsidR="00AD1785" w:rsidRDefault="00AD1785" w:rsidP="00BE7C2B">
    <w:pPr>
      <w:pStyle w:val="Koptekst"/>
      <w:tabs>
        <w:tab w:val="clear" w:pos="4536"/>
        <w:tab w:val="clear" w:pos="9072"/>
        <w:tab w:val="left" w:pos="7524"/>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20" w:type="dxa"/>
      <w:tblCellMar>
        <w:top w:w="28" w:type="dxa"/>
        <w:bottom w:w="28" w:type="dxa"/>
      </w:tblCellMar>
      <w:tblLook w:val="04A0" w:firstRow="1" w:lastRow="0" w:firstColumn="1" w:lastColumn="0" w:noHBand="0" w:noVBand="1"/>
    </w:tblPr>
    <w:tblGrid>
      <w:gridCol w:w="1134"/>
      <w:gridCol w:w="3686"/>
    </w:tblGrid>
    <w:tr w:rsidR="00AD1785" w:rsidRPr="003755FE" w14:paraId="524A7EB9" w14:textId="77777777" w:rsidTr="009E6582">
      <w:tc>
        <w:tcPr>
          <w:tcW w:w="1134" w:type="dxa"/>
          <w:vAlign w:val="center"/>
        </w:tcPr>
        <w:p w14:paraId="314AD1CE" w14:textId="77777777" w:rsidR="00AD1785" w:rsidRPr="003755FE" w:rsidRDefault="00AD1785" w:rsidP="009E6582">
          <w:pPr>
            <w:tabs>
              <w:tab w:val="center" w:pos="4320"/>
              <w:tab w:val="right" w:pos="8640"/>
            </w:tabs>
            <w:spacing w:before="20" w:after="20" w:line="240" w:lineRule="auto"/>
            <w:rPr>
              <w:rFonts w:ascii="Calibri" w:eastAsia="Times New Roman" w:hAnsi="Calibri" w:cs="Arial"/>
              <w:color w:val="808080"/>
              <w:sz w:val="16"/>
              <w:szCs w:val="16"/>
              <w:lang w:eastAsia="en-US"/>
            </w:rPr>
          </w:pPr>
          <w:r w:rsidRPr="003755FE">
            <w:rPr>
              <w:rFonts w:ascii="Calibri" w:eastAsia="Times New Roman" w:hAnsi="Calibri" w:cs="Arial"/>
              <w:color w:val="808080"/>
              <w:sz w:val="16"/>
              <w:szCs w:val="16"/>
              <w:lang w:eastAsia="en-US"/>
            </w:rPr>
            <w:t>Datum</w:t>
          </w:r>
        </w:p>
      </w:tc>
      <w:tc>
        <w:tcPr>
          <w:tcW w:w="3686" w:type="dxa"/>
          <w:vAlign w:val="center"/>
        </w:tcPr>
        <w:p w14:paraId="1E5F8A54" w14:textId="77777777" w:rsidR="00AD1785" w:rsidRPr="003755FE" w:rsidRDefault="00AD1785" w:rsidP="009E6582">
          <w:pPr>
            <w:tabs>
              <w:tab w:val="center" w:pos="4320"/>
              <w:tab w:val="right" w:pos="8640"/>
            </w:tabs>
            <w:spacing w:before="20" w:after="20" w:line="240" w:lineRule="auto"/>
            <w:rPr>
              <w:rFonts w:ascii="Calibri" w:eastAsia="Times New Roman" w:hAnsi="Calibri" w:cs="Arial"/>
              <w:color w:val="808080"/>
              <w:sz w:val="16"/>
              <w:szCs w:val="16"/>
              <w:lang w:eastAsia="en-US"/>
            </w:rPr>
          </w:pPr>
          <w:r>
            <w:rPr>
              <w:rFonts w:ascii="Calibri" w:eastAsia="Times New Roman" w:hAnsi="Calibri" w:cs="Arial"/>
              <w:noProof/>
              <w:color w:val="808080"/>
              <w:sz w:val="16"/>
              <w:szCs w:val="16"/>
              <w:lang w:eastAsia="en-US"/>
            </w:rPr>
            <w:t>[RAPPORTDATUM]</w:t>
          </w:r>
        </w:p>
      </w:tc>
    </w:tr>
    <w:tr w:rsidR="00AD1785" w:rsidRPr="003755FE" w14:paraId="38E01A41" w14:textId="77777777" w:rsidTr="009E6582">
      <w:tc>
        <w:tcPr>
          <w:tcW w:w="1134" w:type="dxa"/>
          <w:shd w:val="clear" w:color="auto" w:fill="auto"/>
          <w:vAlign w:val="center"/>
        </w:tcPr>
        <w:p w14:paraId="0EEC609E" w14:textId="77777777" w:rsidR="00AD1785" w:rsidRPr="003755FE" w:rsidRDefault="00AD1785" w:rsidP="009E6582">
          <w:pPr>
            <w:tabs>
              <w:tab w:val="center" w:pos="4320"/>
              <w:tab w:val="right" w:pos="8640"/>
            </w:tabs>
            <w:spacing w:before="20" w:after="20" w:line="240" w:lineRule="auto"/>
            <w:rPr>
              <w:rFonts w:ascii="Calibri" w:eastAsia="Times New Roman" w:hAnsi="Calibri" w:cs="Arial"/>
              <w:color w:val="808080"/>
              <w:sz w:val="16"/>
              <w:szCs w:val="16"/>
              <w:lang w:eastAsia="en-US"/>
            </w:rPr>
          </w:pPr>
          <w:r w:rsidRPr="003755FE">
            <w:rPr>
              <w:rFonts w:ascii="Calibri" w:eastAsia="Times New Roman" w:hAnsi="Calibri" w:cs="Arial"/>
              <w:color w:val="808080"/>
              <w:sz w:val="16"/>
              <w:szCs w:val="16"/>
              <w:lang w:eastAsia="en-US"/>
            </w:rPr>
            <w:t>Versie</w:t>
          </w:r>
        </w:p>
      </w:tc>
      <w:tc>
        <w:tcPr>
          <w:tcW w:w="3686" w:type="dxa"/>
          <w:shd w:val="clear" w:color="auto" w:fill="auto"/>
          <w:vAlign w:val="center"/>
        </w:tcPr>
        <w:p w14:paraId="1D4345F9" w14:textId="77777777" w:rsidR="00AD1785" w:rsidRPr="003755FE" w:rsidRDefault="00AD1785" w:rsidP="009E6582">
          <w:pPr>
            <w:tabs>
              <w:tab w:val="center" w:pos="4320"/>
              <w:tab w:val="right" w:pos="8640"/>
            </w:tabs>
            <w:spacing w:before="20" w:after="20" w:line="240" w:lineRule="auto"/>
            <w:rPr>
              <w:rFonts w:ascii="Calibri" w:eastAsia="Times New Roman" w:hAnsi="Calibri" w:cs="Arial"/>
              <w:color w:val="808080"/>
              <w:sz w:val="16"/>
              <w:szCs w:val="16"/>
              <w:lang w:eastAsia="en-US"/>
            </w:rPr>
          </w:pPr>
          <w:r w:rsidRPr="003755FE">
            <w:rPr>
              <w:rFonts w:ascii="Calibri" w:eastAsia="Times New Roman" w:hAnsi="Calibri" w:cs="Arial"/>
              <w:color w:val="808080"/>
              <w:sz w:val="16"/>
              <w:szCs w:val="16"/>
              <w:lang w:eastAsia="en-US"/>
            </w:rPr>
            <w:t>1.0 - Definitief</w:t>
          </w:r>
        </w:p>
      </w:tc>
    </w:tr>
    <w:tr w:rsidR="00AD1785" w:rsidRPr="000C43FF" w14:paraId="620F9AAA" w14:textId="77777777" w:rsidTr="009E6582">
      <w:tc>
        <w:tcPr>
          <w:tcW w:w="1134" w:type="dxa"/>
          <w:vAlign w:val="center"/>
        </w:tcPr>
        <w:p w14:paraId="085BFD51" w14:textId="77777777" w:rsidR="00AD1785" w:rsidRPr="003755FE" w:rsidRDefault="00AD1785" w:rsidP="009E6582">
          <w:pPr>
            <w:tabs>
              <w:tab w:val="center" w:pos="4320"/>
              <w:tab w:val="right" w:pos="8640"/>
            </w:tabs>
            <w:spacing w:before="20" w:after="20" w:line="240" w:lineRule="auto"/>
            <w:rPr>
              <w:rFonts w:ascii="Calibri" w:eastAsia="Times New Roman" w:hAnsi="Calibri" w:cs="Arial"/>
              <w:color w:val="808080"/>
              <w:sz w:val="16"/>
              <w:szCs w:val="16"/>
              <w:lang w:eastAsia="en-US"/>
            </w:rPr>
          </w:pPr>
          <w:r w:rsidRPr="003755FE">
            <w:rPr>
              <w:rFonts w:ascii="Calibri" w:eastAsia="Times New Roman" w:hAnsi="Calibri" w:cs="Arial"/>
              <w:color w:val="808080"/>
              <w:sz w:val="16"/>
              <w:szCs w:val="16"/>
              <w:lang w:eastAsia="en-US"/>
            </w:rPr>
            <w:t>Rapport nr.</w:t>
          </w:r>
        </w:p>
      </w:tc>
      <w:tc>
        <w:tcPr>
          <w:tcW w:w="3686" w:type="dxa"/>
          <w:vAlign w:val="center"/>
        </w:tcPr>
        <w:p w14:paraId="4C11CDC3" w14:textId="77777777" w:rsidR="00AD1785" w:rsidRPr="007760A5" w:rsidRDefault="00AD1785" w:rsidP="009E6582">
          <w:pPr>
            <w:tabs>
              <w:tab w:val="center" w:pos="4320"/>
              <w:tab w:val="right" w:pos="8640"/>
            </w:tabs>
            <w:spacing w:before="20" w:after="20" w:line="240" w:lineRule="auto"/>
            <w:rPr>
              <w:rFonts w:ascii="Calibri" w:eastAsia="Times New Roman" w:hAnsi="Calibri" w:cs="Arial"/>
              <w:color w:val="808080"/>
              <w:sz w:val="16"/>
              <w:szCs w:val="16"/>
              <w:lang w:eastAsia="en-US"/>
            </w:rPr>
          </w:pPr>
        </w:p>
      </w:tc>
    </w:tr>
    <w:tr w:rsidR="00AD1785" w:rsidRPr="003755FE" w14:paraId="41A38E8D" w14:textId="77777777" w:rsidTr="009E6582">
      <w:tc>
        <w:tcPr>
          <w:tcW w:w="1134" w:type="dxa"/>
          <w:vAlign w:val="center"/>
        </w:tcPr>
        <w:p w14:paraId="0BAD4A05" w14:textId="77777777" w:rsidR="00AD1785" w:rsidRPr="003755FE" w:rsidRDefault="00AD1785" w:rsidP="009E6582">
          <w:pPr>
            <w:tabs>
              <w:tab w:val="center" w:pos="4320"/>
              <w:tab w:val="right" w:pos="8640"/>
            </w:tabs>
            <w:spacing w:before="20" w:after="20" w:line="240" w:lineRule="auto"/>
            <w:rPr>
              <w:rFonts w:ascii="Calibri" w:eastAsia="Times New Roman" w:hAnsi="Calibri" w:cs="Arial"/>
              <w:color w:val="808080"/>
              <w:sz w:val="16"/>
              <w:szCs w:val="16"/>
              <w:lang w:eastAsia="en-US"/>
            </w:rPr>
          </w:pPr>
          <w:r>
            <w:rPr>
              <w:rFonts w:ascii="Calibri" w:eastAsia="Times New Roman" w:hAnsi="Calibri" w:cs="Arial"/>
              <w:color w:val="808080"/>
              <w:sz w:val="16"/>
              <w:szCs w:val="16"/>
              <w:lang w:eastAsia="en-US"/>
            </w:rPr>
            <w:t>Pagina</w:t>
          </w:r>
        </w:p>
      </w:tc>
      <w:tc>
        <w:tcPr>
          <w:tcW w:w="3686" w:type="dxa"/>
          <w:vAlign w:val="center"/>
        </w:tcPr>
        <w:p w14:paraId="11FD68A0" w14:textId="77777777" w:rsidR="00AD1785" w:rsidRDefault="00AD1785" w:rsidP="009E6582">
          <w:pPr>
            <w:tabs>
              <w:tab w:val="center" w:pos="4320"/>
              <w:tab w:val="right" w:pos="8640"/>
            </w:tabs>
            <w:spacing w:before="20" w:after="20" w:line="240" w:lineRule="auto"/>
            <w:rPr>
              <w:rFonts w:ascii="Calibri" w:eastAsia="Times New Roman" w:hAnsi="Calibri" w:cs="Arial"/>
              <w:color w:val="808080"/>
              <w:sz w:val="16"/>
              <w:szCs w:val="16"/>
              <w:lang w:eastAsia="en-US"/>
            </w:rPr>
          </w:pPr>
          <w:r w:rsidRPr="003755FE">
            <w:rPr>
              <w:rFonts w:ascii="Calibri" w:eastAsia="Times New Roman" w:hAnsi="Calibri" w:cs="Arial"/>
              <w:b/>
              <w:bCs/>
              <w:color w:val="808080"/>
              <w:sz w:val="16"/>
              <w:szCs w:val="16"/>
              <w:lang w:eastAsia="en-US"/>
            </w:rPr>
            <w:fldChar w:fldCharType="begin"/>
          </w:r>
          <w:r w:rsidRPr="003755FE">
            <w:rPr>
              <w:rFonts w:ascii="Calibri" w:eastAsia="Times New Roman" w:hAnsi="Calibri" w:cs="Arial"/>
              <w:b/>
              <w:bCs/>
              <w:color w:val="808080"/>
              <w:sz w:val="16"/>
              <w:szCs w:val="16"/>
              <w:lang w:eastAsia="en-US"/>
            </w:rPr>
            <w:instrText>PAGE  \* Arabic  \* MERGEFORMAT</w:instrText>
          </w:r>
          <w:r w:rsidRPr="003755FE">
            <w:rPr>
              <w:rFonts w:ascii="Calibri" w:eastAsia="Times New Roman" w:hAnsi="Calibri" w:cs="Arial"/>
              <w:b/>
              <w:bCs/>
              <w:color w:val="808080"/>
              <w:sz w:val="16"/>
              <w:szCs w:val="16"/>
              <w:lang w:eastAsia="en-US"/>
            </w:rPr>
            <w:fldChar w:fldCharType="separate"/>
          </w:r>
          <w:r>
            <w:rPr>
              <w:rFonts w:ascii="Calibri" w:eastAsia="Times New Roman" w:hAnsi="Calibri" w:cs="Arial"/>
              <w:b/>
              <w:bCs/>
              <w:noProof/>
              <w:color w:val="808080"/>
              <w:sz w:val="16"/>
              <w:szCs w:val="16"/>
              <w:lang w:eastAsia="en-US"/>
            </w:rPr>
            <w:t>9</w:t>
          </w:r>
          <w:r w:rsidRPr="003755FE">
            <w:rPr>
              <w:rFonts w:ascii="Calibri" w:eastAsia="Times New Roman" w:hAnsi="Calibri" w:cs="Arial"/>
              <w:b/>
              <w:bCs/>
              <w:color w:val="808080"/>
              <w:sz w:val="16"/>
              <w:szCs w:val="16"/>
              <w:lang w:eastAsia="en-US"/>
            </w:rPr>
            <w:fldChar w:fldCharType="end"/>
          </w:r>
          <w:r w:rsidRPr="003755FE">
            <w:rPr>
              <w:rFonts w:ascii="Calibri" w:eastAsia="Times New Roman" w:hAnsi="Calibri" w:cs="Arial"/>
              <w:color w:val="808080"/>
              <w:sz w:val="16"/>
              <w:szCs w:val="16"/>
              <w:lang w:eastAsia="en-US"/>
            </w:rPr>
            <w:t xml:space="preserve"> van </w:t>
          </w:r>
          <w:r w:rsidRPr="003755FE">
            <w:rPr>
              <w:rFonts w:ascii="Calibri" w:eastAsia="Times New Roman" w:hAnsi="Calibri" w:cs="Arial"/>
              <w:b/>
              <w:bCs/>
              <w:color w:val="808080"/>
              <w:sz w:val="16"/>
              <w:szCs w:val="16"/>
              <w:lang w:eastAsia="en-US"/>
            </w:rPr>
            <w:fldChar w:fldCharType="begin"/>
          </w:r>
          <w:r w:rsidRPr="003755FE">
            <w:rPr>
              <w:rFonts w:ascii="Calibri" w:eastAsia="Times New Roman" w:hAnsi="Calibri" w:cs="Arial"/>
              <w:b/>
              <w:bCs/>
              <w:color w:val="808080"/>
              <w:sz w:val="16"/>
              <w:szCs w:val="16"/>
              <w:lang w:eastAsia="en-US"/>
            </w:rPr>
            <w:instrText>NUMPAGES  \* Arabic  \* MERGEFORMAT</w:instrText>
          </w:r>
          <w:r w:rsidRPr="003755FE">
            <w:rPr>
              <w:rFonts w:ascii="Calibri" w:eastAsia="Times New Roman" w:hAnsi="Calibri" w:cs="Arial"/>
              <w:b/>
              <w:bCs/>
              <w:color w:val="808080"/>
              <w:sz w:val="16"/>
              <w:szCs w:val="16"/>
              <w:lang w:eastAsia="en-US"/>
            </w:rPr>
            <w:fldChar w:fldCharType="separate"/>
          </w:r>
          <w:r>
            <w:rPr>
              <w:rFonts w:ascii="Calibri" w:eastAsia="Times New Roman" w:hAnsi="Calibri" w:cs="Arial"/>
              <w:b/>
              <w:bCs/>
              <w:noProof/>
              <w:color w:val="808080"/>
              <w:sz w:val="16"/>
              <w:szCs w:val="16"/>
              <w:lang w:eastAsia="en-US"/>
            </w:rPr>
            <w:t>21</w:t>
          </w:r>
          <w:r w:rsidRPr="003755FE">
            <w:rPr>
              <w:rFonts w:ascii="Calibri" w:eastAsia="Times New Roman" w:hAnsi="Calibri" w:cs="Arial"/>
              <w:b/>
              <w:bCs/>
              <w:color w:val="808080"/>
              <w:sz w:val="16"/>
              <w:szCs w:val="16"/>
              <w:lang w:eastAsia="en-US"/>
            </w:rPr>
            <w:fldChar w:fldCharType="end"/>
          </w:r>
        </w:p>
      </w:tc>
    </w:tr>
  </w:tbl>
  <w:p w14:paraId="3AA09B8D" w14:textId="77777777" w:rsidR="00AD1785" w:rsidRDefault="00AD1785" w:rsidP="00D05CB9">
    <w:pPr>
      <w:pStyle w:val="Koptekst"/>
      <w:tabs>
        <w:tab w:val="clear" w:pos="4536"/>
        <w:tab w:val="clear" w:pos="9072"/>
        <w:tab w:val="left" w:pos="115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8D4"/>
    <w:multiLevelType w:val="hybridMultilevel"/>
    <w:tmpl w:val="995620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4B165B"/>
    <w:multiLevelType w:val="hybridMultilevel"/>
    <w:tmpl w:val="935CBA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DA7244"/>
    <w:multiLevelType w:val="hybridMultilevel"/>
    <w:tmpl w:val="FC5E2F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3B453F"/>
    <w:multiLevelType w:val="hybridMultilevel"/>
    <w:tmpl w:val="016ABB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94302B4"/>
    <w:multiLevelType w:val="hybridMultilevel"/>
    <w:tmpl w:val="CB2291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9CD2864"/>
    <w:multiLevelType w:val="hybridMultilevel"/>
    <w:tmpl w:val="813AF4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B7B2758"/>
    <w:multiLevelType w:val="hybridMultilevel"/>
    <w:tmpl w:val="1946D7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C6C3EC3"/>
    <w:multiLevelType w:val="hybridMultilevel"/>
    <w:tmpl w:val="4246F7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E492C11"/>
    <w:multiLevelType w:val="hybridMultilevel"/>
    <w:tmpl w:val="41605F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2AC7918"/>
    <w:multiLevelType w:val="hybridMultilevel"/>
    <w:tmpl w:val="C14044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55D3D2A"/>
    <w:multiLevelType w:val="hybridMultilevel"/>
    <w:tmpl w:val="A9D4D89A"/>
    <w:lvl w:ilvl="0" w:tplc="0413000F">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7170AEB"/>
    <w:multiLevelType w:val="hybridMultilevel"/>
    <w:tmpl w:val="2E5010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8523F28"/>
    <w:multiLevelType w:val="hybridMultilevel"/>
    <w:tmpl w:val="1C38D680"/>
    <w:lvl w:ilvl="0" w:tplc="721C3DF8">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FE668FE"/>
    <w:multiLevelType w:val="hybridMultilevel"/>
    <w:tmpl w:val="E4CE40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1DF300B"/>
    <w:multiLevelType w:val="hybridMultilevel"/>
    <w:tmpl w:val="F54886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29567C3"/>
    <w:multiLevelType w:val="hybridMultilevel"/>
    <w:tmpl w:val="E8A22F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2E616A0"/>
    <w:multiLevelType w:val="hybridMultilevel"/>
    <w:tmpl w:val="7004EC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4447158"/>
    <w:multiLevelType w:val="hybridMultilevel"/>
    <w:tmpl w:val="406E274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5586BA2"/>
    <w:multiLevelType w:val="hybridMultilevel"/>
    <w:tmpl w:val="0D4211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8964DA4"/>
    <w:multiLevelType w:val="hybridMultilevel"/>
    <w:tmpl w:val="8B98D0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D170B43"/>
    <w:multiLevelType w:val="hybridMultilevel"/>
    <w:tmpl w:val="A89CFA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D66628C"/>
    <w:multiLevelType w:val="hybridMultilevel"/>
    <w:tmpl w:val="ABF8E7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F395DA3"/>
    <w:multiLevelType w:val="hybridMultilevel"/>
    <w:tmpl w:val="1CFAF3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3417A85"/>
    <w:multiLevelType w:val="hybridMultilevel"/>
    <w:tmpl w:val="1DA23C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35D2C1C"/>
    <w:multiLevelType w:val="hybridMultilevel"/>
    <w:tmpl w:val="E416AF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6790AE7"/>
    <w:multiLevelType w:val="hybridMultilevel"/>
    <w:tmpl w:val="FB50DE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8933059"/>
    <w:multiLevelType w:val="hybridMultilevel"/>
    <w:tmpl w:val="FED856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90D562C"/>
    <w:multiLevelType w:val="hybridMultilevel"/>
    <w:tmpl w:val="B3AC71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396D36F9"/>
    <w:multiLevelType w:val="hybridMultilevel"/>
    <w:tmpl w:val="8DD6CA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3AD82A68"/>
    <w:multiLevelType w:val="hybridMultilevel"/>
    <w:tmpl w:val="3BAA43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3CD028E6"/>
    <w:multiLevelType w:val="hybridMultilevel"/>
    <w:tmpl w:val="78EA1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3FD469EE"/>
    <w:multiLevelType w:val="multilevel"/>
    <w:tmpl w:val="C3D8E748"/>
    <w:lvl w:ilvl="0">
      <w:start w:val="1"/>
      <w:numFmt w:val="decimal"/>
      <w:pStyle w:val="Kop1"/>
      <w:lvlText w:val="%1"/>
      <w:lvlJc w:val="left"/>
      <w:pPr>
        <w:ind w:left="1283" w:hanging="432"/>
      </w:pPr>
    </w:lvl>
    <w:lvl w:ilvl="1">
      <w:start w:val="1"/>
      <w:numFmt w:val="decimal"/>
      <w:pStyle w:val="Kop2"/>
      <w:lvlText w:val="%1.%2"/>
      <w:lvlJc w:val="left"/>
      <w:pPr>
        <w:ind w:left="1001"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2" w15:restartNumberingAfterBreak="0">
    <w:nsid w:val="456A361E"/>
    <w:multiLevelType w:val="hybridMultilevel"/>
    <w:tmpl w:val="BE3216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45F35162"/>
    <w:multiLevelType w:val="hybridMultilevel"/>
    <w:tmpl w:val="A9BE70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8220BB6"/>
    <w:multiLevelType w:val="hybridMultilevel"/>
    <w:tmpl w:val="7794EC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93E1F00"/>
    <w:multiLevelType w:val="hybridMultilevel"/>
    <w:tmpl w:val="D08ABCB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4B4C731E"/>
    <w:multiLevelType w:val="hybridMultilevel"/>
    <w:tmpl w:val="AA1C60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4BAE1D90"/>
    <w:multiLevelType w:val="hybridMultilevel"/>
    <w:tmpl w:val="AD6210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4BC32BAF"/>
    <w:multiLevelType w:val="hybridMultilevel"/>
    <w:tmpl w:val="17F0B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0C8528E"/>
    <w:multiLevelType w:val="hybridMultilevel"/>
    <w:tmpl w:val="CAC2E9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32326F8"/>
    <w:multiLevelType w:val="hybridMultilevel"/>
    <w:tmpl w:val="891A25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53290A0C"/>
    <w:multiLevelType w:val="hybridMultilevel"/>
    <w:tmpl w:val="2146FC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53B5154B"/>
    <w:multiLevelType w:val="hybridMultilevel"/>
    <w:tmpl w:val="10ACE6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54BB6003"/>
    <w:multiLevelType w:val="hybridMultilevel"/>
    <w:tmpl w:val="3C68F2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56036A32"/>
    <w:multiLevelType w:val="hybridMultilevel"/>
    <w:tmpl w:val="BD32D21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5B3847D1"/>
    <w:multiLevelType w:val="hybridMultilevel"/>
    <w:tmpl w:val="A9C801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5D095D54"/>
    <w:multiLevelType w:val="multilevel"/>
    <w:tmpl w:val="F320B1E8"/>
    <w:name w:val="PwCHeadingListTemplate"/>
    <w:lvl w:ilvl="0">
      <w:start w:val="1"/>
      <w:numFmt w:val="decimal"/>
      <w:lvlText w:val="%1"/>
      <w:lvlJc w:val="right"/>
      <w:pPr>
        <w:tabs>
          <w:tab w:val="num" w:pos="278"/>
        </w:tabs>
        <w:ind w:left="278" w:hanging="278"/>
      </w:pPr>
      <w:rPr>
        <w:rFonts w:ascii="Arial" w:hAnsi="Arial" w:cs="Times New Roman" w:hint="default"/>
        <w:b/>
        <w:i w:val="0"/>
        <w:sz w:val="30"/>
        <w:szCs w:val="30"/>
      </w:rPr>
    </w:lvl>
    <w:lvl w:ilvl="1">
      <w:start w:val="1"/>
      <w:numFmt w:val="decimal"/>
      <w:lvlText w:val="%1.%2"/>
      <w:lvlJc w:val="right"/>
      <w:pPr>
        <w:tabs>
          <w:tab w:val="num" w:pos="280"/>
        </w:tabs>
        <w:ind w:left="280" w:hanging="280"/>
      </w:pPr>
      <w:rPr>
        <w:rFonts w:ascii="Arial" w:hAnsi="Arial" w:cs="Times New Roman" w:hint="default"/>
        <w:b w:val="0"/>
        <w:i w:val="0"/>
        <w:sz w:val="24"/>
        <w:szCs w:val="24"/>
      </w:rPr>
    </w:lvl>
    <w:lvl w:ilvl="2">
      <w:start w:val="1"/>
      <w:numFmt w:val="decimal"/>
      <w:lvlText w:val="%1.%2.%3"/>
      <w:lvlJc w:val="right"/>
      <w:pPr>
        <w:tabs>
          <w:tab w:val="num" w:pos="278"/>
        </w:tabs>
        <w:ind w:left="278" w:hanging="280"/>
      </w:pPr>
      <w:rPr>
        <w:rFonts w:ascii="Arial" w:hAnsi="Arial" w:cs="Times New Roman" w:hint="default"/>
        <w:b w:val="0"/>
        <w:i w:val="0"/>
        <w:sz w:val="24"/>
        <w:szCs w:val="24"/>
      </w:rPr>
    </w:lvl>
    <w:lvl w:ilvl="3">
      <w:start w:val="1"/>
      <w:numFmt w:val="decimal"/>
      <w:lvlText w:val="%1.%2.%3.%4"/>
      <w:lvlJc w:val="right"/>
      <w:pPr>
        <w:tabs>
          <w:tab w:val="num" w:pos="278"/>
        </w:tabs>
        <w:ind w:left="278" w:hanging="280"/>
      </w:pPr>
      <w:rPr>
        <w:rFonts w:ascii="Arial" w:hAnsi="Arial" w:cs="Times New Roman" w:hint="default"/>
        <w:b w:val="0"/>
        <w:i w:val="0"/>
        <w:sz w:val="24"/>
        <w:szCs w:val="24"/>
      </w:rPr>
    </w:lvl>
    <w:lvl w:ilvl="4">
      <w:start w:val="1"/>
      <w:numFmt w:val="decimal"/>
      <w:lvlText w:val="%1.%2.%3.%4.%5"/>
      <w:lvlJc w:val="right"/>
      <w:pPr>
        <w:tabs>
          <w:tab w:val="num" w:pos="278"/>
        </w:tabs>
        <w:ind w:left="278" w:hanging="280"/>
      </w:pPr>
      <w:rPr>
        <w:rFonts w:ascii="Arial" w:hAnsi="Arial" w:cs="Times New Roman" w:hint="default"/>
        <w:b w:val="0"/>
        <w:i w:val="0"/>
        <w:sz w:val="24"/>
        <w:szCs w:val="24"/>
      </w:rPr>
    </w:lvl>
    <w:lvl w:ilvl="5">
      <w:start w:val="1"/>
      <w:numFmt w:val="decimal"/>
      <w:lvlText w:val="%1.%2.%3.%4.%5.%6"/>
      <w:lvlJc w:val="right"/>
      <w:pPr>
        <w:tabs>
          <w:tab w:val="num" w:pos="278"/>
        </w:tabs>
        <w:ind w:left="278" w:hanging="280"/>
      </w:pPr>
    </w:lvl>
    <w:lvl w:ilvl="6">
      <w:start w:val="1"/>
      <w:numFmt w:val="decimal"/>
      <w:lvlText w:val="%1.%2.%3.%4.%5.%6.%7"/>
      <w:lvlJc w:val="right"/>
      <w:pPr>
        <w:tabs>
          <w:tab w:val="num" w:pos="278"/>
        </w:tabs>
        <w:ind w:left="278" w:hanging="280"/>
      </w:pPr>
    </w:lvl>
    <w:lvl w:ilvl="7">
      <w:start w:val="1"/>
      <w:numFmt w:val="decimal"/>
      <w:lvlText w:val="%1.%2.%3.%4.%5.%6.%7.%8"/>
      <w:lvlJc w:val="right"/>
      <w:pPr>
        <w:tabs>
          <w:tab w:val="num" w:pos="278"/>
        </w:tabs>
        <w:ind w:left="278" w:hanging="280"/>
      </w:pPr>
    </w:lvl>
    <w:lvl w:ilvl="8">
      <w:start w:val="1"/>
      <w:numFmt w:val="decimal"/>
      <w:lvlText w:val="%1.%2.%3.%4.%5.%6.%7.%8.%9"/>
      <w:lvlJc w:val="right"/>
      <w:pPr>
        <w:tabs>
          <w:tab w:val="num" w:pos="278"/>
        </w:tabs>
        <w:ind w:left="278" w:hanging="280"/>
      </w:pPr>
    </w:lvl>
  </w:abstractNum>
  <w:abstractNum w:abstractNumId="47" w15:restartNumberingAfterBreak="0">
    <w:nsid w:val="5D444348"/>
    <w:multiLevelType w:val="hybridMultilevel"/>
    <w:tmpl w:val="B08805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5DFA0DE4"/>
    <w:multiLevelType w:val="hybridMultilevel"/>
    <w:tmpl w:val="3C9454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60D05ACA"/>
    <w:multiLevelType w:val="hybridMultilevel"/>
    <w:tmpl w:val="77685E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621C04BD"/>
    <w:multiLevelType w:val="hybridMultilevel"/>
    <w:tmpl w:val="91BA20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62913076"/>
    <w:multiLevelType w:val="hybridMultilevel"/>
    <w:tmpl w:val="406E27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65604FA8"/>
    <w:multiLevelType w:val="hybridMultilevel"/>
    <w:tmpl w:val="6D361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5FD69D0"/>
    <w:multiLevelType w:val="hybridMultilevel"/>
    <w:tmpl w:val="37704E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6C6B0AE5"/>
    <w:multiLevelType w:val="hybridMultilevel"/>
    <w:tmpl w:val="2E0CE2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70111DCC"/>
    <w:multiLevelType w:val="hybridMultilevel"/>
    <w:tmpl w:val="9B6C087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722B3906"/>
    <w:multiLevelType w:val="hybridMultilevel"/>
    <w:tmpl w:val="D610D4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727D05B1"/>
    <w:multiLevelType w:val="hybridMultilevel"/>
    <w:tmpl w:val="1AD009D8"/>
    <w:lvl w:ilvl="0" w:tplc="04130001">
      <w:start w:val="1"/>
      <w:numFmt w:val="bullet"/>
      <w:lvlText w:val=""/>
      <w:lvlJc w:val="left"/>
      <w:pPr>
        <w:ind w:left="360" w:hanging="360"/>
      </w:pPr>
      <w:rPr>
        <w:rFonts w:ascii="Symbol" w:hAnsi="Symbol"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7362586A"/>
    <w:multiLevelType w:val="hybridMultilevel"/>
    <w:tmpl w:val="3FA2B5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73C766D8"/>
    <w:multiLevelType w:val="hybridMultilevel"/>
    <w:tmpl w:val="7B14456E"/>
    <w:lvl w:ilvl="0" w:tplc="04130001">
      <w:start w:val="1"/>
      <w:numFmt w:val="bullet"/>
      <w:lvlText w:val=""/>
      <w:lvlJc w:val="left"/>
      <w:pPr>
        <w:ind w:left="360" w:hanging="360"/>
      </w:pPr>
      <w:rPr>
        <w:rFonts w:ascii="Symbol" w:hAnsi="Symbol"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798838E9"/>
    <w:multiLevelType w:val="hybridMultilevel"/>
    <w:tmpl w:val="FC981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A4A440D"/>
    <w:multiLevelType w:val="hybridMultilevel"/>
    <w:tmpl w:val="CF34BD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7AA84FF4"/>
    <w:multiLevelType w:val="hybridMultilevel"/>
    <w:tmpl w:val="71C65A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7CB0342F"/>
    <w:multiLevelType w:val="hybridMultilevel"/>
    <w:tmpl w:val="360E36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7CE417A2"/>
    <w:multiLevelType w:val="hybridMultilevel"/>
    <w:tmpl w:val="7764D48C"/>
    <w:lvl w:ilvl="0" w:tplc="B9207FB0">
      <w:start w:val="1"/>
      <w:numFmt w:val="bullet"/>
      <w:pStyle w:val="Opsommingsteken2"/>
      <w:lvlText w:val=""/>
      <w:lvlJc w:val="left"/>
      <w:pPr>
        <w:ind w:left="720" w:hanging="360"/>
      </w:pPr>
      <w:rPr>
        <w:rFonts w:ascii="Wingdings" w:hAnsi="Wingdings" w:hint="default"/>
        <w:sz w:val="22"/>
      </w:rPr>
    </w:lvl>
    <w:lvl w:ilvl="1" w:tplc="1560840A" w:tentative="1">
      <w:start w:val="1"/>
      <w:numFmt w:val="bullet"/>
      <w:lvlText w:val="o"/>
      <w:lvlJc w:val="left"/>
      <w:pPr>
        <w:ind w:left="1440" w:hanging="360"/>
      </w:pPr>
      <w:rPr>
        <w:rFonts w:ascii="Courier New" w:hAnsi="Courier New" w:cs="Courier New" w:hint="default"/>
      </w:rPr>
    </w:lvl>
    <w:lvl w:ilvl="2" w:tplc="D2A0EDDC" w:tentative="1">
      <w:start w:val="1"/>
      <w:numFmt w:val="bullet"/>
      <w:lvlText w:val=""/>
      <w:lvlJc w:val="left"/>
      <w:pPr>
        <w:ind w:left="2160" w:hanging="360"/>
      </w:pPr>
      <w:rPr>
        <w:rFonts w:ascii="Wingdings" w:hAnsi="Wingdings" w:hint="default"/>
      </w:rPr>
    </w:lvl>
    <w:lvl w:ilvl="3" w:tplc="95D0ECD0" w:tentative="1">
      <w:start w:val="1"/>
      <w:numFmt w:val="bullet"/>
      <w:lvlText w:val=""/>
      <w:lvlJc w:val="left"/>
      <w:pPr>
        <w:ind w:left="2880" w:hanging="360"/>
      </w:pPr>
      <w:rPr>
        <w:rFonts w:ascii="Symbol" w:hAnsi="Symbol" w:hint="default"/>
      </w:rPr>
    </w:lvl>
    <w:lvl w:ilvl="4" w:tplc="78C810C4" w:tentative="1">
      <w:start w:val="1"/>
      <w:numFmt w:val="bullet"/>
      <w:lvlText w:val="o"/>
      <w:lvlJc w:val="left"/>
      <w:pPr>
        <w:ind w:left="3600" w:hanging="360"/>
      </w:pPr>
      <w:rPr>
        <w:rFonts w:ascii="Courier New" w:hAnsi="Courier New" w:cs="Courier New" w:hint="default"/>
      </w:rPr>
    </w:lvl>
    <w:lvl w:ilvl="5" w:tplc="A1EC558A" w:tentative="1">
      <w:start w:val="1"/>
      <w:numFmt w:val="bullet"/>
      <w:lvlText w:val=""/>
      <w:lvlJc w:val="left"/>
      <w:pPr>
        <w:ind w:left="4320" w:hanging="360"/>
      </w:pPr>
      <w:rPr>
        <w:rFonts w:ascii="Wingdings" w:hAnsi="Wingdings" w:hint="default"/>
      </w:rPr>
    </w:lvl>
    <w:lvl w:ilvl="6" w:tplc="FA84572E" w:tentative="1">
      <w:start w:val="1"/>
      <w:numFmt w:val="bullet"/>
      <w:lvlText w:val=""/>
      <w:lvlJc w:val="left"/>
      <w:pPr>
        <w:ind w:left="5040" w:hanging="360"/>
      </w:pPr>
      <w:rPr>
        <w:rFonts w:ascii="Symbol" w:hAnsi="Symbol" w:hint="default"/>
      </w:rPr>
    </w:lvl>
    <w:lvl w:ilvl="7" w:tplc="E872EC6E" w:tentative="1">
      <w:start w:val="1"/>
      <w:numFmt w:val="bullet"/>
      <w:lvlText w:val="o"/>
      <w:lvlJc w:val="left"/>
      <w:pPr>
        <w:ind w:left="5760" w:hanging="360"/>
      </w:pPr>
      <w:rPr>
        <w:rFonts w:ascii="Courier New" w:hAnsi="Courier New" w:cs="Courier New" w:hint="default"/>
      </w:rPr>
    </w:lvl>
    <w:lvl w:ilvl="8" w:tplc="DC4CE238" w:tentative="1">
      <w:start w:val="1"/>
      <w:numFmt w:val="bullet"/>
      <w:lvlText w:val=""/>
      <w:lvlJc w:val="left"/>
      <w:pPr>
        <w:ind w:left="6480" w:hanging="360"/>
      </w:pPr>
      <w:rPr>
        <w:rFonts w:ascii="Wingdings" w:hAnsi="Wingdings" w:hint="default"/>
      </w:rPr>
    </w:lvl>
  </w:abstractNum>
  <w:num w:numId="1" w16cid:durableId="521015114">
    <w:abstractNumId w:val="31"/>
  </w:num>
  <w:num w:numId="2" w16cid:durableId="1240793976">
    <w:abstractNumId w:val="64"/>
  </w:num>
  <w:num w:numId="3" w16cid:durableId="109857511">
    <w:abstractNumId w:val="15"/>
  </w:num>
  <w:num w:numId="4" w16cid:durableId="1830436703">
    <w:abstractNumId w:val="5"/>
  </w:num>
  <w:num w:numId="5" w16cid:durableId="1000617770">
    <w:abstractNumId w:val="36"/>
  </w:num>
  <w:num w:numId="6" w16cid:durableId="1304894616">
    <w:abstractNumId w:val="11"/>
  </w:num>
  <w:num w:numId="7" w16cid:durableId="1578785885">
    <w:abstractNumId w:val="6"/>
  </w:num>
  <w:num w:numId="8" w16cid:durableId="968634191">
    <w:abstractNumId w:val="48"/>
  </w:num>
  <w:num w:numId="9" w16cid:durableId="973559540">
    <w:abstractNumId w:val="39"/>
  </w:num>
  <w:num w:numId="10" w16cid:durableId="721174542">
    <w:abstractNumId w:val="16"/>
  </w:num>
  <w:num w:numId="11" w16cid:durableId="1717461244">
    <w:abstractNumId w:val="4"/>
  </w:num>
  <w:num w:numId="12" w16cid:durableId="320237857">
    <w:abstractNumId w:val="42"/>
  </w:num>
  <w:num w:numId="13" w16cid:durableId="2031908870">
    <w:abstractNumId w:val="32"/>
  </w:num>
  <w:num w:numId="14" w16cid:durableId="740519419">
    <w:abstractNumId w:val="33"/>
  </w:num>
  <w:num w:numId="15" w16cid:durableId="376858493">
    <w:abstractNumId w:val="57"/>
  </w:num>
  <w:num w:numId="16" w16cid:durableId="387610099">
    <w:abstractNumId w:val="9"/>
  </w:num>
  <w:num w:numId="17" w16cid:durableId="989795264">
    <w:abstractNumId w:val="0"/>
  </w:num>
  <w:num w:numId="18" w16cid:durableId="362098970">
    <w:abstractNumId w:val="63"/>
  </w:num>
  <w:num w:numId="19" w16cid:durableId="1924215044">
    <w:abstractNumId w:val="23"/>
  </w:num>
  <w:num w:numId="20" w16cid:durableId="2048677000">
    <w:abstractNumId w:val="29"/>
  </w:num>
  <w:num w:numId="21" w16cid:durableId="427845835">
    <w:abstractNumId w:val="59"/>
  </w:num>
  <w:num w:numId="22" w16cid:durableId="1943996019">
    <w:abstractNumId w:val="61"/>
  </w:num>
  <w:num w:numId="23" w16cid:durableId="1778256783">
    <w:abstractNumId w:val="12"/>
  </w:num>
  <w:num w:numId="24" w16cid:durableId="461072079">
    <w:abstractNumId w:val="25"/>
  </w:num>
  <w:num w:numId="25" w16cid:durableId="1701083189">
    <w:abstractNumId w:val="45"/>
  </w:num>
  <w:num w:numId="26" w16cid:durableId="536628121">
    <w:abstractNumId w:val="49"/>
  </w:num>
  <w:num w:numId="27" w16cid:durableId="1246263245">
    <w:abstractNumId w:val="24"/>
  </w:num>
  <w:num w:numId="28" w16cid:durableId="890267375">
    <w:abstractNumId w:val="38"/>
  </w:num>
  <w:num w:numId="29" w16cid:durableId="1274480484">
    <w:abstractNumId w:val="51"/>
  </w:num>
  <w:num w:numId="30" w16cid:durableId="1944611386">
    <w:abstractNumId w:val="22"/>
  </w:num>
  <w:num w:numId="31" w16cid:durableId="348987455">
    <w:abstractNumId w:val="30"/>
  </w:num>
  <w:num w:numId="32" w16cid:durableId="367800623">
    <w:abstractNumId w:val="14"/>
  </w:num>
  <w:num w:numId="33" w16cid:durableId="718093009">
    <w:abstractNumId w:val="20"/>
  </w:num>
  <w:num w:numId="34" w16cid:durableId="1364283980">
    <w:abstractNumId w:val="53"/>
  </w:num>
  <w:num w:numId="35" w16cid:durableId="2082674252">
    <w:abstractNumId w:val="7"/>
  </w:num>
  <w:num w:numId="36" w16cid:durableId="108164742">
    <w:abstractNumId w:val="26"/>
  </w:num>
  <w:num w:numId="37" w16cid:durableId="1476333672">
    <w:abstractNumId w:val="3"/>
  </w:num>
  <w:num w:numId="38" w16cid:durableId="1258756614">
    <w:abstractNumId w:val="1"/>
  </w:num>
  <w:num w:numId="39" w16cid:durableId="1982416250">
    <w:abstractNumId w:val="19"/>
  </w:num>
  <w:num w:numId="40" w16cid:durableId="213199154">
    <w:abstractNumId w:val="18"/>
  </w:num>
  <w:num w:numId="41" w16cid:durableId="754938007">
    <w:abstractNumId w:val="13"/>
  </w:num>
  <w:num w:numId="42" w16cid:durableId="1403671810">
    <w:abstractNumId w:val="56"/>
  </w:num>
  <w:num w:numId="43" w16cid:durableId="2134052775">
    <w:abstractNumId w:val="28"/>
  </w:num>
  <w:num w:numId="44" w16cid:durableId="1951617787">
    <w:abstractNumId w:val="27"/>
  </w:num>
  <w:num w:numId="45" w16cid:durableId="960767049">
    <w:abstractNumId w:val="34"/>
  </w:num>
  <w:num w:numId="46" w16cid:durableId="70320957">
    <w:abstractNumId w:val="50"/>
  </w:num>
  <w:num w:numId="47" w16cid:durableId="40712211">
    <w:abstractNumId w:val="47"/>
  </w:num>
  <w:num w:numId="48" w16cid:durableId="934289510">
    <w:abstractNumId w:val="8"/>
  </w:num>
  <w:num w:numId="49" w16cid:durableId="1202789880">
    <w:abstractNumId w:val="58"/>
  </w:num>
  <w:num w:numId="50" w16cid:durableId="1811089157">
    <w:abstractNumId w:val="55"/>
  </w:num>
  <w:num w:numId="51" w16cid:durableId="2023627832">
    <w:abstractNumId w:val="40"/>
  </w:num>
  <w:num w:numId="52" w16cid:durableId="1942763531">
    <w:abstractNumId w:val="21"/>
  </w:num>
  <w:num w:numId="53" w16cid:durableId="1591430230">
    <w:abstractNumId w:val="35"/>
  </w:num>
  <w:num w:numId="54" w16cid:durableId="1617830832">
    <w:abstractNumId w:val="44"/>
  </w:num>
  <w:num w:numId="55" w16cid:durableId="507330744">
    <w:abstractNumId w:val="2"/>
  </w:num>
  <w:num w:numId="56" w16cid:durableId="1456483383">
    <w:abstractNumId w:val="62"/>
  </w:num>
  <w:num w:numId="57" w16cid:durableId="1711563218">
    <w:abstractNumId w:val="54"/>
  </w:num>
  <w:num w:numId="58" w16cid:durableId="1924291979">
    <w:abstractNumId w:val="41"/>
  </w:num>
  <w:num w:numId="59" w16cid:durableId="1413426530">
    <w:abstractNumId w:val="37"/>
  </w:num>
  <w:num w:numId="60" w16cid:durableId="1874003317">
    <w:abstractNumId w:val="60"/>
  </w:num>
  <w:num w:numId="61" w16cid:durableId="337393754">
    <w:abstractNumId w:val="52"/>
  </w:num>
  <w:num w:numId="62" w16cid:durableId="1385566789">
    <w:abstractNumId w:val="10"/>
  </w:num>
  <w:num w:numId="63" w16cid:durableId="1447848331">
    <w:abstractNumId w:val="43"/>
  </w:num>
  <w:num w:numId="64" w16cid:durableId="1215235066">
    <w:abstractNumId w:val="17"/>
  </w:num>
  <w:num w:numId="65" w16cid:durableId="15332267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79384756">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38"/>
    <w:rsid w:val="00000901"/>
    <w:rsid w:val="00000A89"/>
    <w:rsid w:val="00001FB2"/>
    <w:rsid w:val="00002B5B"/>
    <w:rsid w:val="00003187"/>
    <w:rsid w:val="00003204"/>
    <w:rsid w:val="000055BB"/>
    <w:rsid w:val="000067DF"/>
    <w:rsid w:val="0000784A"/>
    <w:rsid w:val="000107AC"/>
    <w:rsid w:val="00013726"/>
    <w:rsid w:val="000149C5"/>
    <w:rsid w:val="00015347"/>
    <w:rsid w:val="00015FB0"/>
    <w:rsid w:val="00016E69"/>
    <w:rsid w:val="000179AF"/>
    <w:rsid w:val="00017E8A"/>
    <w:rsid w:val="00021CD3"/>
    <w:rsid w:val="00021D35"/>
    <w:rsid w:val="000222F3"/>
    <w:rsid w:val="0002430E"/>
    <w:rsid w:val="00024497"/>
    <w:rsid w:val="00027916"/>
    <w:rsid w:val="00030986"/>
    <w:rsid w:val="00032315"/>
    <w:rsid w:val="00032577"/>
    <w:rsid w:val="00034DD5"/>
    <w:rsid w:val="00036DCC"/>
    <w:rsid w:val="00037562"/>
    <w:rsid w:val="00037D4F"/>
    <w:rsid w:val="00040122"/>
    <w:rsid w:val="00041468"/>
    <w:rsid w:val="00041869"/>
    <w:rsid w:val="000423A9"/>
    <w:rsid w:val="00042C21"/>
    <w:rsid w:val="00043FDB"/>
    <w:rsid w:val="0004422C"/>
    <w:rsid w:val="000442FE"/>
    <w:rsid w:val="000465C7"/>
    <w:rsid w:val="000500C8"/>
    <w:rsid w:val="00050BC1"/>
    <w:rsid w:val="00050BD5"/>
    <w:rsid w:val="000529B8"/>
    <w:rsid w:val="00053188"/>
    <w:rsid w:val="000533B4"/>
    <w:rsid w:val="0005344D"/>
    <w:rsid w:val="000546B5"/>
    <w:rsid w:val="0005625E"/>
    <w:rsid w:val="00056BD6"/>
    <w:rsid w:val="0005777A"/>
    <w:rsid w:val="00057C3D"/>
    <w:rsid w:val="00057DC1"/>
    <w:rsid w:val="00060F40"/>
    <w:rsid w:val="00061E9E"/>
    <w:rsid w:val="00062E90"/>
    <w:rsid w:val="00062FBC"/>
    <w:rsid w:val="000649EC"/>
    <w:rsid w:val="00065EFE"/>
    <w:rsid w:val="00066193"/>
    <w:rsid w:val="00067FFA"/>
    <w:rsid w:val="00070010"/>
    <w:rsid w:val="00070684"/>
    <w:rsid w:val="0007110F"/>
    <w:rsid w:val="00071854"/>
    <w:rsid w:val="00071B18"/>
    <w:rsid w:val="00072FC6"/>
    <w:rsid w:val="000740CA"/>
    <w:rsid w:val="00074D4D"/>
    <w:rsid w:val="00075091"/>
    <w:rsid w:val="00076544"/>
    <w:rsid w:val="00076678"/>
    <w:rsid w:val="000771BB"/>
    <w:rsid w:val="000776E1"/>
    <w:rsid w:val="0008073C"/>
    <w:rsid w:val="00081571"/>
    <w:rsid w:val="000828A8"/>
    <w:rsid w:val="00084FA1"/>
    <w:rsid w:val="000852FF"/>
    <w:rsid w:val="00087CBF"/>
    <w:rsid w:val="000907DB"/>
    <w:rsid w:val="00091338"/>
    <w:rsid w:val="00091F8A"/>
    <w:rsid w:val="00091F96"/>
    <w:rsid w:val="000929D2"/>
    <w:rsid w:val="0009498E"/>
    <w:rsid w:val="00095406"/>
    <w:rsid w:val="000956FD"/>
    <w:rsid w:val="00096A7A"/>
    <w:rsid w:val="00096B3B"/>
    <w:rsid w:val="00097756"/>
    <w:rsid w:val="0009798F"/>
    <w:rsid w:val="000A0C5A"/>
    <w:rsid w:val="000A1BC4"/>
    <w:rsid w:val="000A23A3"/>
    <w:rsid w:val="000A3216"/>
    <w:rsid w:val="000A399E"/>
    <w:rsid w:val="000A3A09"/>
    <w:rsid w:val="000A3D44"/>
    <w:rsid w:val="000A4A72"/>
    <w:rsid w:val="000A5C91"/>
    <w:rsid w:val="000A5F93"/>
    <w:rsid w:val="000A770B"/>
    <w:rsid w:val="000B1BCC"/>
    <w:rsid w:val="000B4F08"/>
    <w:rsid w:val="000B4F0D"/>
    <w:rsid w:val="000B5159"/>
    <w:rsid w:val="000B5929"/>
    <w:rsid w:val="000B60D9"/>
    <w:rsid w:val="000B6BD0"/>
    <w:rsid w:val="000C06B5"/>
    <w:rsid w:val="000C1F46"/>
    <w:rsid w:val="000C31C3"/>
    <w:rsid w:val="000C3A1E"/>
    <w:rsid w:val="000C4496"/>
    <w:rsid w:val="000C5192"/>
    <w:rsid w:val="000C5CE1"/>
    <w:rsid w:val="000C632C"/>
    <w:rsid w:val="000C729B"/>
    <w:rsid w:val="000D01B2"/>
    <w:rsid w:val="000D1EC4"/>
    <w:rsid w:val="000D24A0"/>
    <w:rsid w:val="000D2863"/>
    <w:rsid w:val="000D4715"/>
    <w:rsid w:val="000D52F5"/>
    <w:rsid w:val="000D7A60"/>
    <w:rsid w:val="000E1016"/>
    <w:rsid w:val="000E140B"/>
    <w:rsid w:val="000E21F1"/>
    <w:rsid w:val="000E3218"/>
    <w:rsid w:val="000E47D8"/>
    <w:rsid w:val="000E4F27"/>
    <w:rsid w:val="000E4FB6"/>
    <w:rsid w:val="000E62EE"/>
    <w:rsid w:val="000E6F61"/>
    <w:rsid w:val="000F078D"/>
    <w:rsid w:val="000F0C1C"/>
    <w:rsid w:val="000F1393"/>
    <w:rsid w:val="000F2E68"/>
    <w:rsid w:val="000F63BF"/>
    <w:rsid w:val="000F64B3"/>
    <w:rsid w:val="000F6894"/>
    <w:rsid w:val="00100133"/>
    <w:rsid w:val="00103219"/>
    <w:rsid w:val="00103872"/>
    <w:rsid w:val="00103A96"/>
    <w:rsid w:val="0010455E"/>
    <w:rsid w:val="0010572A"/>
    <w:rsid w:val="0010708F"/>
    <w:rsid w:val="001115A8"/>
    <w:rsid w:val="001134D0"/>
    <w:rsid w:val="00114272"/>
    <w:rsid w:val="00115817"/>
    <w:rsid w:val="0011707E"/>
    <w:rsid w:val="0011744F"/>
    <w:rsid w:val="00117A22"/>
    <w:rsid w:val="001202C1"/>
    <w:rsid w:val="001210EB"/>
    <w:rsid w:val="00121114"/>
    <w:rsid w:val="001217BD"/>
    <w:rsid w:val="00121B35"/>
    <w:rsid w:val="001222EB"/>
    <w:rsid w:val="00122463"/>
    <w:rsid w:val="00122474"/>
    <w:rsid w:val="001236F1"/>
    <w:rsid w:val="00124502"/>
    <w:rsid w:val="001248F3"/>
    <w:rsid w:val="001252DE"/>
    <w:rsid w:val="001257D1"/>
    <w:rsid w:val="001259AA"/>
    <w:rsid w:val="00125FDB"/>
    <w:rsid w:val="00135FD9"/>
    <w:rsid w:val="001360E4"/>
    <w:rsid w:val="00136823"/>
    <w:rsid w:val="00140999"/>
    <w:rsid w:val="00140A04"/>
    <w:rsid w:val="00140EBD"/>
    <w:rsid w:val="00144563"/>
    <w:rsid w:val="0014531E"/>
    <w:rsid w:val="001453F7"/>
    <w:rsid w:val="0014691C"/>
    <w:rsid w:val="00147F00"/>
    <w:rsid w:val="001506B8"/>
    <w:rsid w:val="00150D83"/>
    <w:rsid w:val="00150F51"/>
    <w:rsid w:val="00152419"/>
    <w:rsid w:val="0015363D"/>
    <w:rsid w:val="0015485A"/>
    <w:rsid w:val="001556D1"/>
    <w:rsid w:val="00155BFB"/>
    <w:rsid w:val="00155F5A"/>
    <w:rsid w:val="001572AE"/>
    <w:rsid w:val="00157A1D"/>
    <w:rsid w:val="0016047A"/>
    <w:rsid w:val="0016147C"/>
    <w:rsid w:val="001630EE"/>
    <w:rsid w:val="001636E2"/>
    <w:rsid w:val="00163EEE"/>
    <w:rsid w:val="00164BA2"/>
    <w:rsid w:val="001656A0"/>
    <w:rsid w:val="00165EEC"/>
    <w:rsid w:val="001679AD"/>
    <w:rsid w:val="00170420"/>
    <w:rsid w:val="001735EC"/>
    <w:rsid w:val="001745DE"/>
    <w:rsid w:val="00174B20"/>
    <w:rsid w:val="00176A69"/>
    <w:rsid w:val="001771A8"/>
    <w:rsid w:val="0017765A"/>
    <w:rsid w:val="00181C42"/>
    <w:rsid w:val="00182271"/>
    <w:rsid w:val="00182535"/>
    <w:rsid w:val="00182811"/>
    <w:rsid w:val="00182D0B"/>
    <w:rsid w:val="00183AC6"/>
    <w:rsid w:val="00184220"/>
    <w:rsid w:val="00184505"/>
    <w:rsid w:val="0018461B"/>
    <w:rsid w:val="00184A39"/>
    <w:rsid w:val="00185A90"/>
    <w:rsid w:val="00185CC0"/>
    <w:rsid w:val="00186FC7"/>
    <w:rsid w:val="0018791E"/>
    <w:rsid w:val="0019094F"/>
    <w:rsid w:val="00190BAF"/>
    <w:rsid w:val="001919F1"/>
    <w:rsid w:val="00191F12"/>
    <w:rsid w:val="00193767"/>
    <w:rsid w:val="00193A1E"/>
    <w:rsid w:val="00193D71"/>
    <w:rsid w:val="0019439B"/>
    <w:rsid w:val="00195937"/>
    <w:rsid w:val="00195A7A"/>
    <w:rsid w:val="00195BDF"/>
    <w:rsid w:val="00195C7A"/>
    <w:rsid w:val="00197C2F"/>
    <w:rsid w:val="001A0277"/>
    <w:rsid w:val="001A3689"/>
    <w:rsid w:val="001A3968"/>
    <w:rsid w:val="001A3CA3"/>
    <w:rsid w:val="001A5128"/>
    <w:rsid w:val="001A66AB"/>
    <w:rsid w:val="001A78C6"/>
    <w:rsid w:val="001A78CC"/>
    <w:rsid w:val="001B0EE4"/>
    <w:rsid w:val="001B2F11"/>
    <w:rsid w:val="001B3FD2"/>
    <w:rsid w:val="001B434B"/>
    <w:rsid w:val="001B499E"/>
    <w:rsid w:val="001B4C30"/>
    <w:rsid w:val="001B5373"/>
    <w:rsid w:val="001B5ABE"/>
    <w:rsid w:val="001B69DD"/>
    <w:rsid w:val="001B6A04"/>
    <w:rsid w:val="001B759C"/>
    <w:rsid w:val="001B7BFF"/>
    <w:rsid w:val="001B7DA3"/>
    <w:rsid w:val="001B7F2F"/>
    <w:rsid w:val="001C0423"/>
    <w:rsid w:val="001C0F76"/>
    <w:rsid w:val="001C1C13"/>
    <w:rsid w:val="001C26DB"/>
    <w:rsid w:val="001C301B"/>
    <w:rsid w:val="001C5503"/>
    <w:rsid w:val="001D2DD7"/>
    <w:rsid w:val="001D2E72"/>
    <w:rsid w:val="001D3A36"/>
    <w:rsid w:val="001D3DA0"/>
    <w:rsid w:val="001D4DB8"/>
    <w:rsid w:val="001D5B5C"/>
    <w:rsid w:val="001D6C7B"/>
    <w:rsid w:val="001D7D43"/>
    <w:rsid w:val="001D7F51"/>
    <w:rsid w:val="001E17AD"/>
    <w:rsid w:val="001E38DE"/>
    <w:rsid w:val="001E42A3"/>
    <w:rsid w:val="001E5091"/>
    <w:rsid w:val="001E5198"/>
    <w:rsid w:val="001E59B0"/>
    <w:rsid w:val="001E5A78"/>
    <w:rsid w:val="001E5C26"/>
    <w:rsid w:val="001E6440"/>
    <w:rsid w:val="001E650D"/>
    <w:rsid w:val="001E7C85"/>
    <w:rsid w:val="001F044D"/>
    <w:rsid w:val="001F2986"/>
    <w:rsid w:val="001F356D"/>
    <w:rsid w:val="001F3B39"/>
    <w:rsid w:val="001F509A"/>
    <w:rsid w:val="001F734B"/>
    <w:rsid w:val="001F7763"/>
    <w:rsid w:val="00200783"/>
    <w:rsid w:val="002025ED"/>
    <w:rsid w:val="0020760C"/>
    <w:rsid w:val="00211A33"/>
    <w:rsid w:val="002123DC"/>
    <w:rsid w:val="002133CA"/>
    <w:rsid w:val="002147F5"/>
    <w:rsid w:val="0021655F"/>
    <w:rsid w:val="0021671F"/>
    <w:rsid w:val="002173C2"/>
    <w:rsid w:val="00217DD4"/>
    <w:rsid w:val="00220DCB"/>
    <w:rsid w:val="00222580"/>
    <w:rsid w:val="00222B9E"/>
    <w:rsid w:val="00222C67"/>
    <w:rsid w:val="002231F9"/>
    <w:rsid w:val="0022369F"/>
    <w:rsid w:val="002238D1"/>
    <w:rsid w:val="00224265"/>
    <w:rsid w:val="00226BB1"/>
    <w:rsid w:val="002275D8"/>
    <w:rsid w:val="002304ED"/>
    <w:rsid w:val="0023098B"/>
    <w:rsid w:val="002314E8"/>
    <w:rsid w:val="0023324C"/>
    <w:rsid w:val="00235AB2"/>
    <w:rsid w:val="00236494"/>
    <w:rsid w:val="002369A4"/>
    <w:rsid w:val="00236DF5"/>
    <w:rsid w:val="00237D04"/>
    <w:rsid w:val="00242FBF"/>
    <w:rsid w:val="002430BA"/>
    <w:rsid w:val="002454F7"/>
    <w:rsid w:val="00250CC0"/>
    <w:rsid w:val="00251A6C"/>
    <w:rsid w:val="00253865"/>
    <w:rsid w:val="00254E7A"/>
    <w:rsid w:val="00255A67"/>
    <w:rsid w:val="00261483"/>
    <w:rsid w:val="0026169F"/>
    <w:rsid w:val="002616A5"/>
    <w:rsid w:val="00262A23"/>
    <w:rsid w:val="002647F4"/>
    <w:rsid w:val="002703F8"/>
    <w:rsid w:val="00271F8B"/>
    <w:rsid w:val="00271FFA"/>
    <w:rsid w:val="002733B2"/>
    <w:rsid w:val="00275855"/>
    <w:rsid w:val="00275E85"/>
    <w:rsid w:val="00276528"/>
    <w:rsid w:val="00276555"/>
    <w:rsid w:val="0028038B"/>
    <w:rsid w:val="00282228"/>
    <w:rsid w:val="00282CA9"/>
    <w:rsid w:val="0028327A"/>
    <w:rsid w:val="00283ED3"/>
    <w:rsid w:val="00284EBB"/>
    <w:rsid w:val="002863B4"/>
    <w:rsid w:val="00287B7A"/>
    <w:rsid w:val="002925D6"/>
    <w:rsid w:val="00293173"/>
    <w:rsid w:val="0029318F"/>
    <w:rsid w:val="00293741"/>
    <w:rsid w:val="00293818"/>
    <w:rsid w:val="00294654"/>
    <w:rsid w:val="00295781"/>
    <w:rsid w:val="0029585E"/>
    <w:rsid w:val="002A02BC"/>
    <w:rsid w:val="002A3AA4"/>
    <w:rsid w:val="002A41B0"/>
    <w:rsid w:val="002A43F5"/>
    <w:rsid w:val="002A4960"/>
    <w:rsid w:val="002A60A7"/>
    <w:rsid w:val="002B0B5A"/>
    <w:rsid w:val="002B0F6D"/>
    <w:rsid w:val="002B35F1"/>
    <w:rsid w:val="002B3BB2"/>
    <w:rsid w:val="002B6048"/>
    <w:rsid w:val="002B7241"/>
    <w:rsid w:val="002C006D"/>
    <w:rsid w:val="002C010B"/>
    <w:rsid w:val="002C04B6"/>
    <w:rsid w:val="002C23A0"/>
    <w:rsid w:val="002C4013"/>
    <w:rsid w:val="002C4BD0"/>
    <w:rsid w:val="002C57B3"/>
    <w:rsid w:val="002C5A14"/>
    <w:rsid w:val="002C6F71"/>
    <w:rsid w:val="002C7DD4"/>
    <w:rsid w:val="002D1657"/>
    <w:rsid w:val="002D235D"/>
    <w:rsid w:val="002D28C5"/>
    <w:rsid w:val="002D406C"/>
    <w:rsid w:val="002D7D10"/>
    <w:rsid w:val="002E167C"/>
    <w:rsid w:val="002E1A33"/>
    <w:rsid w:val="002E1B5B"/>
    <w:rsid w:val="002E2543"/>
    <w:rsid w:val="002E3304"/>
    <w:rsid w:val="002E45FD"/>
    <w:rsid w:val="002E4B37"/>
    <w:rsid w:val="002E6AF9"/>
    <w:rsid w:val="002E705D"/>
    <w:rsid w:val="002E79DB"/>
    <w:rsid w:val="002E7BEB"/>
    <w:rsid w:val="002E7DBF"/>
    <w:rsid w:val="002F0AB3"/>
    <w:rsid w:val="002F0D75"/>
    <w:rsid w:val="002F1661"/>
    <w:rsid w:val="002F1AED"/>
    <w:rsid w:val="002F4370"/>
    <w:rsid w:val="002F5C4C"/>
    <w:rsid w:val="002F5CC4"/>
    <w:rsid w:val="003012E4"/>
    <w:rsid w:val="003025BA"/>
    <w:rsid w:val="00302A07"/>
    <w:rsid w:val="00303BF2"/>
    <w:rsid w:val="00304271"/>
    <w:rsid w:val="003043AE"/>
    <w:rsid w:val="0030548B"/>
    <w:rsid w:val="00310895"/>
    <w:rsid w:val="00310B10"/>
    <w:rsid w:val="003121FE"/>
    <w:rsid w:val="0031344A"/>
    <w:rsid w:val="00313817"/>
    <w:rsid w:val="0031443A"/>
    <w:rsid w:val="003153C9"/>
    <w:rsid w:val="00320C7E"/>
    <w:rsid w:val="00320E6D"/>
    <w:rsid w:val="00320FE8"/>
    <w:rsid w:val="00321974"/>
    <w:rsid w:val="00322F1B"/>
    <w:rsid w:val="00323216"/>
    <w:rsid w:val="003247F9"/>
    <w:rsid w:val="00325945"/>
    <w:rsid w:val="00325A07"/>
    <w:rsid w:val="00327A68"/>
    <w:rsid w:val="0033102D"/>
    <w:rsid w:val="00331BFA"/>
    <w:rsid w:val="00332920"/>
    <w:rsid w:val="00332C4F"/>
    <w:rsid w:val="00333021"/>
    <w:rsid w:val="00333C2F"/>
    <w:rsid w:val="003341FC"/>
    <w:rsid w:val="00334FA3"/>
    <w:rsid w:val="00334FD9"/>
    <w:rsid w:val="0034012F"/>
    <w:rsid w:val="00340DF5"/>
    <w:rsid w:val="0034186E"/>
    <w:rsid w:val="003432BF"/>
    <w:rsid w:val="00343319"/>
    <w:rsid w:val="00343C57"/>
    <w:rsid w:val="00345A06"/>
    <w:rsid w:val="00345CB2"/>
    <w:rsid w:val="00346A33"/>
    <w:rsid w:val="00346B5D"/>
    <w:rsid w:val="003470A6"/>
    <w:rsid w:val="00350148"/>
    <w:rsid w:val="0035602B"/>
    <w:rsid w:val="00357824"/>
    <w:rsid w:val="003578A9"/>
    <w:rsid w:val="00360CDE"/>
    <w:rsid w:val="003628CA"/>
    <w:rsid w:val="0036325F"/>
    <w:rsid w:val="00363362"/>
    <w:rsid w:val="003636A3"/>
    <w:rsid w:val="003649D8"/>
    <w:rsid w:val="00364CF1"/>
    <w:rsid w:val="003658A6"/>
    <w:rsid w:val="00365AF3"/>
    <w:rsid w:val="00365C54"/>
    <w:rsid w:val="00366F4B"/>
    <w:rsid w:val="003677D6"/>
    <w:rsid w:val="003704EE"/>
    <w:rsid w:val="00371216"/>
    <w:rsid w:val="0037208C"/>
    <w:rsid w:val="00372113"/>
    <w:rsid w:val="00372AB8"/>
    <w:rsid w:val="00372E95"/>
    <w:rsid w:val="003740E7"/>
    <w:rsid w:val="003755FE"/>
    <w:rsid w:val="00377F89"/>
    <w:rsid w:val="00380FBD"/>
    <w:rsid w:val="0038111F"/>
    <w:rsid w:val="00381466"/>
    <w:rsid w:val="00381546"/>
    <w:rsid w:val="00381C54"/>
    <w:rsid w:val="00382B7F"/>
    <w:rsid w:val="00383180"/>
    <w:rsid w:val="003849C9"/>
    <w:rsid w:val="0038515F"/>
    <w:rsid w:val="00385E6E"/>
    <w:rsid w:val="003868C4"/>
    <w:rsid w:val="00386D9A"/>
    <w:rsid w:val="003901BE"/>
    <w:rsid w:val="003903ED"/>
    <w:rsid w:val="00390D1E"/>
    <w:rsid w:val="0039157C"/>
    <w:rsid w:val="0039199C"/>
    <w:rsid w:val="00391EBE"/>
    <w:rsid w:val="00395852"/>
    <w:rsid w:val="00395C03"/>
    <w:rsid w:val="003A0400"/>
    <w:rsid w:val="003A0502"/>
    <w:rsid w:val="003A0623"/>
    <w:rsid w:val="003A1FEE"/>
    <w:rsid w:val="003A25CE"/>
    <w:rsid w:val="003A284B"/>
    <w:rsid w:val="003A2A57"/>
    <w:rsid w:val="003A44CB"/>
    <w:rsid w:val="003A485A"/>
    <w:rsid w:val="003A56A2"/>
    <w:rsid w:val="003A7C69"/>
    <w:rsid w:val="003B0119"/>
    <w:rsid w:val="003B0E94"/>
    <w:rsid w:val="003B29A4"/>
    <w:rsid w:val="003B29C0"/>
    <w:rsid w:val="003B2AD5"/>
    <w:rsid w:val="003B3DA3"/>
    <w:rsid w:val="003B60F5"/>
    <w:rsid w:val="003B6D75"/>
    <w:rsid w:val="003B7D46"/>
    <w:rsid w:val="003C0C35"/>
    <w:rsid w:val="003C3CE9"/>
    <w:rsid w:val="003C4106"/>
    <w:rsid w:val="003C4721"/>
    <w:rsid w:val="003C4791"/>
    <w:rsid w:val="003C5BB2"/>
    <w:rsid w:val="003C5F79"/>
    <w:rsid w:val="003C6DAD"/>
    <w:rsid w:val="003C6DDC"/>
    <w:rsid w:val="003C7143"/>
    <w:rsid w:val="003D0B17"/>
    <w:rsid w:val="003D0BD9"/>
    <w:rsid w:val="003D14CA"/>
    <w:rsid w:val="003D1B5C"/>
    <w:rsid w:val="003D4226"/>
    <w:rsid w:val="003D4F36"/>
    <w:rsid w:val="003D5065"/>
    <w:rsid w:val="003D5A50"/>
    <w:rsid w:val="003D6BA9"/>
    <w:rsid w:val="003D6E13"/>
    <w:rsid w:val="003D7120"/>
    <w:rsid w:val="003D78EA"/>
    <w:rsid w:val="003E3277"/>
    <w:rsid w:val="003E42B6"/>
    <w:rsid w:val="003E47F6"/>
    <w:rsid w:val="003E4809"/>
    <w:rsid w:val="003E52B0"/>
    <w:rsid w:val="003E5CB6"/>
    <w:rsid w:val="003E6078"/>
    <w:rsid w:val="003F0257"/>
    <w:rsid w:val="003F04AB"/>
    <w:rsid w:val="003F1873"/>
    <w:rsid w:val="003F2B5C"/>
    <w:rsid w:val="003F3789"/>
    <w:rsid w:val="003F3B86"/>
    <w:rsid w:val="003F4664"/>
    <w:rsid w:val="003F626F"/>
    <w:rsid w:val="003F6511"/>
    <w:rsid w:val="003F6D08"/>
    <w:rsid w:val="00400D61"/>
    <w:rsid w:val="004028C8"/>
    <w:rsid w:val="00403F35"/>
    <w:rsid w:val="00404688"/>
    <w:rsid w:val="00406FA5"/>
    <w:rsid w:val="00410038"/>
    <w:rsid w:val="0041281E"/>
    <w:rsid w:val="00413CE8"/>
    <w:rsid w:val="00414E2E"/>
    <w:rsid w:val="00420E3D"/>
    <w:rsid w:val="00422242"/>
    <w:rsid w:val="00422D8B"/>
    <w:rsid w:val="0042393D"/>
    <w:rsid w:val="00423EE4"/>
    <w:rsid w:val="004250D0"/>
    <w:rsid w:val="00426D7A"/>
    <w:rsid w:val="00426E1C"/>
    <w:rsid w:val="00426F86"/>
    <w:rsid w:val="004271DA"/>
    <w:rsid w:val="00427567"/>
    <w:rsid w:val="004279BC"/>
    <w:rsid w:val="00430004"/>
    <w:rsid w:val="0043041A"/>
    <w:rsid w:val="00430BC3"/>
    <w:rsid w:val="00433B6B"/>
    <w:rsid w:val="00435FED"/>
    <w:rsid w:val="004369DB"/>
    <w:rsid w:val="004401EE"/>
    <w:rsid w:val="00440AF3"/>
    <w:rsid w:val="0044218B"/>
    <w:rsid w:val="00442B6A"/>
    <w:rsid w:val="004433BD"/>
    <w:rsid w:val="0044436F"/>
    <w:rsid w:val="00446935"/>
    <w:rsid w:val="00446B48"/>
    <w:rsid w:val="00446D68"/>
    <w:rsid w:val="00447D8C"/>
    <w:rsid w:val="00451FCE"/>
    <w:rsid w:val="00452339"/>
    <w:rsid w:val="004528CF"/>
    <w:rsid w:val="004533F1"/>
    <w:rsid w:val="00453699"/>
    <w:rsid w:val="00455172"/>
    <w:rsid w:val="0045591A"/>
    <w:rsid w:val="0045672E"/>
    <w:rsid w:val="00456F62"/>
    <w:rsid w:val="00457154"/>
    <w:rsid w:val="004571D4"/>
    <w:rsid w:val="00457616"/>
    <w:rsid w:val="004604DD"/>
    <w:rsid w:val="00461195"/>
    <w:rsid w:val="00462E94"/>
    <w:rsid w:val="00463660"/>
    <w:rsid w:val="00466109"/>
    <w:rsid w:val="00466756"/>
    <w:rsid w:val="00471C3E"/>
    <w:rsid w:val="00471D14"/>
    <w:rsid w:val="0047237A"/>
    <w:rsid w:val="00472DEC"/>
    <w:rsid w:val="00473F50"/>
    <w:rsid w:val="00474576"/>
    <w:rsid w:val="0047520C"/>
    <w:rsid w:val="00476007"/>
    <w:rsid w:val="004816CA"/>
    <w:rsid w:val="00481B8B"/>
    <w:rsid w:val="00482B59"/>
    <w:rsid w:val="0048370D"/>
    <w:rsid w:val="00483830"/>
    <w:rsid w:val="00483943"/>
    <w:rsid w:val="00483F7D"/>
    <w:rsid w:val="00485916"/>
    <w:rsid w:val="004868C1"/>
    <w:rsid w:val="0048694B"/>
    <w:rsid w:val="00486C1D"/>
    <w:rsid w:val="0048729C"/>
    <w:rsid w:val="00487EB9"/>
    <w:rsid w:val="00491FFE"/>
    <w:rsid w:val="00493CFF"/>
    <w:rsid w:val="00493EA9"/>
    <w:rsid w:val="004942AF"/>
    <w:rsid w:val="00494B73"/>
    <w:rsid w:val="0049535A"/>
    <w:rsid w:val="0049608D"/>
    <w:rsid w:val="004966A5"/>
    <w:rsid w:val="00496D00"/>
    <w:rsid w:val="004A170A"/>
    <w:rsid w:val="004A2AA8"/>
    <w:rsid w:val="004A2C38"/>
    <w:rsid w:val="004A310D"/>
    <w:rsid w:val="004A4BC9"/>
    <w:rsid w:val="004A6749"/>
    <w:rsid w:val="004A74B8"/>
    <w:rsid w:val="004A7D63"/>
    <w:rsid w:val="004A7D7A"/>
    <w:rsid w:val="004B2AC0"/>
    <w:rsid w:val="004B3684"/>
    <w:rsid w:val="004B5301"/>
    <w:rsid w:val="004C53E8"/>
    <w:rsid w:val="004D1B39"/>
    <w:rsid w:val="004D1B9A"/>
    <w:rsid w:val="004D1C98"/>
    <w:rsid w:val="004D2D7F"/>
    <w:rsid w:val="004D44A9"/>
    <w:rsid w:val="004D4500"/>
    <w:rsid w:val="004D45D3"/>
    <w:rsid w:val="004D603F"/>
    <w:rsid w:val="004D6C3A"/>
    <w:rsid w:val="004D7DBD"/>
    <w:rsid w:val="004E08B7"/>
    <w:rsid w:val="004E1283"/>
    <w:rsid w:val="004E1BED"/>
    <w:rsid w:val="004E1C89"/>
    <w:rsid w:val="004E5563"/>
    <w:rsid w:val="004F0AB1"/>
    <w:rsid w:val="004F2F7C"/>
    <w:rsid w:val="004F3078"/>
    <w:rsid w:val="004F399F"/>
    <w:rsid w:val="004F5836"/>
    <w:rsid w:val="004F5E22"/>
    <w:rsid w:val="004F60DF"/>
    <w:rsid w:val="004F73C6"/>
    <w:rsid w:val="00500FE5"/>
    <w:rsid w:val="00501A01"/>
    <w:rsid w:val="00501F31"/>
    <w:rsid w:val="00502ACC"/>
    <w:rsid w:val="005045EA"/>
    <w:rsid w:val="00505EEA"/>
    <w:rsid w:val="00506C7B"/>
    <w:rsid w:val="00506EB5"/>
    <w:rsid w:val="00507206"/>
    <w:rsid w:val="00520762"/>
    <w:rsid w:val="00520CFB"/>
    <w:rsid w:val="00520D13"/>
    <w:rsid w:val="005214D1"/>
    <w:rsid w:val="00522203"/>
    <w:rsid w:val="0052295B"/>
    <w:rsid w:val="00524B50"/>
    <w:rsid w:val="0052672F"/>
    <w:rsid w:val="00527B67"/>
    <w:rsid w:val="00530672"/>
    <w:rsid w:val="00531F4E"/>
    <w:rsid w:val="005345EA"/>
    <w:rsid w:val="00535398"/>
    <w:rsid w:val="00535845"/>
    <w:rsid w:val="005374A8"/>
    <w:rsid w:val="00537A90"/>
    <w:rsid w:val="005405E7"/>
    <w:rsid w:val="00540F60"/>
    <w:rsid w:val="005422EB"/>
    <w:rsid w:val="005423A6"/>
    <w:rsid w:val="00542E85"/>
    <w:rsid w:val="0054384F"/>
    <w:rsid w:val="005443F5"/>
    <w:rsid w:val="005458D8"/>
    <w:rsid w:val="005461B1"/>
    <w:rsid w:val="00546CAE"/>
    <w:rsid w:val="005479F0"/>
    <w:rsid w:val="00550A9C"/>
    <w:rsid w:val="00550D00"/>
    <w:rsid w:val="00551E68"/>
    <w:rsid w:val="00552852"/>
    <w:rsid w:val="00553DFA"/>
    <w:rsid w:val="0055460C"/>
    <w:rsid w:val="005546DB"/>
    <w:rsid w:val="00554D8F"/>
    <w:rsid w:val="00555D96"/>
    <w:rsid w:val="00557ACA"/>
    <w:rsid w:val="00557FD5"/>
    <w:rsid w:val="005600D4"/>
    <w:rsid w:val="00561293"/>
    <w:rsid w:val="005634CB"/>
    <w:rsid w:val="00565A13"/>
    <w:rsid w:val="00566C68"/>
    <w:rsid w:val="00567F20"/>
    <w:rsid w:val="00570DAC"/>
    <w:rsid w:val="005720CB"/>
    <w:rsid w:val="00572314"/>
    <w:rsid w:val="005734A7"/>
    <w:rsid w:val="005737C0"/>
    <w:rsid w:val="005740A2"/>
    <w:rsid w:val="00574423"/>
    <w:rsid w:val="00577C7C"/>
    <w:rsid w:val="00581806"/>
    <w:rsid w:val="00581947"/>
    <w:rsid w:val="00581C45"/>
    <w:rsid w:val="005831A8"/>
    <w:rsid w:val="005832EB"/>
    <w:rsid w:val="0058396E"/>
    <w:rsid w:val="0058421A"/>
    <w:rsid w:val="005842CB"/>
    <w:rsid w:val="0058506B"/>
    <w:rsid w:val="00585438"/>
    <w:rsid w:val="005860FE"/>
    <w:rsid w:val="00590C88"/>
    <w:rsid w:val="00591333"/>
    <w:rsid w:val="00592C28"/>
    <w:rsid w:val="005931D6"/>
    <w:rsid w:val="00593FAF"/>
    <w:rsid w:val="00594666"/>
    <w:rsid w:val="00595D61"/>
    <w:rsid w:val="00597CC6"/>
    <w:rsid w:val="00597CCB"/>
    <w:rsid w:val="005A155D"/>
    <w:rsid w:val="005A3689"/>
    <w:rsid w:val="005A3D12"/>
    <w:rsid w:val="005A3F55"/>
    <w:rsid w:val="005A530A"/>
    <w:rsid w:val="005A55AC"/>
    <w:rsid w:val="005A58C3"/>
    <w:rsid w:val="005A5925"/>
    <w:rsid w:val="005A6B1A"/>
    <w:rsid w:val="005A7832"/>
    <w:rsid w:val="005A7A13"/>
    <w:rsid w:val="005B1682"/>
    <w:rsid w:val="005B1FFB"/>
    <w:rsid w:val="005B358B"/>
    <w:rsid w:val="005B3E13"/>
    <w:rsid w:val="005B774E"/>
    <w:rsid w:val="005B7D8C"/>
    <w:rsid w:val="005C0C1E"/>
    <w:rsid w:val="005C2BBC"/>
    <w:rsid w:val="005C3154"/>
    <w:rsid w:val="005C33D1"/>
    <w:rsid w:val="005C518E"/>
    <w:rsid w:val="005C53BB"/>
    <w:rsid w:val="005C55EA"/>
    <w:rsid w:val="005C65BE"/>
    <w:rsid w:val="005C70AC"/>
    <w:rsid w:val="005C75B5"/>
    <w:rsid w:val="005D11AD"/>
    <w:rsid w:val="005D1D9C"/>
    <w:rsid w:val="005D27AC"/>
    <w:rsid w:val="005D287B"/>
    <w:rsid w:val="005D3ECD"/>
    <w:rsid w:val="005D47F7"/>
    <w:rsid w:val="005D4D44"/>
    <w:rsid w:val="005D56EC"/>
    <w:rsid w:val="005D7885"/>
    <w:rsid w:val="005E082C"/>
    <w:rsid w:val="005E0A87"/>
    <w:rsid w:val="005E16B4"/>
    <w:rsid w:val="005E1C2A"/>
    <w:rsid w:val="005E2381"/>
    <w:rsid w:val="005E2E9C"/>
    <w:rsid w:val="005E3160"/>
    <w:rsid w:val="005E7B49"/>
    <w:rsid w:val="005F1FC4"/>
    <w:rsid w:val="005F4B70"/>
    <w:rsid w:val="005F5D86"/>
    <w:rsid w:val="005F728D"/>
    <w:rsid w:val="005F7AC3"/>
    <w:rsid w:val="005F7ECD"/>
    <w:rsid w:val="00600959"/>
    <w:rsid w:val="00600DC0"/>
    <w:rsid w:val="00603795"/>
    <w:rsid w:val="006038AC"/>
    <w:rsid w:val="006039E2"/>
    <w:rsid w:val="00603E6E"/>
    <w:rsid w:val="006049D2"/>
    <w:rsid w:val="00604D09"/>
    <w:rsid w:val="0060603D"/>
    <w:rsid w:val="0060730B"/>
    <w:rsid w:val="0061159C"/>
    <w:rsid w:val="00614653"/>
    <w:rsid w:val="006154A8"/>
    <w:rsid w:val="00615B5C"/>
    <w:rsid w:val="00615C53"/>
    <w:rsid w:val="00615CEC"/>
    <w:rsid w:val="00615DCE"/>
    <w:rsid w:val="0061687D"/>
    <w:rsid w:val="0061788F"/>
    <w:rsid w:val="006179E7"/>
    <w:rsid w:val="0062066A"/>
    <w:rsid w:val="0062205E"/>
    <w:rsid w:val="00623470"/>
    <w:rsid w:val="006245A9"/>
    <w:rsid w:val="0062487D"/>
    <w:rsid w:val="00624D07"/>
    <w:rsid w:val="0062641B"/>
    <w:rsid w:val="00627804"/>
    <w:rsid w:val="00630C8B"/>
    <w:rsid w:val="00630F93"/>
    <w:rsid w:val="0063205E"/>
    <w:rsid w:val="00632383"/>
    <w:rsid w:val="006323DB"/>
    <w:rsid w:val="006333AB"/>
    <w:rsid w:val="00633E07"/>
    <w:rsid w:val="00634288"/>
    <w:rsid w:val="006343A8"/>
    <w:rsid w:val="0063442B"/>
    <w:rsid w:val="006358AC"/>
    <w:rsid w:val="0063590F"/>
    <w:rsid w:val="00635E0B"/>
    <w:rsid w:val="006418E1"/>
    <w:rsid w:val="00642C10"/>
    <w:rsid w:val="00643C3C"/>
    <w:rsid w:val="00645932"/>
    <w:rsid w:val="00646001"/>
    <w:rsid w:val="00646734"/>
    <w:rsid w:val="00650533"/>
    <w:rsid w:val="006509B2"/>
    <w:rsid w:val="00656890"/>
    <w:rsid w:val="0066030C"/>
    <w:rsid w:val="006608CE"/>
    <w:rsid w:val="00662090"/>
    <w:rsid w:val="006620C7"/>
    <w:rsid w:val="006627ED"/>
    <w:rsid w:val="00662B34"/>
    <w:rsid w:val="0066333A"/>
    <w:rsid w:val="00663549"/>
    <w:rsid w:val="00664B17"/>
    <w:rsid w:val="00666616"/>
    <w:rsid w:val="0066700F"/>
    <w:rsid w:val="00667A41"/>
    <w:rsid w:val="0067083A"/>
    <w:rsid w:val="0067129A"/>
    <w:rsid w:val="00671989"/>
    <w:rsid w:val="00672692"/>
    <w:rsid w:val="00674338"/>
    <w:rsid w:val="006751D4"/>
    <w:rsid w:val="00676051"/>
    <w:rsid w:val="00680646"/>
    <w:rsid w:val="0068070F"/>
    <w:rsid w:val="00681734"/>
    <w:rsid w:val="006826DA"/>
    <w:rsid w:val="00682DF7"/>
    <w:rsid w:val="00682E3B"/>
    <w:rsid w:val="006839D2"/>
    <w:rsid w:val="00685961"/>
    <w:rsid w:val="00686A03"/>
    <w:rsid w:val="00690AC2"/>
    <w:rsid w:val="006913E0"/>
    <w:rsid w:val="00692646"/>
    <w:rsid w:val="00693383"/>
    <w:rsid w:val="0069385D"/>
    <w:rsid w:val="00693FDF"/>
    <w:rsid w:val="00694D3E"/>
    <w:rsid w:val="00695BCB"/>
    <w:rsid w:val="006977FC"/>
    <w:rsid w:val="00697BF7"/>
    <w:rsid w:val="00697CF6"/>
    <w:rsid w:val="006A0850"/>
    <w:rsid w:val="006A19CD"/>
    <w:rsid w:val="006A19F9"/>
    <w:rsid w:val="006A2182"/>
    <w:rsid w:val="006A27B6"/>
    <w:rsid w:val="006A2B52"/>
    <w:rsid w:val="006A3AE6"/>
    <w:rsid w:val="006A41FB"/>
    <w:rsid w:val="006A51C9"/>
    <w:rsid w:val="006A59D4"/>
    <w:rsid w:val="006A5D4F"/>
    <w:rsid w:val="006A66D5"/>
    <w:rsid w:val="006A6938"/>
    <w:rsid w:val="006A6D79"/>
    <w:rsid w:val="006B3605"/>
    <w:rsid w:val="006B6F12"/>
    <w:rsid w:val="006B761E"/>
    <w:rsid w:val="006B7F17"/>
    <w:rsid w:val="006C1195"/>
    <w:rsid w:val="006C1682"/>
    <w:rsid w:val="006C1818"/>
    <w:rsid w:val="006C42DD"/>
    <w:rsid w:val="006C4A52"/>
    <w:rsid w:val="006C56F3"/>
    <w:rsid w:val="006C5B99"/>
    <w:rsid w:val="006C67E1"/>
    <w:rsid w:val="006C712F"/>
    <w:rsid w:val="006C7CC7"/>
    <w:rsid w:val="006D0E88"/>
    <w:rsid w:val="006D1965"/>
    <w:rsid w:val="006D2E1D"/>
    <w:rsid w:val="006D314B"/>
    <w:rsid w:val="006D3181"/>
    <w:rsid w:val="006D344A"/>
    <w:rsid w:val="006D3C87"/>
    <w:rsid w:val="006D6EEC"/>
    <w:rsid w:val="006D7086"/>
    <w:rsid w:val="006D7365"/>
    <w:rsid w:val="006E061D"/>
    <w:rsid w:val="006E1813"/>
    <w:rsid w:val="006E3A36"/>
    <w:rsid w:val="006E43D4"/>
    <w:rsid w:val="006E47D9"/>
    <w:rsid w:val="006E5572"/>
    <w:rsid w:val="006E5E9B"/>
    <w:rsid w:val="006E7E5C"/>
    <w:rsid w:val="006E7F9D"/>
    <w:rsid w:val="006F0273"/>
    <w:rsid w:val="006F11E4"/>
    <w:rsid w:val="006F1547"/>
    <w:rsid w:val="006F18D1"/>
    <w:rsid w:val="006F19BB"/>
    <w:rsid w:val="006F2FF2"/>
    <w:rsid w:val="006F34C5"/>
    <w:rsid w:val="006F3F69"/>
    <w:rsid w:val="006F5F58"/>
    <w:rsid w:val="006F5F70"/>
    <w:rsid w:val="006F7709"/>
    <w:rsid w:val="006F7E0C"/>
    <w:rsid w:val="00701D9C"/>
    <w:rsid w:val="007028D7"/>
    <w:rsid w:val="00703897"/>
    <w:rsid w:val="00705E19"/>
    <w:rsid w:val="0070670F"/>
    <w:rsid w:val="00706A86"/>
    <w:rsid w:val="00710E28"/>
    <w:rsid w:val="00711D00"/>
    <w:rsid w:val="0071236B"/>
    <w:rsid w:val="0071284F"/>
    <w:rsid w:val="00712ABA"/>
    <w:rsid w:val="00715036"/>
    <w:rsid w:val="0071575C"/>
    <w:rsid w:val="0071629B"/>
    <w:rsid w:val="00716D19"/>
    <w:rsid w:val="00717062"/>
    <w:rsid w:val="00721512"/>
    <w:rsid w:val="00721E0A"/>
    <w:rsid w:val="00722426"/>
    <w:rsid w:val="00724F45"/>
    <w:rsid w:val="00727B42"/>
    <w:rsid w:val="00730E06"/>
    <w:rsid w:val="00731149"/>
    <w:rsid w:val="00731A20"/>
    <w:rsid w:val="00731B7A"/>
    <w:rsid w:val="00733EA7"/>
    <w:rsid w:val="0073555E"/>
    <w:rsid w:val="007356AA"/>
    <w:rsid w:val="00740F7C"/>
    <w:rsid w:val="007416DD"/>
    <w:rsid w:val="00741EC4"/>
    <w:rsid w:val="00742AE3"/>
    <w:rsid w:val="007432C0"/>
    <w:rsid w:val="007467A9"/>
    <w:rsid w:val="00746C85"/>
    <w:rsid w:val="00746D7E"/>
    <w:rsid w:val="00747647"/>
    <w:rsid w:val="00753510"/>
    <w:rsid w:val="00753801"/>
    <w:rsid w:val="007557F7"/>
    <w:rsid w:val="00755F5E"/>
    <w:rsid w:val="0075683C"/>
    <w:rsid w:val="00756A6C"/>
    <w:rsid w:val="00757AB0"/>
    <w:rsid w:val="00757C1A"/>
    <w:rsid w:val="00757D7B"/>
    <w:rsid w:val="0076078A"/>
    <w:rsid w:val="007614DF"/>
    <w:rsid w:val="007614F0"/>
    <w:rsid w:val="00761BD0"/>
    <w:rsid w:val="00763777"/>
    <w:rsid w:val="00765F61"/>
    <w:rsid w:val="0076602C"/>
    <w:rsid w:val="0076626C"/>
    <w:rsid w:val="0076709A"/>
    <w:rsid w:val="007672E8"/>
    <w:rsid w:val="007677EE"/>
    <w:rsid w:val="00771646"/>
    <w:rsid w:val="00771E22"/>
    <w:rsid w:val="007731FC"/>
    <w:rsid w:val="00773AC1"/>
    <w:rsid w:val="0077480C"/>
    <w:rsid w:val="00775C44"/>
    <w:rsid w:val="0077622C"/>
    <w:rsid w:val="007770C2"/>
    <w:rsid w:val="00777C26"/>
    <w:rsid w:val="00780D86"/>
    <w:rsid w:val="00780E54"/>
    <w:rsid w:val="00780F88"/>
    <w:rsid w:val="00783193"/>
    <w:rsid w:val="007833B3"/>
    <w:rsid w:val="00783954"/>
    <w:rsid w:val="00783EB0"/>
    <w:rsid w:val="007844D1"/>
    <w:rsid w:val="0078454A"/>
    <w:rsid w:val="00785771"/>
    <w:rsid w:val="00785993"/>
    <w:rsid w:val="0078608F"/>
    <w:rsid w:val="00786729"/>
    <w:rsid w:val="007867EA"/>
    <w:rsid w:val="00786809"/>
    <w:rsid w:val="007919F8"/>
    <w:rsid w:val="00793D55"/>
    <w:rsid w:val="00794ED7"/>
    <w:rsid w:val="007974CD"/>
    <w:rsid w:val="0079778A"/>
    <w:rsid w:val="007A0066"/>
    <w:rsid w:val="007A0FC3"/>
    <w:rsid w:val="007A337A"/>
    <w:rsid w:val="007A340D"/>
    <w:rsid w:val="007A3623"/>
    <w:rsid w:val="007A4AAD"/>
    <w:rsid w:val="007A552E"/>
    <w:rsid w:val="007A5B06"/>
    <w:rsid w:val="007A7C34"/>
    <w:rsid w:val="007A7D61"/>
    <w:rsid w:val="007B05C3"/>
    <w:rsid w:val="007B21FE"/>
    <w:rsid w:val="007B31E4"/>
    <w:rsid w:val="007B3AEE"/>
    <w:rsid w:val="007B4E5B"/>
    <w:rsid w:val="007B5ED2"/>
    <w:rsid w:val="007B7D24"/>
    <w:rsid w:val="007C283E"/>
    <w:rsid w:val="007C3685"/>
    <w:rsid w:val="007C3F6F"/>
    <w:rsid w:val="007C3FF2"/>
    <w:rsid w:val="007C72A0"/>
    <w:rsid w:val="007D0577"/>
    <w:rsid w:val="007D0AFB"/>
    <w:rsid w:val="007D0B24"/>
    <w:rsid w:val="007D219E"/>
    <w:rsid w:val="007D2341"/>
    <w:rsid w:val="007D2A20"/>
    <w:rsid w:val="007D3638"/>
    <w:rsid w:val="007D400C"/>
    <w:rsid w:val="007D46B3"/>
    <w:rsid w:val="007D52C5"/>
    <w:rsid w:val="007D53D3"/>
    <w:rsid w:val="007D74D3"/>
    <w:rsid w:val="007E0381"/>
    <w:rsid w:val="007E0ACB"/>
    <w:rsid w:val="007E36C0"/>
    <w:rsid w:val="007E3728"/>
    <w:rsid w:val="007E42D7"/>
    <w:rsid w:val="007E44DD"/>
    <w:rsid w:val="007E4788"/>
    <w:rsid w:val="007E4C9D"/>
    <w:rsid w:val="007E5CB9"/>
    <w:rsid w:val="007E63AA"/>
    <w:rsid w:val="007E7C18"/>
    <w:rsid w:val="007F057B"/>
    <w:rsid w:val="007F18F8"/>
    <w:rsid w:val="007F1913"/>
    <w:rsid w:val="007F1D34"/>
    <w:rsid w:val="007F28A3"/>
    <w:rsid w:val="007F3A3A"/>
    <w:rsid w:val="007F3D77"/>
    <w:rsid w:val="007F489C"/>
    <w:rsid w:val="007F4C8E"/>
    <w:rsid w:val="008013FF"/>
    <w:rsid w:val="0080232A"/>
    <w:rsid w:val="008061A1"/>
    <w:rsid w:val="00810C6F"/>
    <w:rsid w:val="0081138F"/>
    <w:rsid w:val="0081144C"/>
    <w:rsid w:val="008116CA"/>
    <w:rsid w:val="00811E65"/>
    <w:rsid w:val="0081275E"/>
    <w:rsid w:val="00813B84"/>
    <w:rsid w:val="00815B5D"/>
    <w:rsid w:val="00815F2B"/>
    <w:rsid w:val="0081606F"/>
    <w:rsid w:val="008165D2"/>
    <w:rsid w:val="0081748C"/>
    <w:rsid w:val="00820832"/>
    <w:rsid w:val="00820865"/>
    <w:rsid w:val="00820D9C"/>
    <w:rsid w:val="0082138F"/>
    <w:rsid w:val="00822F95"/>
    <w:rsid w:val="00825902"/>
    <w:rsid w:val="00827207"/>
    <w:rsid w:val="0083021B"/>
    <w:rsid w:val="00831605"/>
    <w:rsid w:val="00831721"/>
    <w:rsid w:val="00832442"/>
    <w:rsid w:val="008325E3"/>
    <w:rsid w:val="0083337B"/>
    <w:rsid w:val="00835D57"/>
    <w:rsid w:val="00837FFD"/>
    <w:rsid w:val="008419B4"/>
    <w:rsid w:val="00841B7C"/>
    <w:rsid w:val="00843B49"/>
    <w:rsid w:val="00843FFD"/>
    <w:rsid w:val="00844042"/>
    <w:rsid w:val="008453FD"/>
    <w:rsid w:val="00846ACD"/>
    <w:rsid w:val="008472EF"/>
    <w:rsid w:val="00851604"/>
    <w:rsid w:val="00852607"/>
    <w:rsid w:val="008529B0"/>
    <w:rsid w:val="008543DC"/>
    <w:rsid w:val="00854477"/>
    <w:rsid w:val="00855CCD"/>
    <w:rsid w:val="00856C95"/>
    <w:rsid w:val="00856E2D"/>
    <w:rsid w:val="00857808"/>
    <w:rsid w:val="00861422"/>
    <w:rsid w:val="0086175A"/>
    <w:rsid w:val="008621A4"/>
    <w:rsid w:val="00862847"/>
    <w:rsid w:val="00862D88"/>
    <w:rsid w:val="008640DD"/>
    <w:rsid w:val="00864B7B"/>
    <w:rsid w:val="008664BB"/>
    <w:rsid w:val="00867E3E"/>
    <w:rsid w:val="00872563"/>
    <w:rsid w:val="00874388"/>
    <w:rsid w:val="00874EFD"/>
    <w:rsid w:val="008757C5"/>
    <w:rsid w:val="00875B1E"/>
    <w:rsid w:val="00875C91"/>
    <w:rsid w:val="00876290"/>
    <w:rsid w:val="00876CE4"/>
    <w:rsid w:val="00876E68"/>
    <w:rsid w:val="008778FE"/>
    <w:rsid w:val="00877A57"/>
    <w:rsid w:val="00880B1C"/>
    <w:rsid w:val="0088113D"/>
    <w:rsid w:val="0088181F"/>
    <w:rsid w:val="00881823"/>
    <w:rsid w:val="0088537A"/>
    <w:rsid w:val="00886C35"/>
    <w:rsid w:val="00893374"/>
    <w:rsid w:val="00895008"/>
    <w:rsid w:val="00896353"/>
    <w:rsid w:val="00896C2E"/>
    <w:rsid w:val="00897946"/>
    <w:rsid w:val="00897AA2"/>
    <w:rsid w:val="008A0A20"/>
    <w:rsid w:val="008A0BEF"/>
    <w:rsid w:val="008A4240"/>
    <w:rsid w:val="008A62B5"/>
    <w:rsid w:val="008A6687"/>
    <w:rsid w:val="008A6D46"/>
    <w:rsid w:val="008A6F84"/>
    <w:rsid w:val="008B0D74"/>
    <w:rsid w:val="008B211C"/>
    <w:rsid w:val="008B25A6"/>
    <w:rsid w:val="008B28C7"/>
    <w:rsid w:val="008B6398"/>
    <w:rsid w:val="008B647A"/>
    <w:rsid w:val="008B78A5"/>
    <w:rsid w:val="008C1C11"/>
    <w:rsid w:val="008C275F"/>
    <w:rsid w:val="008C3C2A"/>
    <w:rsid w:val="008C44AA"/>
    <w:rsid w:val="008C53D7"/>
    <w:rsid w:val="008C6059"/>
    <w:rsid w:val="008C6642"/>
    <w:rsid w:val="008C6FE0"/>
    <w:rsid w:val="008D0D53"/>
    <w:rsid w:val="008D139F"/>
    <w:rsid w:val="008D25CA"/>
    <w:rsid w:val="008D4590"/>
    <w:rsid w:val="008D48D9"/>
    <w:rsid w:val="008D4962"/>
    <w:rsid w:val="008D6D92"/>
    <w:rsid w:val="008D75C2"/>
    <w:rsid w:val="008E1998"/>
    <w:rsid w:val="008E2972"/>
    <w:rsid w:val="008E3348"/>
    <w:rsid w:val="008E5644"/>
    <w:rsid w:val="008E6390"/>
    <w:rsid w:val="008E6F43"/>
    <w:rsid w:val="008E78EF"/>
    <w:rsid w:val="008E7DEE"/>
    <w:rsid w:val="008F19D5"/>
    <w:rsid w:val="008F21BA"/>
    <w:rsid w:val="008F38DD"/>
    <w:rsid w:val="008F4CC6"/>
    <w:rsid w:val="008F5B13"/>
    <w:rsid w:val="008F5B69"/>
    <w:rsid w:val="008F75D8"/>
    <w:rsid w:val="008F78E8"/>
    <w:rsid w:val="008F7BE7"/>
    <w:rsid w:val="008F7F93"/>
    <w:rsid w:val="00900DC2"/>
    <w:rsid w:val="00903030"/>
    <w:rsid w:val="00904705"/>
    <w:rsid w:val="00904E3D"/>
    <w:rsid w:val="00906ED4"/>
    <w:rsid w:val="00906F3D"/>
    <w:rsid w:val="009071AD"/>
    <w:rsid w:val="0090785D"/>
    <w:rsid w:val="00907C60"/>
    <w:rsid w:val="00910BD2"/>
    <w:rsid w:val="009112DB"/>
    <w:rsid w:val="00911449"/>
    <w:rsid w:val="00912E6F"/>
    <w:rsid w:val="00914AB9"/>
    <w:rsid w:val="00916E56"/>
    <w:rsid w:val="00920432"/>
    <w:rsid w:val="0092058A"/>
    <w:rsid w:val="009208B4"/>
    <w:rsid w:val="00921D9B"/>
    <w:rsid w:val="009220F0"/>
    <w:rsid w:val="00924615"/>
    <w:rsid w:val="00926111"/>
    <w:rsid w:val="009261F9"/>
    <w:rsid w:val="00926475"/>
    <w:rsid w:val="0092727E"/>
    <w:rsid w:val="00930899"/>
    <w:rsid w:val="00930D69"/>
    <w:rsid w:val="00931104"/>
    <w:rsid w:val="00932AE4"/>
    <w:rsid w:val="00933626"/>
    <w:rsid w:val="00934207"/>
    <w:rsid w:val="00934220"/>
    <w:rsid w:val="00934585"/>
    <w:rsid w:val="00935E71"/>
    <w:rsid w:val="0093721B"/>
    <w:rsid w:val="0094095C"/>
    <w:rsid w:val="00941611"/>
    <w:rsid w:val="0094240C"/>
    <w:rsid w:val="00943660"/>
    <w:rsid w:val="00943BAE"/>
    <w:rsid w:val="00944BC5"/>
    <w:rsid w:val="00945A4D"/>
    <w:rsid w:val="00945AC3"/>
    <w:rsid w:val="00946056"/>
    <w:rsid w:val="009464E8"/>
    <w:rsid w:val="00947032"/>
    <w:rsid w:val="00947842"/>
    <w:rsid w:val="00951DDC"/>
    <w:rsid w:val="00952CC6"/>
    <w:rsid w:val="00953851"/>
    <w:rsid w:val="00954272"/>
    <w:rsid w:val="00954A25"/>
    <w:rsid w:val="009562F5"/>
    <w:rsid w:val="009569D8"/>
    <w:rsid w:val="00961368"/>
    <w:rsid w:val="0096199D"/>
    <w:rsid w:val="00962484"/>
    <w:rsid w:val="009624A9"/>
    <w:rsid w:val="00962803"/>
    <w:rsid w:val="00966D3A"/>
    <w:rsid w:val="009700D7"/>
    <w:rsid w:val="00970D33"/>
    <w:rsid w:val="00971725"/>
    <w:rsid w:val="00971A7C"/>
    <w:rsid w:val="00974F1E"/>
    <w:rsid w:val="009767F4"/>
    <w:rsid w:val="00977185"/>
    <w:rsid w:val="00977C03"/>
    <w:rsid w:val="009809C1"/>
    <w:rsid w:val="00980A7D"/>
    <w:rsid w:val="00981438"/>
    <w:rsid w:val="009816A6"/>
    <w:rsid w:val="00982117"/>
    <w:rsid w:val="00982FBA"/>
    <w:rsid w:val="00983FE8"/>
    <w:rsid w:val="00984156"/>
    <w:rsid w:val="00984E54"/>
    <w:rsid w:val="009857CD"/>
    <w:rsid w:val="00987493"/>
    <w:rsid w:val="00987AC9"/>
    <w:rsid w:val="00987EF7"/>
    <w:rsid w:val="00990452"/>
    <w:rsid w:val="00990FFB"/>
    <w:rsid w:val="009951CA"/>
    <w:rsid w:val="00995E70"/>
    <w:rsid w:val="009A074F"/>
    <w:rsid w:val="009A0781"/>
    <w:rsid w:val="009A1D2F"/>
    <w:rsid w:val="009A2579"/>
    <w:rsid w:val="009A260D"/>
    <w:rsid w:val="009A28BB"/>
    <w:rsid w:val="009A2948"/>
    <w:rsid w:val="009A3D12"/>
    <w:rsid w:val="009A4144"/>
    <w:rsid w:val="009A4177"/>
    <w:rsid w:val="009A433F"/>
    <w:rsid w:val="009A591A"/>
    <w:rsid w:val="009A67DD"/>
    <w:rsid w:val="009B0045"/>
    <w:rsid w:val="009B0B46"/>
    <w:rsid w:val="009B1601"/>
    <w:rsid w:val="009B2D00"/>
    <w:rsid w:val="009B2D7B"/>
    <w:rsid w:val="009B3263"/>
    <w:rsid w:val="009B519D"/>
    <w:rsid w:val="009B6152"/>
    <w:rsid w:val="009C052B"/>
    <w:rsid w:val="009C1516"/>
    <w:rsid w:val="009C16ED"/>
    <w:rsid w:val="009C1C21"/>
    <w:rsid w:val="009C258A"/>
    <w:rsid w:val="009C3B63"/>
    <w:rsid w:val="009C4B9F"/>
    <w:rsid w:val="009C5529"/>
    <w:rsid w:val="009C59E0"/>
    <w:rsid w:val="009C77A1"/>
    <w:rsid w:val="009C7906"/>
    <w:rsid w:val="009D01D7"/>
    <w:rsid w:val="009D0AEB"/>
    <w:rsid w:val="009D178E"/>
    <w:rsid w:val="009D18BC"/>
    <w:rsid w:val="009D2D45"/>
    <w:rsid w:val="009D4013"/>
    <w:rsid w:val="009D4E68"/>
    <w:rsid w:val="009D51C2"/>
    <w:rsid w:val="009D675D"/>
    <w:rsid w:val="009D691B"/>
    <w:rsid w:val="009D69B7"/>
    <w:rsid w:val="009D69EE"/>
    <w:rsid w:val="009D727D"/>
    <w:rsid w:val="009D73FD"/>
    <w:rsid w:val="009D7C6F"/>
    <w:rsid w:val="009E1CAE"/>
    <w:rsid w:val="009E1D80"/>
    <w:rsid w:val="009E214A"/>
    <w:rsid w:val="009E2AC5"/>
    <w:rsid w:val="009E2BF6"/>
    <w:rsid w:val="009E2F27"/>
    <w:rsid w:val="009E33B7"/>
    <w:rsid w:val="009E3A80"/>
    <w:rsid w:val="009E3CEC"/>
    <w:rsid w:val="009E3D0F"/>
    <w:rsid w:val="009E41B1"/>
    <w:rsid w:val="009E4359"/>
    <w:rsid w:val="009E4849"/>
    <w:rsid w:val="009E4867"/>
    <w:rsid w:val="009E4ED2"/>
    <w:rsid w:val="009E5944"/>
    <w:rsid w:val="009E6582"/>
    <w:rsid w:val="009E6B85"/>
    <w:rsid w:val="009F04DC"/>
    <w:rsid w:val="009F10EF"/>
    <w:rsid w:val="009F1181"/>
    <w:rsid w:val="009F281F"/>
    <w:rsid w:val="009F2E28"/>
    <w:rsid w:val="009F3586"/>
    <w:rsid w:val="009F4C0A"/>
    <w:rsid w:val="009F6114"/>
    <w:rsid w:val="00A04BB7"/>
    <w:rsid w:val="00A07D93"/>
    <w:rsid w:val="00A07E08"/>
    <w:rsid w:val="00A125D1"/>
    <w:rsid w:val="00A134CB"/>
    <w:rsid w:val="00A13EBE"/>
    <w:rsid w:val="00A179EF"/>
    <w:rsid w:val="00A17ADA"/>
    <w:rsid w:val="00A2174E"/>
    <w:rsid w:val="00A226DC"/>
    <w:rsid w:val="00A24C86"/>
    <w:rsid w:val="00A274D9"/>
    <w:rsid w:val="00A27D02"/>
    <w:rsid w:val="00A27D39"/>
    <w:rsid w:val="00A309E8"/>
    <w:rsid w:val="00A30C07"/>
    <w:rsid w:val="00A3108C"/>
    <w:rsid w:val="00A3282D"/>
    <w:rsid w:val="00A32949"/>
    <w:rsid w:val="00A3308C"/>
    <w:rsid w:val="00A34195"/>
    <w:rsid w:val="00A369D8"/>
    <w:rsid w:val="00A36E77"/>
    <w:rsid w:val="00A409C9"/>
    <w:rsid w:val="00A423EC"/>
    <w:rsid w:val="00A42BE2"/>
    <w:rsid w:val="00A43B12"/>
    <w:rsid w:val="00A45AE9"/>
    <w:rsid w:val="00A45DE2"/>
    <w:rsid w:val="00A460F3"/>
    <w:rsid w:val="00A4779E"/>
    <w:rsid w:val="00A51257"/>
    <w:rsid w:val="00A5218F"/>
    <w:rsid w:val="00A52637"/>
    <w:rsid w:val="00A5281B"/>
    <w:rsid w:val="00A54693"/>
    <w:rsid w:val="00A60E9B"/>
    <w:rsid w:val="00A6219D"/>
    <w:rsid w:val="00A62B76"/>
    <w:rsid w:val="00A634AC"/>
    <w:rsid w:val="00A66B89"/>
    <w:rsid w:val="00A67255"/>
    <w:rsid w:val="00A70373"/>
    <w:rsid w:val="00A70E2C"/>
    <w:rsid w:val="00A7118D"/>
    <w:rsid w:val="00A71CB2"/>
    <w:rsid w:val="00A73229"/>
    <w:rsid w:val="00A745CD"/>
    <w:rsid w:val="00A75ED8"/>
    <w:rsid w:val="00A7747B"/>
    <w:rsid w:val="00A8042E"/>
    <w:rsid w:val="00A82D13"/>
    <w:rsid w:val="00A834D0"/>
    <w:rsid w:val="00A83640"/>
    <w:rsid w:val="00A84E7E"/>
    <w:rsid w:val="00A87959"/>
    <w:rsid w:val="00A879E9"/>
    <w:rsid w:val="00A87E01"/>
    <w:rsid w:val="00A90073"/>
    <w:rsid w:val="00A9017B"/>
    <w:rsid w:val="00A92FEE"/>
    <w:rsid w:val="00A93435"/>
    <w:rsid w:val="00A951AE"/>
    <w:rsid w:val="00A9636E"/>
    <w:rsid w:val="00A9757E"/>
    <w:rsid w:val="00AA09B5"/>
    <w:rsid w:val="00AA1E12"/>
    <w:rsid w:val="00AA2976"/>
    <w:rsid w:val="00AA2D04"/>
    <w:rsid w:val="00AA3B1A"/>
    <w:rsid w:val="00AA3C6C"/>
    <w:rsid w:val="00AA415E"/>
    <w:rsid w:val="00AA4B47"/>
    <w:rsid w:val="00AA77A1"/>
    <w:rsid w:val="00AB044F"/>
    <w:rsid w:val="00AB0A10"/>
    <w:rsid w:val="00AB128C"/>
    <w:rsid w:val="00AB14D7"/>
    <w:rsid w:val="00AB1A24"/>
    <w:rsid w:val="00AB1A6A"/>
    <w:rsid w:val="00AB294E"/>
    <w:rsid w:val="00AB4509"/>
    <w:rsid w:val="00AB4E9B"/>
    <w:rsid w:val="00AB589D"/>
    <w:rsid w:val="00AB7760"/>
    <w:rsid w:val="00AC0005"/>
    <w:rsid w:val="00AC0655"/>
    <w:rsid w:val="00AC163C"/>
    <w:rsid w:val="00AC3233"/>
    <w:rsid w:val="00AC5A8D"/>
    <w:rsid w:val="00AC6337"/>
    <w:rsid w:val="00AC6560"/>
    <w:rsid w:val="00AC6BDF"/>
    <w:rsid w:val="00AC7027"/>
    <w:rsid w:val="00AC7A10"/>
    <w:rsid w:val="00AC7A3C"/>
    <w:rsid w:val="00AD0CC6"/>
    <w:rsid w:val="00AD1785"/>
    <w:rsid w:val="00AD1B42"/>
    <w:rsid w:val="00AD4053"/>
    <w:rsid w:val="00AD5291"/>
    <w:rsid w:val="00AD6C74"/>
    <w:rsid w:val="00AD749B"/>
    <w:rsid w:val="00AE240B"/>
    <w:rsid w:val="00AE2511"/>
    <w:rsid w:val="00AE4F21"/>
    <w:rsid w:val="00AE6275"/>
    <w:rsid w:val="00AE6F47"/>
    <w:rsid w:val="00AF1CE5"/>
    <w:rsid w:val="00AF1FD3"/>
    <w:rsid w:val="00AF30E3"/>
    <w:rsid w:val="00AF4431"/>
    <w:rsid w:val="00AF44DE"/>
    <w:rsid w:val="00AF6DE4"/>
    <w:rsid w:val="00AF77BA"/>
    <w:rsid w:val="00AF7ECF"/>
    <w:rsid w:val="00B02BCC"/>
    <w:rsid w:val="00B03832"/>
    <w:rsid w:val="00B04709"/>
    <w:rsid w:val="00B04D75"/>
    <w:rsid w:val="00B05631"/>
    <w:rsid w:val="00B057A6"/>
    <w:rsid w:val="00B07A4E"/>
    <w:rsid w:val="00B1043C"/>
    <w:rsid w:val="00B10BF5"/>
    <w:rsid w:val="00B11C2A"/>
    <w:rsid w:val="00B128F4"/>
    <w:rsid w:val="00B136FB"/>
    <w:rsid w:val="00B13B16"/>
    <w:rsid w:val="00B1521E"/>
    <w:rsid w:val="00B154EA"/>
    <w:rsid w:val="00B15A3B"/>
    <w:rsid w:val="00B175E8"/>
    <w:rsid w:val="00B17F9B"/>
    <w:rsid w:val="00B200AC"/>
    <w:rsid w:val="00B2085C"/>
    <w:rsid w:val="00B20A4F"/>
    <w:rsid w:val="00B21AEF"/>
    <w:rsid w:val="00B21F43"/>
    <w:rsid w:val="00B23FFA"/>
    <w:rsid w:val="00B2413A"/>
    <w:rsid w:val="00B253DC"/>
    <w:rsid w:val="00B25936"/>
    <w:rsid w:val="00B27072"/>
    <w:rsid w:val="00B30DA4"/>
    <w:rsid w:val="00B31790"/>
    <w:rsid w:val="00B31E59"/>
    <w:rsid w:val="00B3619B"/>
    <w:rsid w:val="00B36D40"/>
    <w:rsid w:val="00B412C5"/>
    <w:rsid w:val="00B425D6"/>
    <w:rsid w:val="00B432B2"/>
    <w:rsid w:val="00B44D16"/>
    <w:rsid w:val="00B456A7"/>
    <w:rsid w:val="00B47291"/>
    <w:rsid w:val="00B502ED"/>
    <w:rsid w:val="00B50765"/>
    <w:rsid w:val="00B51E40"/>
    <w:rsid w:val="00B5282E"/>
    <w:rsid w:val="00B52AFA"/>
    <w:rsid w:val="00B55059"/>
    <w:rsid w:val="00B55B2A"/>
    <w:rsid w:val="00B56092"/>
    <w:rsid w:val="00B57FC5"/>
    <w:rsid w:val="00B60DBF"/>
    <w:rsid w:val="00B62016"/>
    <w:rsid w:val="00B62A27"/>
    <w:rsid w:val="00B636A7"/>
    <w:rsid w:val="00B6387B"/>
    <w:rsid w:val="00B645F8"/>
    <w:rsid w:val="00B660A8"/>
    <w:rsid w:val="00B663B9"/>
    <w:rsid w:val="00B66799"/>
    <w:rsid w:val="00B66C85"/>
    <w:rsid w:val="00B67A9E"/>
    <w:rsid w:val="00B67F16"/>
    <w:rsid w:val="00B71928"/>
    <w:rsid w:val="00B74424"/>
    <w:rsid w:val="00B74DD6"/>
    <w:rsid w:val="00B7543A"/>
    <w:rsid w:val="00B804C2"/>
    <w:rsid w:val="00B80BDB"/>
    <w:rsid w:val="00B81FFD"/>
    <w:rsid w:val="00B839B1"/>
    <w:rsid w:val="00B83E20"/>
    <w:rsid w:val="00B84DCB"/>
    <w:rsid w:val="00B86435"/>
    <w:rsid w:val="00B8664F"/>
    <w:rsid w:val="00B87C9C"/>
    <w:rsid w:val="00B901C3"/>
    <w:rsid w:val="00B9048F"/>
    <w:rsid w:val="00B9141F"/>
    <w:rsid w:val="00B9376A"/>
    <w:rsid w:val="00B95025"/>
    <w:rsid w:val="00B9502D"/>
    <w:rsid w:val="00B95ACA"/>
    <w:rsid w:val="00B962E2"/>
    <w:rsid w:val="00B974B2"/>
    <w:rsid w:val="00B977F8"/>
    <w:rsid w:val="00B979BC"/>
    <w:rsid w:val="00BA0303"/>
    <w:rsid w:val="00BA36FA"/>
    <w:rsid w:val="00BA51A2"/>
    <w:rsid w:val="00BA70DF"/>
    <w:rsid w:val="00BA7B8E"/>
    <w:rsid w:val="00BB03BA"/>
    <w:rsid w:val="00BB06D6"/>
    <w:rsid w:val="00BB130E"/>
    <w:rsid w:val="00BB14C0"/>
    <w:rsid w:val="00BB2C82"/>
    <w:rsid w:val="00BB30E0"/>
    <w:rsid w:val="00BB3871"/>
    <w:rsid w:val="00BB5BF0"/>
    <w:rsid w:val="00BB66FA"/>
    <w:rsid w:val="00BB7565"/>
    <w:rsid w:val="00BC0752"/>
    <w:rsid w:val="00BC1527"/>
    <w:rsid w:val="00BC2C8E"/>
    <w:rsid w:val="00BC3426"/>
    <w:rsid w:val="00BC34E6"/>
    <w:rsid w:val="00BC383D"/>
    <w:rsid w:val="00BC427E"/>
    <w:rsid w:val="00BC4DB0"/>
    <w:rsid w:val="00BC5BA8"/>
    <w:rsid w:val="00BC622C"/>
    <w:rsid w:val="00BD087D"/>
    <w:rsid w:val="00BD13C9"/>
    <w:rsid w:val="00BD1505"/>
    <w:rsid w:val="00BD1A28"/>
    <w:rsid w:val="00BD2149"/>
    <w:rsid w:val="00BD237A"/>
    <w:rsid w:val="00BD27A2"/>
    <w:rsid w:val="00BD35F4"/>
    <w:rsid w:val="00BD40AF"/>
    <w:rsid w:val="00BD42DD"/>
    <w:rsid w:val="00BD467F"/>
    <w:rsid w:val="00BD475F"/>
    <w:rsid w:val="00BD54A6"/>
    <w:rsid w:val="00BD5F15"/>
    <w:rsid w:val="00BD7432"/>
    <w:rsid w:val="00BE0225"/>
    <w:rsid w:val="00BE0A3F"/>
    <w:rsid w:val="00BE1547"/>
    <w:rsid w:val="00BE199B"/>
    <w:rsid w:val="00BE3451"/>
    <w:rsid w:val="00BE3F6C"/>
    <w:rsid w:val="00BE536E"/>
    <w:rsid w:val="00BE5B7B"/>
    <w:rsid w:val="00BE6A83"/>
    <w:rsid w:val="00BE6B88"/>
    <w:rsid w:val="00BE773D"/>
    <w:rsid w:val="00BE7C2B"/>
    <w:rsid w:val="00BF4142"/>
    <w:rsid w:val="00BF47EE"/>
    <w:rsid w:val="00BF5F2D"/>
    <w:rsid w:val="00BF64A2"/>
    <w:rsid w:val="00BF6F05"/>
    <w:rsid w:val="00C00770"/>
    <w:rsid w:val="00C03309"/>
    <w:rsid w:val="00C04A03"/>
    <w:rsid w:val="00C04B84"/>
    <w:rsid w:val="00C05490"/>
    <w:rsid w:val="00C06361"/>
    <w:rsid w:val="00C10E8C"/>
    <w:rsid w:val="00C13FB3"/>
    <w:rsid w:val="00C1744B"/>
    <w:rsid w:val="00C20403"/>
    <w:rsid w:val="00C21707"/>
    <w:rsid w:val="00C220D2"/>
    <w:rsid w:val="00C2270D"/>
    <w:rsid w:val="00C22B5F"/>
    <w:rsid w:val="00C243FF"/>
    <w:rsid w:val="00C24653"/>
    <w:rsid w:val="00C25AF2"/>
    <w:rsid w:val="00C26049"/>
    <w:rsid w:val="00C26E70"/>
    <w:rsid w:val="00C31220"/>
    <w:rsid w:val="00C31380"/>
    <w:rsid w:val="00C31566"/>
    <w:rsid w:val="00C31D0D"/>
    <w:rsid w:val="00C32F62"/>
    <w:rsid w:val="00C339BE"/>
    <w:rsid w:val="00C33B64"/>
    <w:rsid w:val="00C34503"/>
    <w:rsid w:val="00C36439"/>
    <w:rsid w:val="00C364FB"/>
    <w:rsid w:val="00C40EEF"/>
    <w:rsid w:val="00C43395"/>
    <w:rsid w:val="00C4429F"/>
    <w:rsid w:val="00C4545E"/>
    <w:rsid w:val="00C47002"/>
    <w:rsid w:val="00C470B5"/>
    <w:rsid w:val="00C4734B"/>
    <w:rsid w:val="00C500BF"/>
    <w:rsid w:val="00C520C3"/>
    <w:rsid w:val="00C5443F"/>
    <w:rsid w:val="00C5581F"/>
    <w:rsid w:val="00C577FD"/>
    <w:rsid w:val="00C621F0"/>
    <w:rsid w:val="00C6240F"/>
    <w:rsid w:val="00C63862"/>
    <w:rsid w:val="00C7119B"/>
    <w:rsid w:val="00C71DFB"/>
    <w:rsid w:val="00C72CAD"/>
    <w:rsid w:val="00C73941"/>
    <w:rsid w:val="00C74A65"/>
    <w:rsid w:val="00C74B9C"/>
    <w:rsid w:val="00C760D0"/>
    <w:rsid w:val="00C7615C"/>
    <w:rsid w:val="00C76CE9"/>
    <w:rsid w:val="00C81AC4"/>
    <w:rsid w:val="00C81C14"/>
    <w:rsid w:val="00C836FF"/>
    <w:rsid w:val="00C8399B"/>
    <w:rsid w:val="00C85DBE"/>
    <w:rsid w:val="00C87016"/>
    <w:rsid w:val="00C87894"/>
    <w:rsid w:val="00C878E3"/>
    <w:rsid w:val="00C87B64"/>
    <w:rsid w:val="00C93477"/>
    <w:rsid w:val="00C94EB2"/>
    <w:rsid w:val="00CA1A2D"/>
    <w:rsid w:val="00CA2544"/>
    <w:rsid w:val="00CA4577"/>
    <w:rsid w:val="00CA5434"/>
    <w:rsid w:val="00CA5D0C"/>
    <w:rsid w:val="00CA5DB4"/>
    <w:rsid w:val="00CA67F9"/>
    <w:rsid w:val="00CA69F1"/>
    <w:rsid w:val="00CA6D99"/>
    <w:rsid w:val="00CA73DF"/>
    <w:rsid w:val="00CB01B8"/>
    <w:rsid w:val="00CB116E"/>
    <w:rsid w:val="00CB1FAD"/>
    <w:rsid w:val="00CB2F77"/>
    <w:rsid w:val="00CB34C5"/>
    <w:rsid w:val="00CB405E"/>
    <w:rsid w:val="00CB48F8"/>
    <w:rsid w:val="00CB4900"/>
    <w:rsid w:val="00CB4A37"/>
    <w:rsid w:val="00CB67CB"/>
    <w:rsid w:val="00CB69FB"/>
    <w:rsid w:val="00CC18C7"/>
    <w:rsid w:val="00CC246D"/>
    <w:rsid w:val="00CC38B4"/>
    <w:rsid w:val="00CD0E8B"/>
    <w:rsid w:val="00CD1027"/>
    <w:rsid w:val="00CD1061"/>
    <w:rsid w:val="00CD27C4"/>
    <w:rsid w:val="00CD417F"/>
    <w:rsid w:val="00CD7A49"/>
    <w:rsid w:val="00CE24F6"/>
    <w:rsid w:val="00CE330A"/>
    <w:rsid w:val="00CE6EA8"/>
    <w:rsid w:val="00CE7EF3"/>
    <w:rsid w:val="00CF129C"/>
    <w:rsid w:val="00CF2122"/>
    <w:rsid w:val="00CF40CB"/>
    <w:rsid w:val="00CF4974"/>
    <w:rsid w:val="00CF5954"/>
    <w:rsid w:val="00CF5F44"/>
    <w:rsid w:val="00CF6C7C"/>
    <w:rsid w:val="00CF76BD"/>
    <w:rsid w:val="00D00C18"/>
    <w:rsid w:val="00D0379E"/>
    <w:rsid w:val="00D03879"/>
    <w:rsid w:val="00D042E9"/>
    <w:rsid w:val="00D05149"/>
    <w:rsid w:val="00D051E7"/>
    <w:rsid w:val="00D05CB9"/>
    <w:rsid w:val="00D06195"/>
    <w:rsid w:val="00D06AFA"/>
    <w:rsid w:val="00D1009A"/>
    <w:rsid w:val="00D10193"/>
    <w:rsid w:val="00D1092F"/>
    <w:rsid w:val="00D1168B"/>
    <w:rsid w:val="00D118C2"/>
    <w:rsid w:val="00D15592"/>
    <w:rsid w:val="00D15D00"/>
    <w:rsid w:val="00D1654D"/>
    <w:rsid w:val="00D170F4"/>
    <w:rsid w:val="00D17547"/>
    <w:rsid w:val="00D17C30"/>
    <w:rsid w:val="00D207DA"/>
    <w:rsid w:val="00D2313E"/>
    <w:rsid w:val="00D23B66"/>
    <w:rsid w:val="00D2440D"/>
    <w:rsid w:val="00D258E1"/>
    <w:rsid w:val="00D264BB"/>
    <w:rsid w:val="00D26B74"/>
    <w:rsid w:val="00D275A5"/>
    <w:rsid w:val="00D27833"/>
    <w:rsid w:val="00D300D1"/>
    <w:rsid w:val="00D30E3A"/>
    <w:rsid w:val="00D31CA2"/>
    <w:rsid w:val="00D320F3"/>
    <w:rsid w:val="00D32925"/>
    <w:rsid w:val="00D33DB6"/>
    <w:rsid w:val="00D3594F"/>
    <w:rsid w:val="00D363B2"/>
    <w:rsid w:val="00D367CB"/>
    <w:rsid w:val="00D377F1"/>
    <w:rsid w:val="00D37911"/>
    <w:rsid w:val="00D40078"/>
    <w:rsid w:val="00D445F6"/>
    <w:rsid w:val="00D44A24"/>
    <w:rsid w:val="00D44E2E"/>
    <w:rsid w:val="00D458A2"/>
    <w:rsid w:val="00D45F47"/>
    <w:rsid w:val="00D46874"/>
    <w:rsid w:val="00D5072D"/>
    <w:rsid w:val="00D508ED"/>
    <w:rsid w:val="00D521ED"/>
    <w:rsid w:val="00D57F65"/>
    <w:rsid w:val="00D63F2F"/>
    <w:rsid w:val="00D6669F"/>
    <w:rsid w:val="00D70FA7"/>
    <w:rsid w:val="00D70FE6"/>
    <w:rsid w:val="00D71D38"/>
    <w:rsid w:val="00D72A1F"/>
    <w:rsid w:val="00D73C76"/>
    <w:rsid w:val="00D74C98"/>
    <w:rsid w:val="00D74DCF"/>
    <w:rsid w:val="00D7579D"/>
    <w:rsid w:val="00D75971"/>
    <w:rsid w:val="00D75C31"/>
    <w:rsid w:val="00D75F62"/>
    <w:rsid w:val="00D765D9"/>
    <w:rsid w:val="00D778C1"/>
    <w:rsid w:val="00D77C30"/>
    <w:rsid w:val="00D77CF7"/>
    <w:rsid w:val="00D809F6"/>
    <w:rsid w:val="00D83AE4"/>
    <w:rsid w:val="00D85FA0"/>
    <w:rsid w:val="00D9050C"/>
    <w:rsid w:val="00D90DAB"/>
    <w:rsid w:val="00D91267"/>
    <w:rsid w:val="00D912AF"/>
    <w:rsid w:val="00D9353F"/>
    <w:rsid w:val="00D93EAC"/>
    <w:rsid w:val="00D94403"/>
    <w:rsid w:val="00D94475"/>
    <w:rsid w:val="00D95EBE"/>
    <w:rsid w:val="00DA0A80"/>
    <w:rsid w:val="00DA1E1C"/>
    <w:rsid w:val="00DA290C"/>
    <w:rsid w:val="00DA4446"/>
    <w:rsid w:val="00DA4ECA"/>
    <w:rsid w:val="00DA57CE"/>
    <w:rsid w:val="00DA5BD7"/>
    <w:rsid w:val="00DA613C"/>
    <w:rsid w:val="00DA759D"/>
    <w:rsid w:val="00DB0ACF"/>
    <w:rsid w:val="00DB0B04"/>
    <w:rsid w:val="00DB1E66"/>
    <w:rsid w:val="00DB294B"/>
    <w:rsid w:val="00DB29E0"/>
    <w:rsid w:val="00DB3889"/>
    <w:rsid w:val="00DB45B9"/>
    <w:rsid w:val="00DB6E98"/>
    <w:rsid w:val="00DB753A"/>
    <w:rsid w:val="00DB753B"/>
    <w:rsid w:val="00DB7785"/>
    <w:rsid w:val="00DC08C4"/>
    <w:rsid w:val="00DC14CF"/>
    <w:rsid w:val="00DC281A"/>
    <w:rsid w:val="00DC2901"/>
    <w:rsid w:val="00DC2B17"/>
    <w:rsid w:val="00DC32D0"/>
    <w:rsid w:val="00DC3A66"/>
    <w:rsid w:val="00DC480E"/>
    <w:rsid w:val="00DC60CC"/>
    <w:rsid w:val="00DC616E"/>
    <w:rsid w:val="00DC66E6"/>
    <w:rsid w:val="00DC67AD"/>
    <w:rsid w:val="00DC7E9B"/>
    <w:rsid w:val="00DD0800"/>
    <w:rsid w:val="00DD3037"/>
    <w:rsid w:val="00DD493D"/>
    <w:rsid w:val="00DD4ABF"/>
    <w:rsid w:val="00DD4CA0"/>
    <w:rsid w:val="00DD4CBA"/>
    <w:rsid w:val="00DD5C4F"/>
    <w:rsid w:val="00DD69D4"/>
    <w:rsid w:val="00DE2A77"/>
    <w:rsid w:val="00DE2C87"/>
    <w:rsid w:val="00DE36F8"/>
    <w:rsid w:val="00DE3B1C"/>
    <w:rsid w:val="00DE4347"/>
    <w:rsid w:val="00DE50D4"/>
    <w:rsid w:val="00DE5432"/>
    <w:rsid w:val="00DE6359"/>
    <w:rsid w:val="00DE694F"/>
    <w:rsid w:val="00DE75DF"/>
    <w:rsid w:val="00DE7808"/>
    <w:rsid w:val="00DF1412"/>
    <w:rsid w:val="00DF209B"/>
    <w:rsid w:val="00DF4F59"/>
    <w:rsid w:val="00DF617D"/>
    <w:rsid w:val="00DF6ADD"/>
    <w:rsid w:val="00DF754D"/>
    <w:rsid w:val="00DF76CB"/>
    <w:rsid w:val="00E00166"/>
    <w:rsid w:val="00E005C7"/>
    <w:rsid w:val="00E011B5"/>
    <w:rsid w:val="00E01AD5"/>
    <w:rsid w:val="00E05DEF"/>
    <w:rsid w:val="00E060E3"/>
    <w:rsid w:val="00E06B35"/>
    <w:rsid w:val="00E077D9"/>
    <w:rsid w:val="00E10BFB"/>
    <w:rsid w:val="00E10D09"/>
    <w:rsid w:val="00E110F5"/>
    <w:rsid w:val="00E1127C"/>
    <w:rsid w:val="00E11F17"/>
    <w:rsid w:val="00E144ED"/>
    <w:rsid w:val="00E15514"/>
    <w:rsid w:val="00E156CB"/>
    <w:rsid w:val="00E15A07"/>
    <w:rsid w:val="00E162A1"/>
    <w:rsid w:val="00E16A71"/>
    <w:rsid w:val="00E17024"/>
    <w:rsid w:val="00E201C5"/>
    <w:rsid w:val="00E20441"/>
    <w:rsid w:val="00E21CC4"/>
    <w:rsid w:val="00E22B29"/>
    <w:rsid w:val="00E23C23"/>
    <w:rsid w:val="00E23E2D"/>
    <w:rsid w:val="00E24C59"/>
    <w:rsid w:val="00E25557"/>
    <w:rsid w:val="00E274EF"/>
    <w:rsid w:val="00E30A2E"/>
    <w:rsid w:val="00E343D0"/>
    <w:rsid w:val="00E36ECE"/>
    <w:rsid w:val="00E37E76"/>
    <w:rsid w:val="00E37FD5"/>
    <w:rsid w:val="00E40F58"/>
    <w:rsid w:val="00E416F2"/>
    <w:rsid w:val="00E45117"/>
    <w:rsid w:val="00E45E4F"/>
    <w:rsid w:val="00E469B9"/>
    <w:rsid w:val="00E472E0"/>
    <w:rsid w:val="00E51044"/>
    <w:rsid w:val="00E52637"/>
    <w:rsid w:val="00E52906"/>
    <w:rsid w:val="00E5358B"/>
    <w:rsid w:val="00E561F2"/>
    <w:rsid w:val="00E5636E"/>
    <w:rsid w:val="00E566F3"/>
    <w:rsid w:val="00E578A1"/>
    <w:rsid w:val="00E57FC3"/>
    <w:rsid w:val="00E608CD"/>
    <w:rsid w:val="00E616C9"/>
    <w:rsid w:val="00E61A8E"/>
    <w:rsid w:val="00E63051"/>
    <w:rsid w:val="00E63552"/>
    <w:rsid w:val="00E643FA"/>
    <w:rsid w:val="00E64BBA"/>
    <w:rsid w:val="00E670DF"/>
    <w:rsid w:val="00E67174"/>
    <w:rsid w:val="00E701F3"/>
    <w:rsid w:val="00E70B6F"/>
    <w:rsid w:val="00E70EC6"/>
    <w:rsid w:val="00E73BF9"/>
    <w:rsid w:val="00E74A2B"/>
    <w:rsid w:val="00E7586A"/>
    <w:rsid w:val="00E82133"/>
    <w:rsid w:val="00E82467"/>
    <w:rsid w:val="00E82657"/>
    <w:rsid w:val="00E83138"/>
    <w:rsid w:val="00E83590"/>
    <w:rsid w:val="00E83C47"/>
    <w:rsid w:val="00E83E13"/>
    <w:rsid w:val="00E85E48"/>
    <w:rsid w:val="00E86063"/>
    <w:rsid w:val="00E90BB8"/>
    <w:rsid w:val="00E940D9"/>
    <w:rsid w:val="00E9424E"/>
    <w:rsid w:val="00E950D2"/>
    <w:rsid w:val="00E95CB9"/>
    <w:rsid w:val="00E970C0"/>
    <w:rsid w:val="00E97A01"/>
    <w:rsid w:val="00EA0026"/>
    <w:rsid w:val="00EA11EA"/>
    <w:rsid w:val="00EA378E"/>
    <w:rsid w:val="00EA42FC"/>
    <w:rsid w:val="00EA4785"/>
    <w:rsid w:val="00EA4C2A"/>
    <w:rsid w:val="00EA63AA"/>
    <w:rsid w:val="00EA6A9D"/>
    <w:rsid w:val="00EA7E60"/>
    <w:rsid w:val="00EA7EA6"/>
    <w:rsid w:val="00EB01BC"/>
    <w:rsid w:val="00EB0539"/>
    <w:rsid w:val="00EB06C3"/>
    <w:rsid w:val="00EB18DE"/>
    <w:rsid w:val="00EB3D5F"/>
    <w:rsid w:val="00EB71A9"/>
    <w:rsid w:val="00EB7698"/>
    <w:rsid w:val="00EB76F7"/>
    <w:rsid w:val="00EC143D"/>
    <w:rsid w:val="00EC5722"/>
    <w:rsid w:val="00EC5FB3"/>
    <w:rsid w:val="00EC65BE"/>
    <w:rsid w:val="00EC6C5F"/>
    <w:rsid w:val="00EC7D3A"/>
    <w:rsid w:val="00ED102F"/>
    <w:rsid w:val="00ED1B69"/>
    <w:rsid w:val="00ED2157"/>
    <w:rsid w:val="00ED22C0"/>
    <w:rsid w:val="00ED4EED"/>
    <w:rsid w:val="00ED556C"/>
    <w:rsid w:val="00ED617C"/>
    <w:rsid w:val="00ED7ED6"/>
    <w:rsid w:val="00EE07F8"/>
    <w:rsid w:val="00EE0C47"/>
    <w:rsid w:val="00EE3B1B"/>
    <w:rsid w:val="00EE4838"/>
    <w:rsid w:val="00EE4FCA"/>
    <w:rsid w:val="00EE54E6"/>
    <w:rsid w:val="00EF08F1"/>
    <w:rsid w:val="00EF11AC"/>
    <w:rsid w:val="00EF124E"/>
    <w:rsid w:val="00EF231E"/>
    <w:rsid w:val="00EF2550"/>
    <w:rsid w:val="00EF3740"/>
    <w:rsid w:val="00EF4E48"/>
    <w:rsid w:val="00EF5244"/>
    <w:rsid w:val="00EF652A"/>
    <w:rsid w:val="00EF69B6"/>
    <w:rsid w:val="00EF71B1"/>
    <w:rsid w:val="00F0001B"/>
    <w:rsid w:val="00F00D1F"/>
    <w:rsid w:val="00F014D4"/>
    <w:rsid w:val="00F02046"/>
    <w:rsid w:val="00F02248"/>
    <w:rsid w:val="00F02550"/>
    <w:rsid w:val="00F02628"/>
    <w:rsid w:val="00F032D7"/>
    <w:rsid w:val="00F035EF"/>
    <w:rsid w:val="00F03A6A"/>
    <w:rsid w:val="00F0696F"/>
    <w:rsid w:val="00F07B12"/>
    <w:rsid w:val="00F143D5"/>
    <w:rsid w:val="00F14D2D"/>
    <w:rsid w:val="00F15FDA"/>
    <w:rsid w:val="00F20E4F"/>
    <w:rsid w:val="00F21DAD"/>
    <w:rsid w:val="00F24694"/>
    <w:rsid w:val="00F247D5"/>
    <w:rsid w:val="00F24AB1"/>
    <w:rsid w:val="00F24DCE"/>
    <w:rsid w:val="00F26C45"/>
    <w:rsid w:val="00F275D1"/>
    <w:rsid w:val="00F3443D"/>
    <w:rsid w:val="00F349C9"/>
    <w:rsid w:val="00F35741"/>
    <w:rsid w:val="00F35F8E"/>
    <w:rsid w:val="00F363FD"/>
    <w:rsid w:val="00F3652C"/>
    <w:rsid w:val="00F40277"/>
    <w:rsid w:val="00F40E43"/>
    <w:rsid w:val="00F4145B"/>
    <w:rsid w:val="00F44BE0"/>
    <w:rsid w:val="00F44C43"/>
    <w:rsid w:val="00F46193"/>
    <w:rsid w:val="00F465B8"/>
    <w:rsid w:val="00F47DF8"/>
    <w:rsid w:val="00F47E36"/>
    <w:rsid w:val="00F51978"/>
    <w:rsid w:val="00F51C88"/>
    <w:rsid w:val="00F51EC8"/>
    <w:rsid w:val="00F532A5"/>
    <w:rsid w:val="00F53CA5"/>
    <w:rsid w:val="00F562FE"/>
    <w:rsid w:val="00F57871"/>
    <w:rsid w:val="00F63993"/>
    <w:rsid w:val="00F63C4D"/>
    <w:rsid w:val="00F64418"/>
    <w:rsid w:val="00F64EA1"/>
    <w:rsid w:val="00F6756D"/>
    <w:rsid w:val="00F67AF9"/>
    <w:rsid w:val="00F70364"/>
    <w:rsid w:val="00F70877"/>
    <w:rsid w:val="00F71A39"/>
    <w:rsid w:val="00F72752"/>
    <w:rsid w:val="00F740B4"/>
    <w:rsid w:val="00F74104"/>
    <w:rsid w:val="00F75158"/>
    <w:rsid w:val="00F75959"/>
    <w:rsid w:val="00F75B18"/>
    <w:rsid w:val="00F81452"/>
    <w:rsid w:val="00F84DF9"/>
    <w:rsid w:val="00F857AB"/>
    <w:rsid w:val="00F85D58"/>
    <w:rsid w:val="00F8643D"/>
    <w:rsid w:val="00F87A73"/>
    <w:rsid w:val="00F90808"/>
    <w:rsid w:val="00F9298E"/>
    <w:rsid w:val="00F92CD1"/>
    <w:rsid w:val="00F9591C"/>
    <w:rsid w:val="00FA0244"/>
    <w:rsid w:val="00FA08EC"/>
    <w:rsid w:val="00FA205A"/>
    <w:rsid w:val="00FA2F78"/>
    <w:rsid w:val="00FA3894"/>
    <w:rsid w:val="00FA4A0C"/>
    <w:rsid w:val="00FA4CF0"/>
    <w:rsid w:val="00FA5589"/>
    <w:rsid w:val="00FA5F3B"/>
    <w:rsid w:val="00FA66BA"/>
    <w:rsid w:val="00FA6850"/>
    <w:rsid w:val="00FB0D00"/>
    <w:rsid w:val="00FB0D35"/>
    <w:rsid w:val="00FB13F9"/>
    <w:rsid w:val="00FB147B"/>
    <w:rsid w:val="00FB1E0C"/>
    <w:rsid w:val="00FB1E70"/>
    <w:rsid w:val="00FB23CA"/>
    <w:rsid w:val="00FB3A44"/>
    <w:rsid w:val="00FB3B24"/>
    <w:rsid w:val="00FB41D0"/>
    <w:rsid w:val="00FB6496"/>
    <w:rsid w:val="00FB6975"/>
    <w:rsid w:val="00FB6B37"/>
    <w:rsid w:val="00FC1F3E"/>
    <w:rsid w:val="00FC53A7"/>
    <w:rsid w:val="00FC5682"/>
    <w:rsid w:val="00FC770D"/>
    <w:rsid w:val="00FD11F4"/>
    <w:rsid w:val="00FD24A6"/>
    <w:rsid w:val="00FD498E"/>
    <w:rsid w:val="00FD4C1F"/>
    <w:rsid w:val="00FD518F"/>
    <w:rsid w:val="00FD5FDE"/>
    <w:rsid w:val="00FD6050"/>
    <w:rsid w:val="00FE0AC2"/>
    <w:rsid w:val="00FE0EF8"/>
    <w:rsid w:val="00FE1132"/>
    <w:rsid w:val="00FE3D82"/>
    <w:rsid w:val="00FE6626"/>
    <w:rsid w:val="00FE7ED6"/>
    <w:rsid w:val="00FE7F08"/>
    <w:rsid w:val="00FF026E"/>
    <w:rsid w:val="00FF0B66"/>
    <w:rsid w:val="00FF2F88"/>
    <w:rsid w:val="00FF3897"/>
    <w:rsid w:val="00FF5784"/>
    <w:rsid w:val="00FF6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294F4"/>
  <w15:docId w15:val="{2C5B0BB0-DBBE-435C-B717-85C4B140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B3E13"/>
    <w:pPr>
      <w:spacing w:before="240" w:after="240" w:line="280" w:lineRule="atLeast"/>
    </w:pPr>
    <w:rPr>
      <w:rFonts w:eastAsia="Arial Unicode MS" w:cs="Arial Unicode MS"/>
      <w:color w:val="000000"/>
      <w:szCs w:val="24"/>
      <w:lang w:eastAsia="nl-NL"/>
    </w:rPr>
  </w:style>
  <w:style w:type="paragraph" w:styleId="Kop1">
    <w:name w:val="heading 1"/>
    <w:basedOn w:val="Standaard"/>
    <w:next w:val="Standaard"/>
    <w:link w:val="Kop1Char"/>
    <w:uiPriority w:val="9"/>
    <w:qFormat/>
    <w:rsid w:val="004E1BED"/>
    <w:pPr>
      <w:keepNext/>
      <w:keepLines/>
      <w:numPr>
        <w:numId w:val="1"/>
      </w:numPr>
      <w:pBdr>
        <w:bottom w:val="single" w:sz="4" w:space="3" w:color="000000"/>
      </w:pBdr>
      <w:tabs>
        <w:tab w:val="left" w:pos="1134"/>
      </w:tabs>
      <w:outlineLvl w:val="0"/>
    </w:pPr>
    <w:rPr>
      <w:rFonts w:ascii="Calibri" w:eastAsia="Times New Roman" w:hAnsi="Calibri" w:cs="Times New Roman"/>
      <w:b/>
      <w:bCs/>
      <w:color w:val="auto"/>
      <w:kern w:val="22"/>
      <w:sz w:val="32"/>
      <w:szCs w:val="28"/>
      <w:lang w:eastAsia="en-US"/>
    </w:rPr>
  </w:style>
  <w:style w:type="paragraph" w:styleId="Kop2">
    <w:name w:val="heading 2"/>
    <w:basedOn w:val="Standaard"/>
    <w:next w:val="Standaard"/>
    <w:link w:val="Kop2Char"/>
    <w:uiPriority w:val="9"/>
    <w:unhideWhenUsed/>
    <w:qFormat/>
    <w:rsid w:val="009D51C2"/>
    <w:pPr>
      <w:keepNext/>
      <w:keepLines/>
      <w:numPr>
        <w:ilvl w:val="1"/>
        <w:numId w:val="1"/>
      </w:numPr>
      <w:tabs>
        <w:tab w:val="left" w:pos="567"/>
      </w:tabs>
      <w:outlineLvl w:val="1"/>
    </w:pPr>
    <w:rPr>
      <w:rFonts w:eastAsiaTheme="majorEastAsia" w:cstheme="majorBidi"/>
      <w:b/>
      <w:bCs/>
      <w:color w:val="auto"/>
      <w:sz w:val="24"/>
      <w:szCs w:val="26"/>
    </w:rPr>
  </w:style>
  <w:style w:type="paragraph" w:styleId="Kop3">
    <w:name w:val="heading 3"/>
    <w:basedOn w:val="Standaard"/>
    <w:next w:val="Standaard"/>
    <w:link w:val="Kop3Char"/>
    <w:uiPriority w:val="9"/>
    <w:unhideWhenUsed/>
    <w:qFormat/>
    <w:rsid w:val="0009133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09133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aliases w:val="Level 3 - i"/>
    <w:basedOn w:val="Standaard"/>
    <w:next w:val="Standaard"/>
    <w:link w:val="Kop5Char"/>
    <w:uiPriority w:val="9"/>
    <w:unhideWhenUsed/>
    <w:qFormat/>
    <w:rsid w:val="0009133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aliases w:val="Legal Level 1."/>
    <w:basedOn w:val="Standaard"/>
    <w:next w:val="Standaard"/>
    <w:link w:val="Kop6Char"/>
    <w:uiPriority w:val="9"/>
    <w:unhideWhenUsed/>
    <w:qFormat/>
    <w:rsid w:val="0009133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aliases w:val="Legal Level 1.1."/>
    <w:basedOn w:val="Standaard"/>
    <w:next w:val="Standaard"/>
    <w:link w:val="Kop7Char"/>
    <w:uiPriority w:val="9"/>
    <w:unhideWhenUsed/>
    <w:qFormat/>
    <w:rsid w:val="0009133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aliases w:val="Legal Level 1.1.1."/>
    <w:basedOn w:val="Standaard"/>
    <w:next w:val="Standaard"/>
    <w:link w:val="Kop8Char"/>
    <w:uiPriority w:val="9"/>
    <w:unhideWhenUsed/>
    <w:qFormat/>
    <w:rsid w:val="0009133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aliases w:val="Legal Level 1.1.1.1."/>
    <w:basedOn w:val="Standaard"/>
    <w:next w:val="Standaard"/>
    <w:link w:val="Kop9Char"/>
    <w:uiPriority w:val="9"/>
    <w:unhideWhenUsed/>
    <w:qFormat/>
    <w:rsid w:val="0009133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
    <w:name w:val="Voetnoot_"/>
    <w:basedOn w:val="Standaardalinea-lettertype"/>
    <w:link w:val="Voetnoot0"/>
    <w:rsid w:val="00091338"/>
    <w:rPr>
      <w:rFonts w:ascii="Times New Roman" w:eastAsia="Times New Roman" w:hAnsi="Times New Roman" w:cs="Times New Roman"/>
      <w:sz w:val="17"/>
      <w:szCs w:val="17"/>
      <w:shd w:val="clear" w:color="auto" w:fill="FFFFFF"/>
    </w:rPr>
  </w:style>
  <w:style w:type="paragraph" w:customStyle="1" w:styleId="Voetnoot0">
    <w:name w:val="Voetnoot"/>
    <w:basedOn w:val="Standaard"/>
    <w:link w:val="Voetnoot"/>
    <w:rsid w:val="00091338"/>
    <w:pPr>
      <w:shd w:val="clear" w:color="auto" w:fill="FFFFFF"/>
      <w:spacing w:line="0" w:lineRule="atLeast"/>
    </w:pPr>
    <w:rPr>
      <w:rFonts w:ascii="Times New Roman" w:eastAsia="Times New Roman" w:hAnsi="Times New Roman" w:cs="Times New Roman"/>
      <w:color w:val="auto"/>
      <w:sz w:val="17"/>
      <w:szCs w:val="17"/>
      <w:lang w:eastAsia="en-US"/>
    </w:rPr>
  </w:style>
  <w:style w:type="paragraph" w:styleId="Koptekst">
    <w:name w:val="header"/>
    <w:basedOn w:val="Standaard"/>
    <w:link w:val="KoptekstChar"/>
    <w:uiPriority w:val="99"/>
    <w:unhideWhenUsed/>
    <w:rsid w:val="00091338"/>
    <w:pPr>
      <w:tabs>
        <w:tab w:val="center" w:pos="4536"/>
        <w:tab w:val="right" w:pos="9072"/>
      </w:tabs>
    </w:pPr>
  </w:style>
  <w:style w:type="character" w:customStyle="1" w:styleId="KoptekstChar">
    <w:name w:val="Koptekst Char"/>
    <w:basedOn w:val="Standaardalinea-lettertype"/>
    <w:link w:val="Koptekst"/>
    <w:uiPriority w:val="99"/>
    <w:rsid w:val="00091338"/>
    <w:rPr>
      <w:rFonts w:ascii="Arial Unicode MS" w:eastAsia="Arial Unicode MS" w:hAnsi="Arial Unicode MS" w:cs="Arial Unicode MS"/>
      <w:color w:val="000000"/>
      <w:sz w:val="24"/>
      <w:szCs w:val="24"/>
      <w:lang w:val="nl" w:eastAsia="nl-NL"/>
    </w:rPr>
  </w:style>
  <w:style w:type="paragraph" w:styleId="Ballontekst">
    <w:name w:val="Balloon Text"/>
    <w:basedOn w:val="Standaard"/>
    <w:link w:val="BallontekstChar"/>
    <w:uiPriority w:val="99"/>
    <w:semiHidden/>
    <w:unhideWhenUsed/>
    <w:rsid w:val="00091338"/>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338"/>
    <w:rPr>
      <w:rFonts w:ascii="Tahoma" w:eastAsia="Arial Unicode MS" w:hAnsi="Tahoma" w:cs="Tahoma"/>
      <w:color w:val="000000"/>
      <w:sz w:val="16"/>
      <w:szCs w:val="16"/>
      <w:lang w:val="nl" w:eastAsia="nl-NL"/>
    </w:rPr>
  </w:style>
  <w:style w:type="character" w:customStyle="1" w:styleId="Kop1Char">
    <w:name w:val="Kop 1 Char"/>
    <w:basedOn w:val="Standaardalinea-lettertype"/>
    <w:link w:val="Kop1"/>
    <w:uiPriority w:val="9"/>
    <w:rsid w:val="004E1BED"/>
    <w:rPr>
      <w:rFonts w:ascii="Calibri" w:eastAsia="Times New Roman" w:hAnsi="Calibri" w:cs="Times New Roman"/>
      <w:b/>
      <w:bCs/>
      <w:kern w:val="22"/>
      <w:sz w:val="32"/>
      <w:szCs w:val="28"/>
    </w:rPr>
  </w:style>
  <w:style w:type="character" w:customStyle="1" w:styleId="Kop2Char">
    <w:name w:val="Kop 2 Char"/>
    <w:basedOn w:val="Standaardalinea-lettertype"/>
    <w:link w:val="Kop2"/>
    <w:uiPriority w:val="9"/>
    <w:rsid w:val="009D51C2"/>
    <w:rPr>
      <w:rFonts w:eastAsiaTheme="majorEastAsia" w:cstheme="majorBidi"/>
      <w:b/>
      <w:bCs/>
      <w:sz w:val="24"/>
      <w:szCs w:val="26"/>
      <w:lang w:eastAsia="nl-NL"/>
    </w:rPr>
  </w:style>
  <w:style w:type="character" w:customStyle="1" w:styleId="Kop3Char">
    <w:name w:val="Kop 3 Char"/>
    <w:basedOn w:val="Standaardalinea-lettertype"/>
    <w:link w:val="Kop3"/>
    <w:rsid w:val="00091338"/>
    <w:rPr>
      <w:rFonts w:asciiTheme="majorHAnsi" w:eastAsiaTheme="majorEastAsia" w:hAnsiTheme="majorHAnsi" w:cstheme="majorBidi"/>
      <w:b/>
      <w:bCs/>
      <w:color w:val="4F81BD" w:themeColor="accent1"/>
      <w:szCs w:val="24"/>
      <w:lang w:eastAsia="nl-NL"/>
    </w:rPr>
  </w:style>
  <w:style w:type="character" w:customStyle="1" w:styleId="Kop4Char">
    <w:name w:val="Kop 4 Char"/>
    <w:basedOn w:val="Standaardalinea-lettertype"/>
    <w:link w:val="Kop4"/>
    <w:uiPriority w:val="9"/>
    <w:rsid w:val="00091338"/>
    <w:rPr>
      <w:rFonts w:asciiTheme="majorHAnsi" w:eastAsiaTheme="majorEastAsia" w:hAnsiTheme="majorHAnsi" w:cstheme="majorBidi"/>
      <w:b/>
      <w:bCs/>
      <w:i/>
      <w:iCs/>
      <w:color w:val="4F81BD" w:themeColor="accent1"/>
      <w:szCs w:val="24"/>
      <w:lang w:eastAsia="nl-NL"/>
    </w:rPr>
  </w:style>
  <w:style w:type="character" w:customStyle="1" w:styleId="Kop5Char">
    <w:name w:val="Kop 5 Char"/>
    <w:aliases w:val="Level 3 - i Char"/>
    <w:basedOn w:val="Standaardalinea-lettertype"/>
    <w:link w:val="Kop5"/>
    <w:uiPriority w:val="9"/>
    <w:rsid w:val="00091338"/>
    <w:rPr>
      <w:rFonts w:asciiTheme="majorHAnsi" w:eastAsiaTheme="majorEastAsia" w:hAnsiTheme="majorHAnsi" w:cstheme="majorBidi"/>
      <w:color w:val="243F60" w:themeColor="accent1" w:themeShade="7F"/>
      <w:szCs w:val="24"/>
      <w:lang w:eastAsia="nl-NL"/>
    </w:rPr>
  </w:style>
  <w:style w:type="character" w:customStyle="1" w:styleId="Kop6Char">
    <w:name w:val="Kop 6 Char"/>
    <w:aliases w:val="Legal Level 1. Char"/>
    <w:basedOn w:val="Standaardalinea-lettertype"/>
    <w:link w:val="Kop6"/>
    <w:uiPriority w:val="9"/>
    <w:rsid w:val="00091338"/>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aliases w:val="Legal Level 1.1. Char"/>
    <w:basedOn w:val="Standaardalinea-lettertype"/>
    <w:link w:val="Kop7"/>
    <w:uiPriority w:val="9"/>
    <w:rsid w:val="00091338"/>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aliases w:val="Legal Level 1.1.1. Char"/>
    <w:basedOn w:val="Standaardalinea-lettertype"/>
    <w:link w:val="Kop8"/>
    <w:uiPriority w:val="9"/>
    <w:rsid w:val="00091338"/>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aliases w:val="Legal Level 1.1.1.1. Char"/>
    <w:basedOn w:val="Standaardalinea-lettertype"/>
    <w:link w:val="Kop9"/>
    <w:uiPriority w:val="9"/>
    <w:rsid w:val="00091338"/>
    <w:rPr>
      <w:rFonts w:asciiTheme="majorHAnsi" w:eastAsiaTheme="majorEastAsia" w:hAnsiTheme="majorHAnsi" w:cstheme="majorBidi"/>
      <w:i/>
      <w:iCs/>
      <w:color w:val="404040" w:themeColor="text1" w:themeTint="BF"/>
      <w:sz w:val="20"/>
      <w:szCs w:val="20"/>
      <w:lang w:eastAsia="nl-NL"/>
    </w:rPr>
  </w:style>
  <w:style w:type="table" w:styleId="Lichtelijst-accent1">
    <w:name w:val="Light List Accent 1"/>
    <w:basedOn w:val="Standaardtabel"/>
    <w:uiPriority w:val="61"/>
    <w:rsid w:val="008628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39"/>
    <w:rsid w:val="0086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BAudit">
    <w:name w:val="DB Audit"/>
    <w:basedOn w:val="Lichtelijst-accent1"/>
    <w:uiPriority w:val="99"/>
    <w:rsid w:val="00115817"/>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Geenafstand">
    <w:name w:val="No Spacing"/>
    <w:uiPriority w:val="1"/>
    <w:qFormat/>
    <w:rsid w:val="00603795"/>
    <w:pPr>
      <w:spacing w:before="40" w:after="40" w:line="280" w:lineRule="atLeast"/>
    </w:pPr>
    <w:rPr>
      <w:rFonts w:eastAsia="Arial Unicode MS" w:cs="Arial Unicode MS"/>
      <w:color w:val="000000"/>
      <w:sz w:val="20"/>
      <w:szCs w:val="24"/>
      <w:lang w:val="nl" w:eastAsia="nl-NL"/>
    </w:rPr>
  </w:style>
  <w:style w:type="paragraph" w:styleId="Lijstalinea">
    <w:name w:val="List Paragraph"/>
    <w:aliases w:val="Lijstalinea-1,Lijstalinea-2"/>
    <w:basedOn w:val="Standaard"/>
    <w:uiPriority w:val="1"/>
    <w:qFormat/>
    <w:rsid w:val="00FE7F08"/>
    <w:pPr>
      <w:ind w:left="720"/>
      <w:contextualSpacing/>
    </w:pPr>
  </w:style>
  <w:style w:type="paragraph" w:styleId="Voettekst">
    <w:name w:val="footer"/>
    <w:basedOn w:val="Standaard"/>
    <w:link w:val="VoettekstChar"/>
    <w:uiPriority w:val="99"/>
    <w:unhideWhenUsed/>
    <w:rsid w:val="00310895"/>
    <w:pPr>
      <w:tabs>
        <w:tab w:val="center" w:pos="4536"/>
        <w:tab w:val="right" w:pos="9072"/>
      </w:tabs>
      <w:spacing w:before="0" w:after="0"/>
    </w:pPr>
  </w:style>
  <w:style w:type="character" w:customStyle="1" w:styleId="VoettekstChar">
    <w:name w:val="Voettekst Char"/>
    <w:basedOn w:val="Standaardalinea-lettertype"/>
    <w:link w:val="Voettekst"/>
    <w:uiPriority w:val="99"/>
    <w:rsid w:val="00310895"/>
    <w:rPr>
      <w:rFonts w:eastAsia="Arial Unicode MS" w:cs="Arial Unicode MS"/>
      <w:color w:val="000000"/>
      <w:szCs w:val="24"/>
      <w:lang w:val="nl" w:eastAsia="nl-NL"/>
    </w:rPr>
  </w:style>
  <w:style w:type="paragraph" w:styleId="Inhopg1">
    <w:name w:val="toc 1"/>
    <w:basedOn w:val="Standaard"/>
    <w:next w:val="Standaard"/>
    <w:autoRedefine/>
    <w:uiPriority w:val="39"/>
    <w:unhideWhenUsed/>
    <w:rsid w:val="00A6219D"/>
    <w:pPr>
      <w:tabs>
        <w:tab w:val="left" w:pos="440"/>
        <w:tab w:val="right" w:leader="dot" w:pos="9059"/>
      </w:tabs>
    </w:pPr>
    <w:rPr>
      <w:b/>
      <w:bCs/>
      <w:caps/>
      <w:sz w:val="20"/>
      <w:szCs w:val="20"/>
    </w:rPr>
  </w:style>
  <w:style w:type="paragraph" w:styleId="Inhopg2">
    <w:name w:val="toc 2"/>
    <w:basedOn w:val="Standaard"/>
    <w:next w:val="Standaard"/>
    <w:autoRedefine/>
    <w:uiPriority w:val="39"/>
    <w:unhideWhenUsed/>
    <w:rsid w:val="000B4F0D"/>
    <w:pPr>
      <w:tabs>
        <w:tab w:val="left" w:pos="880"/>
        <w:tab w:val="right" w:leader="dot" w:pos="9059"/>
      </w:tabs>
      <w:spacing w:before="0" w:after="0"/>
      <w:ind w:left="220"/>
    </w:pPr>
    <w:rPr>
      <w:smallCaps/>
      <w:sz w:val="20"/>
      <w:szCs w:val="20"/>
    </w:rPr>
  </w:style>
  <w:style w:type="paragraph" w:styleId="Inhopg3">
    <w:name w:val="toc 3"/>
    <w:basedOn w:val="Standaard"/>
    <w:next w:val="Standaard"/>
    <w:autoRedefine/>
    <w:uiPriority w:val="39"/>
    <w:unhideWhenUsed/>
    <w:rsid w:val="00310895"/>
    <w:pPr>
      <w:spacing w:before="0" w:after="0"/>
      <w:ind w:left="440"/>
    </w:pPr>
    <w:rPr>
      <w:i/>
      <w:iCs/>
      <w:sz w:val="20"/>
      <w:szCs w:val="20"/>
    </w:rPr>
  </w:style>
  <w:style w:type="paragraph" w:styleId="Inhopg4">
    <w:name w:val="toc 4"/>
    <w:basedOn w:val="Standaard"/>
    <w:next w:val="Standaard"/>
    <w:autoRedefine/>
    <w:uiPriority w:val="39"/>
    <w:unhideWhenUsed/>
    <w:rsid w:val="00310895"/>
    <w:pPr>
      <w:spacing w:before="0" w:after="0"/>
      <w:ind w:left="660"/>
    </w:pPr>
    <w:rPr>
      <w:sz w:val="18"/>
      <w:szCs w:val="18"/>
    </w:rPr>
  </w:style>
  <w:style w:type="paragraph" w:styleId="Inhopg5">
    <w:name w:val="toc 5"/>
    <w:basedOn w:val="Standaard"/>
    <w:next w:val="Standaard"/>
    <w:autoRedefine/>
    <w:uiPriority w:val="39"/>
    <w:unhideWhenUsed/>
    <w:rsid w:val="00310895"/>
    <w:pPr>
      <w:spacing w:before="0" w:after="0"/>
      <w:ind w:left="880"/>
    </w:pPr>
    <w:rPr>
      <w:sz w:val="18"/>
      <w:szCs w:val="18"/>
    </w:rPr>
  </w:style>
  <w:style w:type="paragraph" w:styleId="Inhopg6">
    <w:name w:val="toc 6"/>
    <w:basedOn w:val="Standaard"/>
    <w:next w:val="Standaard"/>
    <w:autoRedefine/>
    <w:uiPriority w:val="39"/>
    <w:unhideWhenUsed/>
    <w:rsid w:val="00310895"/>
    <w:pPr>
      <w:spacing w:before="0" w:after="0"/>
      <w:ind w:left="1100"/>
    </w:pPr>
    <w:rPr>
      <w:sz w:val="18"/>
      <w:szCs w:val="18"/>
    </w:rPr>
  </w:style>
  <w:style w:type="paragraph" w:styleId="Inhopg7">
    <w:name w:val="toc 7"/>
    <w:basedOn w:val="Standaard"/>
    <w:next w:val="Standaard"/>
    <w:autoRedefine/>
    <w:uiPriority w:val="39"/>
    <w:unhideWhenUsed/>
    <w:rsid w:val="00310895"/>
    <w:pPr>
      <w:spacing w:before="0" w:after="0"/>
      <w:ind w:left="1320"/>
    </w:pPr>
    <w:rPr>
      <w:sz w:val="18"/>
      <w:szCs w:val="18"/>
    </w:rPr>
  </w:style>
  <w:style w:type="paragraph" w:styleId="Inhopg8">
    <w:name w:val="toc 8"/>
    <w:basedOn w:val="Standaard"/>
    <w:next w:val="Standaard"/>
    <w:autoRedefine/>
    <w:uiPriority w:val="39"/>
    <w:unhideWhenUsed/>
    <w:rsid w:val="00310895"/>
    <w:pPr>
      <w:spacing w:before="0" w:after="0"/>
      <w:ind w:left="1540"/>
    </w:pPr>
    <w:rPr>
      <w:sz w:val="18"/>
      <w:szCs w:val="18"/>
    </w:rPr>
  </w:style>
  <w:style w:type="paragraph" w:styleId="Inhopg9">
    <w:name w:val="toc 9"/>
    <w:basedOn w:val="Standaard"/>
    <w:next w:val="Standaard"/>
    <w:autoRedefine/>
    <w:uiPriority w:val="39"/>
    <w:unhideWhenUsed/>
    <w:rsid w:val="00310895"/>
    <w:pPr>
      <w:spacing w:before="0" w:after="0"/>
      <w:ind w:left="1760"/>
    </w:pPr>
    <w:rPr>
      <w:sz w:val="18"/>
      <w:szCs w:val="18"/>
    </w:rPr>
  </w:style>
  <w:style w:type="character" w:styleId="Hyperlink">
    <w:name w:val="Hyperlink"/>
    <w:basedOn w:val="Standaardalinea-lettertype"/>
    <w:uiPriority w:val="99"/>
    <w:unhideWhenUsed/>
    <w:rsid w:val="00310895"/>
    <w:rPr>
      <w:color w:val="0000FF" w:themeColor="hyperlink"/>
      <w:u w:val="single"/>
    </w:rPr>
  </w:style>
  <w:style w:type="paragraph" w:styleId="Voetnoottekst">
    <w:name w:val="footnote text"/>
    <w:basedOn w:val="Standaard"/>
    <w:link w:val="VoetnoottekstChar"/>
    <w:uiPriority w:val="99"/>
    <w:qFormat/>
    <w:rsid w:val="00FE0EF8"/>
    <w:pPr>
      <w:spacing w:before="0" w:after="0" w:line="240" w:lineRule="auto"/>
    </w:pPr>
    <w:rPr>
      <w:rFonts w:ascii="Times New Roman" w:eastAsia="Times New Roman" w:hAnsi="Times New Roman" w:cs="Times New Roman"/>
      <w:color w:val="auto"/>
      <w:sz w:val="18"/>
      <w:szCs w:val="20"/>
      <w:lang w:eastAsia="en-US"/>
    </w:rPr>
  </w:style>
  <w:style w:type="character" w:customStyle="1" w:styleId="VoetnoottekstChar">
    <w:name w:val="Voetnoottekst Char"/>
    <w:basedOn w:val="Standaardalinea-lettertype"/>
    <w:link w:val="Voetnoottekst"/>
    <w:uiPriority w:val="99"/>
    <w:rsid w:val="00FE0EF8"/>
    <w:rPr>
      <w:rFonts w:ascii="Times New Roman" w:eastAsia="Times New Roman" w:hAnsi="Times New Roman" w:cs="Times New Roman"/>
      <w:sz w:val="18"/>
      <w:szCs w:val="20"/>
    </w:rPr>
  </w:style>
  <w:style w:type="character" w:styleId="Voetnootmarkering">
    <w:name w:val="footnote reference"/>
    <w:basedOn w:val="Standaardalinea-lettertype"/>
    <w:uiPriority w:val="99"/>
    <w:unhideWhenUsed/>
    <w:rsid w:val="00FE0EF8"/>
    <w:rPr>
      <w:vertAlign w:val="superscript"/>
    </w:rPr>
  </w:style>
  <w:style w:type="paragraph" w:customStyle="1" w:styleId="Default">
    <w:name w:val="Default"/>
    <w:rsid w:val="00987AC9"/>
    <w:pPr>
      <w:autoSpaceDE w:val="0"/>
      <w:autoSpaceDN w:val="0"/>
      <w:adjustRightInd w:val="0"/>
      <w:spacing w:after="0" w:line="240" w:lineRule="auto"/>
    </w:pPr>
    <w:rPr>
      <w:rFonts w:ascii="Verdana" w:hAnsi="Verdana" w:cs="Verdana"/>
      <w:color w:val="000000"/>
      <w:sz w:val="24"/>
      <w:szCs w:val="24"/>
    </w:rPr>
  </w:style>
  <w:style w:type="table" w:customStyle="1" w:styleId="JME">
    <w:name w:val="JME"/>
    <w:basedOn w:val="Standaardtabel"/>
    <w:uiPriority w:val="99"/>
    <w:qFormat/>
    <w:rsid w:val="00115817"/>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paragraph" w:styleId="Bijschrift">
    <w:name w:val="caption"/>
    <w:basedOn w:val="Standaard"/>
    <w:next w:val="Standaard"/>
    <w:uiPriority w:val="35"/>
    <w:unhideWhenUsed/>
    <w:qFormat/>
    <w:rsid w:val="00F8643D"/>
    <w:pPr>
      <w:spacing w:before="0" w:after="200" w:line="240" w:lineRule="auto"/>
    </w:pPr>
    <w:rPr>
      <w:b/>
      <w:bCs/>
      <w:color w:val="4F81BD" w:themeColor="accent1"/>
      <w:sz w:val="18"/>
      <w:szCs w:val="18"/>
    </w:rPr>
  </w:style>
  <w:style w:type="paragraph" w:styleId="Plattetekst">
    <w:name w:val="Body Text"/>
    <w:basedOn w:val="Standaard"/>
    <w:link w:val="PlattetekstChar"/>
    <w:rsid w:val="000529B8"/>
    <w:pPr>
      <w:spacing w:before="130" w:after="130" w:line="240" w:lineRule="auto"/>
      <w:jc w:val="both"/>
    </w:pPr>
    <w:rPr>
      <w:rFonts w:ascii="Times New Roman" w:eastAsia="Times New Roman" w:hAnsi="Times New Roman" w:cs="Times New Roman"/>
      <w:color w:val="auto"/>
      <w:szCs w:val="20"/>
      <w:lang w:eastAsia="en-US"/>
    </w:rPr>
  </w:style>
  <w:style w:type="character" w:customStyle="1" w:styleId="PlattetekstChar">
    <w:name w:val="Platte tekst Char"/>
    <w:basedOn w:val="Standaardalinea-lettertype"/>
    <w:link w:val="Plattetekst"/>
    <w:rsid w:val="000529B8"/>
    <w:rPr>
      <w:rFonts w:ascii="Times New Roman" w:eastAsia="Times New Roman" w:hAnsi="Times New Roman" w:cs="Times New Roman"/>
      <w:szCs w:val="20"/>
    </w:rPr>
  </w:style>
  <w:style w:type="character" w:styleId="Verwijzingopmerking">
    <w:name w:val="annotation reference"/>
    <w:basedOn w:val="Standaardalinea-lettertype"/>
    <w:rsid w:val="000529B8"/>
    <w:rPr>
      <w:sz w:val="16"/>
      <w:szCs w:val="16"/>
    </w:rPr>
  </w:style>
  <w:style w:type="paragraph" w:styleId="Tekstopmerking">
    <w:name w:val="annotation text"/>
    <w:basedOn w:val="Standaard"/>
    <w:link w:val="TekstopmerkingChar"/>
    <w:rsid w:val="000529B8"/>
    <w:pPr>
      <w:spacing w:before="0" w:after="0" w:line="240" w:lineRule="auto"/>
    </w:pPr>
    <w:rPr>
      <w:rFonts w:ascii="Times New Roman" w:eastAsia="Times New Roman" w:hAnsi="Times New Roman" w:cs="Times New Roman"/>
      <w:color w:val="auto"/>
      <w:sz w:val="20"/>
      <w:szCs w:val="20"/>
      <w:lang w:eastAsia="en-US"/>
    </w:rPr>
  </w:style>
  <w:style w:type="character" w:customStyle="1" w:styleId="TekstopmerkingChar">
    <w:name w:val="Tekst opmerking Char"/>
    <w:basedOn w:val="Standaardalinea-lettertype"/>
    <w:link w:val="Tekstopmerking"/>
    <w:rsid w:val="000529B8"/>
    <w:rPr>
      <w:rFonts w:ascii="Times New Roman" w:eastAsia="Times New Roman" w:hAnsi="Times New Roman" w:cs="Times New Roman"/>
      <w:sz w:val="20"/>
      <w:szCs w:val="20"/>
    </w:rPr>
  </w:style>
  <w:style w:type="table" w:customStyle="1" w:styleId="JME1">
    <w:name w:val="JME1"/>
    <w:basedOn w:val="Standaardtabel"/>
    <w:uiPriority w:val="99"/>
    <w:qFormat/>
    <w:rsid w:val="00904E3D"/>
    <w:pPr>
      <w:spacing w:before="40" w:after="40" w:line="240" w:lineRule="auto"/>
    </w:pPr>
    <w:rPr>
      <w:rFonts w:ascii="Calibri" w:eastAsia="Calibri" w:hAnsi="Calibri" w:cs="Times New Roman"/>
      <w:sz w:val="20"/>
      <w:szCs w:val="20"/>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hint="default"/>
        <w:b/>
        <w:sz w:val="20"/>
        <w:szCs w:val="20"/>
      </w:rPr>
      <w:tblPr/>
      <w:tcPr>
        <w:shd w:val="clear" w:color="auto" w:fill="A6A6A6"/>
        <w:vAlign w:val="center"/>
      </w:tcPr>
    </w:tblStylePr>
    <w:tblStylePr w:type="lastRow">
      <w:rPr>
        <w:rFonts w:ascii="Calibri" w:hAnsi="Calibri" w:hint="default"/>
        <w:sz w:val="20"/>
        <w:szCs w:val="20"/>
      </w:rPr>
    </w:tblStylePr>
  </w:style>
  <w:style w:type="table" w:customStyle="1" w:styleId="JME2">
    <w:name w:val="JME2"/>
    <w:basedOn w:val="Standaardtabel"/>
    <w:uiPriority w:val="99"/>
    <w:qFormat/>
    <w:rsid w:val="005842CB"/>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paragraph" w:styleId="Onderwerpvanopmerking">
    <w:name w:val="annotation subject"/>
    <w:basedOn w:val="Tekstopmerking"/>
    <w:next w:val="Tekstopmerking"/>
    <w:link w:val="OnderwerpvanopmerkingChar"/>
    <w:uiPriority w:val="99"/>
    <w:semiHidden/>
    <w:unhideWhenUsed/>
    <w:rsid w:val="003658A6"/>
    <w:pPr>
      <w:spacing w:before="240" w:after="240"/>
    </w:pPr>
    <w:rPr>
      <w:rFonts w:asciiTheme="minorHAnsi" w:eastAsia="Arial Unicode MS" w:hAnsiTheme="minorHAnsi" w:cs="Arial Unicode MS"/>
      <w:b/>
      <w:bCs/>
      <w:color w:val="000000"/>
      <w:lang w:val="nl" w:eastAsia="nl-NL"/>
    </w:rPr>
  </w:style>
  <w:style w:type="character" w:customStyle="1" w:styleId="OnderwerpvanopmerkingChar">
    <w:name w:val="Onderwerp van opmerking Char"/>
    <w:basedOn w:val="TekstopmerkingChar"/>
    <w:link w:val="Onderwerpvanopmerking"/>
    <w:uiPriority w:val="99"/>
    <w:semiHidden/>
    <w:rsid w:val="003658A6"/>
    <w:rPr>
      <w:rFonts w:ascii="Times New Roman" w:eastAsia="Arial Unicode MS" w:hAnsi="Times New Roman" w:cs="Arial Unicode MS"/>
      <w:b/>
      <w:bCs/>
      <w:color w:val="000000"/>
      <w:sz w:val="20"/>
      <w:szCs w:val="20"/>
      <w:lang w:val="nl" w:eastAsia="nl-NL"/>
    </w:rPr>
  </w:style>
  <w:style w:type="table" w:customStyle="1" w:styleId="JME3">
    <w:name w:val="JME3"/>
    <w:basedOn w:val="Standaardtabel"/>
    <w:uiPriority w:val="99"/>
    <w:qFormat/>
    <w:rsid w:val="00B456A7"/>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table" w:customStyle="1" w:styleId="JME21">
    <w:name w:val="JME21"/>
    <w:basedOn w:val="Standaardtabel"/>
    <w:uiPriority w:val="99"/>
    <w:qFormat/>
    <w:rsid w:val="00B456A7"/>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paragraph" w:styleId="Normaalweb">
    <w:name w:val="Normal (Web)"/>
    <w:basedOn w:val="Standaard"/>
    <w:uiPriority w:val="99"/>
    <w:semiHidden/>
    <w:unhideWhenUsed/>
    <w:rsid w:val="005E3160"/>
    <w:pPr>
      <w:spacing w:before="100" w:beforeAutospacing="1" w:after="100" w:afterAutospacing="1" w:line="240" w:lineRule="auto"/>
    </w:pPr>
    <w:rPr>
      <w:rFonts w:ascii="Times New Roman" w:eastAsia="Times New Roman" w:hAnsi="Times New Roman" w:cs="Times New Roman"/>
      <w:color w:val="auto"/>
      <w:sz w:val="24"/>
    </w:rPr>
  </w:style>
  <w:style w:type="paragraph" w:styleId="Kopvaninhoudsopgave">
    <w:name w:val="TOC Heading"/>
    <w:basedOn w:val="Kop1"/>
    <w:next w:val="Standaard"/>
    <w:uiPriority w:val="39"/>
    <w:unhideWhenUsed/>
    <w:qFormat/>
    <w:rsid w:val="00076678"/>
    <w:pPr>
      <w:numPr>
        <w:numId w:val="0"/>
      </w:numPr>
      <w:pBdr>
        <w:bottom w:val="none" w:sz="0" w:space="0" w:color="auto"/>
      </w:pBdr>
      <w:tabs>
        <w:tab w:val="clear" w:pos="1134"/>
      </w:tabs>
      <w:spacing w:after="0" w:line="259" w:lineRule="auto"/>
      <w:outlineLvl w:val="9"/>
    </w:pPr>
    <w:rPr>
      <w:rFonts w:asciiTheme="majorHAnsi" w:eastAsiaTheme="majorEastAsia" w:hAnsiTheme="majorHAnsi" w:cstheme="majorBidi"/>
      <w:b w:val="0"/>
      <w:bCs w:val="0"/>
      <w:color w:val="365F91" w:themeColor="accent1" w:themeShade="BF"/>
      <w:kern w:val="0"/>
      <w:szCs w:val="32"/>
      <w:lang w:eastAsia="nl-NL"/>
    </w:rPr>
  </w:style>
  <w:style w:type="paragraph" w:styleId="Revisie">
    <w:name w:val="Revision"/>
    <w:hidden/>
    <w:uiPriority w:val="99"/>
    <w:semiHidden/>
    <w:rsid w:val="00D74C98"/>
    <w:pPr>
      <w:spacing w:after="0" w:line="240" w:lineRule="auto"/>
    </w:pPr>
    <w:rPr>
      <w:rFonts w:eastAsia="Arial Unicode MS" w:cs="Arial Unicode MS"/>
      <w:color w:val="000000"/>
      <w:szCs w:val="24"/>
      <w:lang w:val="nl" w:eastAsia="nl-NL"/>
    </w:rPr>
  </w:style>
  <w:style w:type="character" w:customStyle="1" w:styleId="Onopgelostemelding1">
    <w:name w:val="Onopgeloste melding1"/>
    <w:basedOn w:val="Standaardalinea-lettertype"/>
    <w:uiPriority w:val="99"/>
    <w:semiHidden/>
    <w:unhideWhenUsed/>
    <w:rsid w:val="006A0850"/>
    <w:rPr>
      <w:color w:val="605E5C"/>
      <w:shd w:val="clear" w:color="auto" w:fill="E1DFDD"/>
    </w:rPr>
  </w:style>
  <w:style w:type="table" w:styleId="Rastertabel4-Accent1">
    <w:name w:val="Grid Table 4 Accent 1"/>
    <w:basedOn w:val="Standaardtabel"/>
    <w:uiPriority w:val="49"/>
    <w:rsid w:val="00662090"/>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psommingsteken2">
    <w:name w:val="Opsommingsteken 2"/>
    <w:basedOn w:val="Lijstalinea"/>
    <w:rsid w:val="00E608CD"/>
    <w:pPr>
      <w:numPr>
        <w:numId w:val="2"/>
      </w:numPr>
      <w:spacing w:before="0" w:after="0" w:line="240" w:lineRule="auto"/>
    </w:pPr>
    <w:rPr>
      <w:rFonts w:ascii="Calibri" w:eastAsia="Calibri" w:hAnsi="Calibri" w:cs="Times New Roman"/>
      <w:color w:val="auto"/>
      <w:szCs w:val="22"/>
    </w:rPr>
  </w:style>
  <w:style w:type="table" w:customStyle="1" w:styleId="Tabelraster1">
    <w:name w:val="Tabelraster1"/>
    <w:basedOn w:val="Standaardtabel"/>
    <w:next w:val="Tabelraster"/>
    <w:uiPriority w:val="39"/>
    <w:rsid w:val="00AA3C6C"/>
    <w:pPr>
      <w:spacing w:after="0" w:line="240" w:lineRule="auto"/>
    </w:pPr>
    <w:rPr>
      <w:rFonts w:ascii="Calibri" w:eastAsia="Calibri" w:hAnsi="Calibri"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Standaard"/>
    <w:uiPriority w:val="1"/>
    <w:qFormat/>
    <w:rsid w:val="0082138F"/>
    <w:pPr>
      <w:widowControl w:val="0"/>
      <w:autoSpaceDE w:val="0"/>
      <w:autoSpaceDN w:val="0"/>
      <w:spacing w:before="0" w:after="0" w:line="240" w:lineRule="auto"/>
    </w:pPr>
    <w:rPr>
      <w:rFonts w:ascii="Tahoma" w:eastAsia="Tahoma" w:hAnsi="Tahoma" w:cs="Tahoma"/>
      <w:color w:val="auto"/>
      <w:szCs w:val="22"/>
      <w:lang w:bidi="nl-NL"/>
    </w:rPr>
  </w:style>
  <w:style w:type="character" w:styleId="GevolgdeHyperlink">
    <w:name w:val="FollowedHyperlink"/>
    <w:basedOn w:val="Standaardalinea-lettertype"/>
    <w:uiPriority w:val="99"/>
    <w:semiHidden/>
    <w:unhideWhenUsed/>
    <w:rsid w:val="00C73941"/>
    <w:rPr>
      <w:color w:val="800080" w:themeColor="followedHyperlink"/>
      <w:u w:val="single"/>
    </w:rPr>
  </w:style>
  <w:style w:type="numbering" w:customStyle="1" w:styleId="Geenlijst1">
    <w:name w:val="Geen lijst1"/>
    <w:next w:val="Geenlijst"/>
    <w:uiPriority w:val="99"/>
    <w:semiHidden/>
    <w:unhideWhenUsed/>
    <w:rsid w:val="00634288"/>
  </w:style>
  <w:style w:type="character" w:styleId="Onopgelostemelding">
    <w:name w:val="Unresolved Mention"/>
    <w:basedOn w:val="Standaardalinea-lettertype"/>
    <w:uiPriority w:val="99"/>
    <w:semiHidden/>
    <w:unhideWhenUsed/>
    <w:rsid w:val="00D24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668">
      <w:bodyDiv w:val="1"/>
      <w:marLeft w:val="0"/>
      <w:marRight w:val="0"/>
      <w:marTop w:val="0"/>
      <w:marBottom w:val="0"/>
      <w:divBdr>
        <w:top w:val="none" w:sz="0" w:space="0" w:color="auto"/>
        <w:left w:val="none" w:sz="0" w:space="0" w:color="auto"/>
        <w:bottom w:val="none" w:sz="0" w:space="0" w:color="auto"/>
        <w:right w:val="none" w:sz="0" w:space="0" w:color="auto"/>
      </w:divBdr>
    </w:div>
    <w:div w:id="26104307">
      <w:bodyDiv w:val="1"/>
      <w:marLeft w:val="0"/>
      <w:marRight w:val="0"/>
      <w:marTop w:val="0"/>
      <w:marBottom w:val="0"/>
      <w:divBdr>
        <w:top w:val="none" w:sz="0" w:space="0" w:color="auto"/>
        <w:left w:val="none" w:sz="0" w:space="0" w:color="auto"/>
        <w:bottom w:val="none" w:sz="0" w:space="0" w:color="auto"/>
        <w:right w:val="none" w:sz="0" w:space="0" w:color="auto"/>
      </w:divBdr>
    </w:div>
    <w:div w:id="36852964">
      <w:bodyDiv w:val="1"/>
      <w:marLeft w:val="0"/>
      <w:marRight w:val="0"/>
      <w:marTop w:val="0"/>
      <w:marBottom w:val="0"/>
      <w:divBdr>
        <w:top w:val="none" w:sz="0" w:space="0" w:color="auto"/>
        <w:left w:val="none" w:sz="0" w:space="0" w:color="auto"/>
        <w:bottom w:val="none" w:sz="0" w:space="0" w:color="auto"/>
        <w:right w:val="none" w:sz="0" w:space="0" w:color="auto"/>
      </w:divBdr>
    </w:div>
    <w:div w:id="39523018">
      <w:bodyDiv w:val="1"/>
      <w:marLeft w:val="0"/>
      <w:marRight w:val="0"/>
      <w:marTop w:val="0"/>
      <w:marBottom w:val="0"/>
      <w:divBdr>
        <w:top w:val="none" w:sz="0" w:space="0" w:color="auto"/>
        <w:left w:val="none" w:sz="0" w:space="0" w:color="auto"/>
        <w:bottom w:val="none" w:sz="0" w:space="0" w:color="auto"/>
        <w:right w:val="none" w:sz="0" w:space="0" w:color="auto"/>
      </w:divBdr>
    </w:div>
    <w:div w:id="71897657">
      <w:bodyDiv w:val="1"/>
      <w:marLeft w:val="0"/>
      <w:marRight w:val="0"/>
      <w:marTop w:val="0"/>
      <w:marBottom w:val="0"/>
      <w:divBdr>
        <w:top w:val="none" w:sz="0" w:space="0" w:color="auto"/>
        <w:left w:val="none" w:sz="0" w:space="0" w:color="auto"/>
        <w:bottom w:val="none" w:sz="0" w:space="0" w:color="auto"/>
        <w:right w:val="none" w:sz="0" w:space="0" w:color="auto"/>
      </w:divBdr>
    </w:div>
    <w:div w:id="146747736">
      <w:bodyDiv w:val="1"/>
      <w:marLeft w:val="0"/>
      <w:marRight w:val="0"/>
      <w:marTop w:val="0"/>
      <w:marBottom w:val="0"/>
      <w:divBdr>
        <w:top w:val="none" w:sz="0" w:space="0" w:color="auto"/>
        <w:left w:val="none" w:sz="0" w:space="0" w:color="auto"/>
        <w:bottom w:val="none" w:sz="0" w:space="0" w:color="auto"/>
        <w:right w:val="none" w:sz="0" w:space="0" w:color="auto"/>
      </w:divBdr>
    </w:div>
    <w:div w:id="164902043">
      <w:bodyDiv w:val="1"/>
      <w:marLeft w:val="0"/>
      <w:marRight w:val="0"/>
      <w:marTop w:val="0"/>
      <w:marBottom w:val="0"/>
      <w:divBdr>
        <w:top w:val="none" w:sz="0" w:space="0" w:color="auto"/>
        <w:left w:val="none" w:sz="0" w:space="0" w:color="auto"/>
        <w:bottom w:val="none" w:sz="0" w:space="0" w:color="auto"/>
        <w:right w:val="none" w:sz="0" w:space="0" w:color="auto"/>
      </w:divBdr>
    </w:div>
    <w:div w:id="179397094">
      <w:bodyDiv w:val="1"/>
      <w:marLeft w:val="0"/>
      <w:marRight w:val="0"/>
      <w:marTop w:val="0"/>
      <w:marBottom w:val="0"/>
      <w:divBdr>
        <w:top w:val="none" w:sz="0" w:space="0" w:color="auto"/>
        <w:left w:val="none" w:sz="0" w:space="0" w:color="auto"/>
        <w:bottom w:val="none" w:sz="0" w:space="0" w:color="auto"/>
        <w:right w:val="none" w:sz="0" w:space="0" w:color="auto"/>
      </w:divBdr>
    </w:div>
    <w:div w:id="254480339">
      <w:bodyDiv w:val="1"/>
      <w:marLeft w:val="0"/>
      <w:marRight w:val="0"/>
      <w:marTop w:val="0"/>
      <w:marBottom w:val="0"/>
      <w:divBdr>
        <w:top w:val="none" w:sz="0" w:space="0" w:color="auto"/>
        <w:left w:val="none" w:sz="0" w:space="0" w:color="auto"/>
        <w:bottom w:val="none" w:sz="0" w:space="0" w:color="auto"/>
        <w:right w:val="none" w:sz="0" w:space="0" w:color="auto"/>
      </w:divBdr>
    </w:div>
    <w:div w:id="286354077">
      <w:bodyDiv w:val="1"/>
      <w:marLeft w:val="0"/>
      <w:marRight w:val="0"/>
      <w:marTop w:val="0"/>
      <w:marBottom w:val="0"/>
      <w:divBdr>
        <w:top w:val="none" w:sz="0" w:space="0" w:color="auto"/>
        <w:left w:val="none" w:sz="0" w:space="0" w:color="auto"/>
        <w:bottom w:val="none" w:sz="0" w:space="0" w:color="auto"/>
        <w:right w:val="none" w:sz="0" w:space="0" w:color="auto"/>
      </w:divBdr>
    </w:div>
    <w:div w:id="354309608">
      <w:bodyDiv w:val="1"/>
      <w:marLeft w:val="0"/>
      <w:marRight w:val="0"/>
      <w:marTop w:val="0"/>
      <w:marBottom w:val="0"/>
      <w:divBdr>
        <w:top w:val="none" w:sz="0" w:space="0" w:color="auto"/>
        <w:left w:val="none" w:sz="0" w:space="0" w:color="auto"/>
        <w:bottom w:val="none" w:sz="0" w:space="0" w:color="auto"/>
        <w:right w:val="none" w:sz="0" w:space="0" w:color="auto"/>
      </w:divBdr>
    </w:div>
    <w:div w:id="404912844">
      <w:bodyDiv w:val="1"/>
      <w:marLeft w:val="0"/>
      <w:marRight w:val="0"/>
      <w:marTop w:val="0"/>
      <w:marBottom w:val="0"/>
      <w:divBdr>
        <w:top w:val="none" w:sz="0" w:space="0" w:color="auto"/>
        <w:left w:val="none" w:sz="0" w:space="0" w:color="auto"/>
        <w:bottom w:val="none" w:sz="0" w:space="0" w:color="auto"/>
        <w:right w:val="none" w:sz="0" w:space="0" w:color="auto"/>
      </w:divBdr>
    </w:div>
    <w:div w:id="420445050">
      <w:bodyDiv w:val="1"/>
      <w:marLeft w:val="0"/>
      <w:marRight w:val="0"/>
      <w:marTop w:val="0"/>
      <w:marBottom w:val="0"/>
      <w:divBdr>
        <w:top w:val="none" w:sz="0" w:space="0" w:color="auto"/>
        <w:left w:val="none" w:sz="0" w:space="0" w:color="auto"/>
        <w:bottom w:val="none" w:sz="0" w:space="0" w:color="auto"/>
        <w:right w:val="none" w:sz="0" w:space="0" w:color="auto"/>
      </w:divBdr>
    </w:div>
    <w:div w:id="526909993">
      <w:bodyDiv w:val="1"/>
      <w:marLeft w:val="0"/>
      <w:marRight w:val="0"/>
      <w:marTop w:val="0"/>
      <w:marBottom w:val="0"/>
      <w:divBdr>
        <w:top w:val="none" w:sz="0" w:space="0" w:color="auto"/>
        <w:left w:val="none" w:sz="0" w:space="0" w:color="auto"/>
        <w:bottom w:val="none" w:sz="0" w:space="0" w:color="auto"/>
        <w:right w:val="none" w:sz="0" w:space="0" w:color="auto"/>
      </w:divBdr>
    </w:div>
    <w:div w:id="547496795">
      <w:bodyDiv w:val="1"/>
      <w:marLeft w:val="0"/>
      <w:marRight w:val="0"/>
      <w:marTop w:val="0"/>
      <w:marBottom w:val="0"/>
      <w:divBdr>
        <w:top w:val="none" w:sz="0" w:space="0" w:color="auto"/>
        <w:left w:val="none" w:sz="0" w:space="0" w:color="auto"/>
        <w:bottom w:val="none" w:sz="0" w:space="0" w:color="auto"/>
        <w:right w:val="none" w:sz="0" w:space="0" w:color="auto"/>
      </w:divBdr>
    </w:div>
    <w:div w:id="602306229">
      <w:bodyDiv w:val="1"/>
      <w:marLeft w:val="0"/>
      <w:marRight w:val="0"/>
      <w:marTop w:val="0"/>
      <w:marBottom w:val="0"/>
      <w:divBdr>
        <w:top w:val="none" w:sz="0" w:space="0" w:color="auto"/>
        <w:left w:val="none" w:sz="0" w:space="0" w:color="auto"/>
        <w:bottom w:val="none" w:sz="0" w:space="0" w:color="auto"/>
        <w:right w:val="none" w:sz="0" w:space="0" w:color="auto"/>
      </w:divBdr>
    </w:div>
    <w:div w:id="615255409">
      <w:bodyDiv w:val="1"/>
      <w:marLeft w:val="0"/>
      <w:marRight w:val="0"/>
      <w:marTop w:val="0"/>
      <w:marBottom w:val="0"/>
      <w:divBdr>
        <w:top w:val="none" w:sz="0" w:space="0" w:color="auto"/>
        <w:left w:val="none" w:sz="0" w:space="0" w:color="auto"/>
        <w:bottom w:val="none" w:sz="0" w:space="0" w:color="auto"/>
        <w:right w:val="none" w:sz="0" w:space="0" w:color="auto"/>
      </w:divBdr>
    </w:div>
    <w:div w:id="729310011">
      <w:bodyDiv w:val="1"/>
      <w:marLeft w:val="0"/>
      <w:marRight w:val="0"/>
      <w:marTop w:val="0"/>
      <w:marBottom w:val="0"/>
      <w:divBdr>
        <w:top w:val="none" w:sz="0" w:space="0" w:color="auto"/>
        <w:left w:val="none" w:sz="0" w:space="0" w:color="auto"/>
        <w:bottom w:val="none" w:sz="0" w:space="0" w:color="auto"/>
        <w:right w:val="none" w:sz="0" w:space="0" w:color="auto"/>
      </w:divBdr>
    </w:div>
    <w:div w:id="747923719">
      <w:bodyDiv w:val="1"/>
      <w:marLeft w:val="0"/>
      <w:marRight w:val="0"/>
      <w:marTop w:val="0"/>
      <w:marBottom w:val="0"/>
      <w:divBdr>
        <w:top w:val="none" w:sz="0" w:space="0" w:color="auto"/>
        <w:left w:val="none" w:sz="0" w:space="0" w:color="auto"/>
        <w:bottom w:val="none" w:sz="0" w:space="0" w:color="auto"/>
        <w:right w:val="none" w:sz="0" w:space="0" w:color="auto"/>
      </w:divBdr>
    </w:div>
    <w:div w:id="793601838">
      <w:bodyDiv w:val="1"/>
      <w:marLeft w:val="0"/>
      <w:marRight w:val="0"/>
      <w:marTop w:val="0"/>
      <w:marBottom w:val="0"/>
      <w:divBdr>
        <w:top w:val="none" w:sz="0" w:space="0" w:color="auto"/>
        <w:left w:val="none" w:sz="0" w:space="0" w:color="auto"/>
        <w:bottom w:val="none" w:sz="0" w:space="0" w:color="auto"/>
        <w:right w:val="none" w:sz="0" w:space="0" w:color="auto"/>
      </w:divBdr>
    </w:div>
    <w:div w:id="832794813">
      <w:bodyDiv w:val="1"/>
      <w:marLeft w:val="0"/>
      <w:marRight w:val="0"/>
      <w:marTop w:val="0"/>
      <w:marBottom w:val="0"/>
      <w:divBdr>
        <w:top w:val="none" w:sz="0" w:space="0" w:color="auto"/>
        <w:left w:val="none" w:sz="0" w:space="0" w:color="auto"/>
        <w:bottom w:val="none" w:sz="0" w:space="0" w:color="auto"/>
        <w:right w:val="none" w:sz="0" w:space="0" w:color="auto"/>
      </w:divBdr>
    </w:div>
    <w:div w:id="849875554">
      <w:bodyDiv w:val="1"/>
      <w:marLeft w:val="0"/>
      <w:marRight w:val="0"/>
      <w:marTop w:val="0"/>
      <w:marBottom w:val="0"/>
      <w:divBdr>
        <w:top w:val="none" w:sz="0" w:space="0" w:color="auto"/>
        <w:left w:val="none" w:sz="0" w:space="0" w:color="auto"/>
        <w:bottom w:val="none" w:sz="0" w:space="0" w:color="auto"/>
        <w:right w:val="none" w:sz="0" w:space="0" w:color="auto"/>
      </w:divBdr>
    </w:div>
    <w:div w:id="869487489">
      <w:bodyDiv w:val="1"/>
      <w:marLeft w:val="0"/>
      <w:marRight w:val="0"/>
      <w:marTop w:val="0"/>
      <w:marBottom w:val="0"/>
      <w:divBdr>
        <w:top w:val="none" w:sz="0" w:space="0" w:color="auto"/>
        <w:left w:val="none" w:sz="0" w:space="0" w:color="auto"/>
        <w:bottom w:val="none" w:sz="0" w:space="0" w:color="auto"/>
        <w:right w:val="none" w:sz="0" w:space="0" w:color="auto"/>
      </w:divBdr>
    </w:div>
    <w:div w:id="908728593">
      <w:bodyDiv w:val="1"/>
      <w:marLeft w:val="0"/>
      <w:marRight w:val="0"/>
      <w:marTop w:val="0"/>
      <w:marBottom w:val="0"/>
      <w:divBdr>
        <w:top w:val="none" w:sz="0" w:space="0" w:color="auto"/>
        <w:left w:val="none" w:sz="0" w:space="0" w:color="auto"/>
        <w:bottom w:val="none" w:sz="0" w:space="0" w:color="auto"/>
        <w:right w:val="none" w:sz="0" w:space="0" w:color="auto"/>
      </w:divBdr>
    </w:div>
    <w:div w:id="925113722">
      <w:bodyDiv w:val="1"/>
      <w:marLeft w:val="0"/>
      <w:marRight w:val="0"/>
      <w:marTop w:val="0"/>
      <w:marBottom w:val="0"/>
      <w:divBdr>
        <w:top w:val="none" w:sz="0" w:space="0" w:color="auto"/>
        <w:left w:val="none" w:sz="0" w:space="0" w:color="auto"/>
        <w:bottom w:val="none" w:sz="0" w:space="0" w:color="auto"/>
        <w:right w:val="none" w:sz="0" w:space="0" w:color="auto"/>
      </w:divBdr>
    </w:div>
    <w:div w:id="929120740">
      <w:bodyDiv w:val="1"/>
      <w:marLeft w:val="0"/>
      <w:marRight w:val="0"/>
      <w:marTop w:val="0"/>
      <w:marBottom w:val="0"/>
      <w:divBdr>
        <w:top w:val="none" w:sz="0" w:space="0" w:color="auto"/>
        <w:left w:val="none" w:sz="0" w:space="0" w:color="auto"/>
        <w:bottom w:val="none" w:sz="0" w:space="0" w:color="auto"/>
        <w:right w:val="none" w:sz="0" w:space="0" w:color="auto"/>
      </w:divBdr>
    </w:div>
    <w:div w:id="932661158">
      <w:bodyDiv w:val="1"/>
      <w:marLeft w:val="0"/>
      <w:marRight w:val="0"/>
      <w:marTop w:val="0"/>
      <w:marBottom w:val="0"/>
      <w:divBdr>
        <w:top w:val="none" w:sz="0" w:space="0" w:color="auto"/>
        <w:left w:val="none" w:sz="0" w:space="0" w:color="auto"/>
        <w:bottom w:val="none" w:sz="0" w:space="0" w:color="auto"/>
        <w:right w:val="none" w:sz="0" w:space="0" w:color="auto"/>
      </w:divBdr>
    </w:div>
    <w:div w:id="939677445">
      <w:bodyDiv w:val="1"/>
      <w:marLeft w:val="0"/>
      <w:marRight w:val="0"/>
      <w:marTop w:val="0"/>
      <w:marBottom w:val="0"/>
      <w:divBdr>
        <w:top w:val="none" w:sz="0" w:space="0" w:color="auto"/>
        <w:left w:val="none" w:sz="0" w:space="0" w:color="auto"/>
        <w:bottom w:val="none" w:sz="0" w:space="0" w:color="auto"/>
        <w:right w:val="none" w:sz="0" w:space="0" w:color="auto"/>
      </w:divBdr>
    </w:div>
    <w:div w:id="943459838">
      <w:bodyDiv w:val="1"/>
      <w:marLeft w:val="0"/>
      <w:marRight w:val="0"/>
      <w:marTop w:val="0"/>
      <w:marBottom w:val="0"/>
      <w:divBdr>
        <w:top w:val="none" w:sz="0" w:space="0" w:color="auto"/>
        <w:left w:val="none" w:sz="0" w:space="0" w:color="auto"/>
        <w:bottom w:val="none" w:sz="0" w:space="0" w:color="auto"/>
        <w:right w:val="none" w:sz="0" w:space="0" w:color="auto"/>
      </w:divBdr>
    </w:div>
    <w:div w:id="961305962">
      <w:bodyDiv w:val="1"/>
      <w:marLeft w:val="0"/>
      <w:marRight w:val="0"/>
      <w:marTop w:val="0"/>
      <w:marBottom w:val="0"/>
      <w:divBdr>
        <w:top w:val="none" w:sz="0" w:space="0" w:color="auto"/>
        <w:left w:val="none" w:sz="0" w:space="0" w:color="auto"/>
        <w:bottom w:val="none" w:sz="0" w:space="0" w:color="auto"/>
        <w:right w:val="none" w:sz="0" w:space="0" w:color="auto"/>
      </w:divBdr>
    </w:div>
    <w:div w:id="1035885681">
      <w:bodyDiv w:val="1"/>
      <w:marLeft w:val="0"/>
      <w:marRight w:val="0"/>
      <w:marTop w:val="0"/>
      <w:marBottom w:val="0"/>
      <w:divBdr>
        <w:top w:val="none" w:sz="0" w:space="0" w:color="auto"/>
        <w:left w:val="none" w:sz="0" w:space="0" w:color="auto"/>
        <w:bottom w:val="none" w:sz="0" w:space="0" w:color="auto"/>
        <w:right w:val="none" w:sz="0" w:space="0" w:color="auto"/>
      </w:divBdr>
    </w:div>
    <w:div w:id="1065101581">
      <w:bodyDiv w:val="1"/>
      <w:marLeft w:val="0"/>
      <w:marRight w:val="0"/>
      <w:marTop w:val="0"/>
      <w:marBottom w:val="0"/>
      <w:divBdr>
        <w:top w:val="none" w:sz="0" w:space="0" w:color="auto"/>
        <w:left w:val="none" w:sz="0" w:space="0" w:color="auto"/>
        <w:bottom w:val="none" w:sz="0" w:space="0" w:color="auto"/>
        <w:right w:val="none" w:sz="0" w:space="0" w:color="auto"/>
      </w:divBdr>
    </w:div>
    <w:div w:id="1076128740">
      <w:bodyDiv w:val="1"/>
      <w:marLeft w:val="0"/>
      <w:marRight w:val="0"/>
      <w:marTop w:val="0"/>
      <w:marBottom w:val="0"/>
      <w:divBdr>
        <w:top w:val="none" w:sz="0" w:space="0" w:color="auto"/>
        <w:left w:val="none" w:sz="0" w:space="0" w:color="auto"/>
        <w:bottom w:val="none" w:sz="0" w:space="0" w:color="auto"/>
        <w:right w:val="none" w:sz="0" w:space="0" w:color="auto"/>
      </w:divBdr>
    </w:div>
    <w:div w:id="1119880124">
      <w:bodyDiv w:val="1"/>
      <w:marLeft w:val="0"/>
      <w:marRight w:val="0"/>
      <w:marTop w:val="0"/>
      <w:marBottom w:val="0"/>
      <w:divBdr>
        <w:top w:val="none" w:sz="0" w:space="0" w:color="auto"/>
        <w:left w:val="none" w:sz="0" w:space="0" w:color="auto"/>
        <w:bottom w:val="none" w:sz="0" w:space="0" w:color="auto"/>
        <w:right w:val="none" w:sz="0" w:space="0" w:color="auto"/>
      </w:divBdr>
    </w:div>
    <w:div w:id="1226139399">
      <w:bodyDiv w:val="1"/>
      <w:marLeft w:val="0"/>
      <w:marRight w:val="0"/>
      <w:marTop w:val="0"/>
      <w:marBottom w:val="0"/>
      <w:divBdr>
        <w:top w:val="none" w:sz="0" w:space="0" w:color="auto"/>
        <w:left w:val="none" w:sz="0" w:space="0" w:color="auto"/>
        <w:bottom w:val="none" w:sz="0" w:space="0" w:color="auto"/>
        <w:right w:val="none" w:sz="0" w:space="0" w:color="auto"/>
      </w:divBdr>
    </w:div>
    <w:div w:id="1249268290">
      <w:bodyDiv w:val="1"/>
      <w:marLeft w:val="0"/>
      <w:marRight w:val="0"/>
      <w:marTop w:val="0"/>
      <w:marBottom w:val="0"/>
      <w:divBdr>
        <w:top w:val="none" w:sz="0" w:space="0" w:color="auto"/>
        <w:left w:val="none" w:sz="0" w:space="0" w:color="auto"/>
        <w:bottom w:val="none" w:sz="0" w:space="0" w:color="auto"/>
        <w:right w:val="none" w:sz="0" w:space="0" w:color="auto"/>
      </w:divBdr>
    </w:div>
    <w:div w:id="1262909964">
      <w:bodyDiv w:val="1"/>
      <w:marLeft w:val="0"/>
      <w:marRight w:val="0"/>
      <w:marTop w:val="0"/>
      <w:marBottom w:val="0"/>
      <w:divBdr>
        <w:top w:val="none" w:sz="0" w:space="0" w:color="auto"/>
        <w:left w:val="none" w:sz="0" w:space="0" w:color="auto"/>
        <w:bottom w:val="none" w:sz="0" w:space="0" w:color="auto"/>
        <w:right w:val="none" w:sz="0" w:space="0" w:color="auto"/>
      </w:divBdr>
    </w:div>
    <w:div w:id="1266037294">
      <w:bodyDiv w:val="1"/>
      <w:marLeft w:val="0"/>
      <w:marRight w:val="0"/>
      <w:marTop w:val="0"/>
      <w:marBottom w:val="0"/>
      <w:divBdr>
        <w:top w:val="none" w:sz="0" w:space="0" w:color="auto"/>
        <w:left w:val="none" w:sz="0" w:space="0" w:color="auto"/>
        <w:bottom w:val="none" w:sz="0" w:space="0" w:color="auto"/>
        <w:right w:val="none" w:sz="0" w:space="0" w:color="auto"/>
      </w:divBdr>
    </w:div>
    <w:div w:id="1272325471">
      <w:bodyDiv w:val="1"/>
      <w:marLeft w:val="0"/>
      <w:marRight w:val="0"/>
      <w:marTop w:val="0"/>
      <w:marBottom w:val="0"/>
      <w:divBdr>
        <w:top w:val="none" w:sz="0" w:space="0" w:color="auto"/>
        <w:left w:val="none" w:sz="0" w:space="0" w:color="auto"/>
        <w:bottom w:val="none" w:sz="0" w:space="0" w:color="auto"/>
        <w:right w:val="none" w:sz="0" w:space="0" w:color="auto"/>
      </w:divBdr>
    </w:div>
    <w:div w:id="1287197272">
      <w:bodyDiv w:val="1"/>
      <w:marLeft w:val="0"/>
      <w:marRight w:val="0"/>
      <w:marTop w:val="0"/>
      <w:marBottom w:val="0"/>
      <w:divBdr>
        <w:top w:val="none" w:sz="0" w:space="0" w:color="auto"/>
        <w:left w:val="none" w:sz="0" w:space="0" w:color="auto"/>
        <w:bottom w:val="none" w:sz="0" w:space="0" w:color="auto"/>
        <w:right w:val="none" w:sz="0" w:space="0" w:color="auto"/>
      </w:divBdr>
    </w:div>
    <w:div w:id="1295406869">
      <w:bodyDiv w:val="1"/>
      <w:marLeft w:val="0"/>
      <w:marRight w:val="0"/>
      <w:marTop w:val="0"/>
      <w:marBottom w:val="0"/>
      <w:divBdr>
        <w:top w:val="none" w:sz="0" w:space="0" w:color="auto"/>
        <w:left w:val="none" w:sz="0" w:space="0" w:color="auto"/>
        <w:bottom w:val="none" w:sz="0" w:space="0" w:color="auto"/>
        <w:right w:val="none" w:sz="0" w:space="0" w:color="auto"/>
      </w:divBdr>
    </w:div>
    <w:div w:id="1315137239">
      <w:bodyDiv w:val="1"/>
      <w:marLeft w:val="0"/>
      <w:marRight w:val="0"/>
      <w:marTop w:val="0"/>
      <w:marBottom w:val="0"/>
      <w:divBdr>
        <w:top w:val="none" w:sz="0" w:space="0" w:color="auto"/>
        <w:left w:val="none" w:sz="0" w:space="0" w:color="auto"/>
        <w:bottom w:val="none" w:sz="0" w:space="0" w:color="auto"/>
        <w:right w:val="none" w:sz="0" w:space="0" w:color="auto"/>
      </w:divBdr>
    </w:div>
    <w:div w:id="1335767319">
      <w:bodyDiv w:val="1"/>
      <w:marLeft w:val="0"/>
      <w:marRight w:val="0"/>
      <w:marTop w:val="0"/>
      <w:marBottom w:val="0"/>
      <w:divBdr>
        <w:top w:val="none" w:sz="0" w:space="0" w:color="auto"/>
        <w:left w:val="none" w:sz="0" w:space="0" w:color="auto"/>
        <w:bottom w:val="none" w:sz="0" w:space="0" w:color="auto"/>
        <w:right w:val="none" w:sz="0" w:space="0" w:color="auto"/>
      </w:divBdr>
    </w:div>
    <w:div w:id="1348943963">
      <w:bodyDiv w:val="1"/>
      <w:marLeft w:val="0"/>
      <w:marRight w:val="0"/>
      <w:marTop w:val="0"/>
      <w:marBottom w:val="0"/>
      <w:divBdr>
        <w:top w:val="none" w:sz="0" w:space="0" w:color="auto"/>
        <w:left w:val="none" w:sz="0" w:space="0" w:color="auto"/>
        <w:bottom w:val="none" w:sz="0" w:space="0" w:color="auto"/>
        <w:right w:val="none" w:sz="0" w:space="0" w:color="auto"/>
      </w:divBdr>
    </w:div>
    <w:div w:id="1461729085">
      <w:bodyDiv w:val="1"/>
      <w:marLeft w:val="0"/>
      <w:marRight w:val="0"/>
      <w:marTop w:val="0"/>
      <w:marBottom w:val="0"/>
      <w:divBdr>
        <w:top w:val="none" w:sz="0" w:space="0" w:color="auto"/>
        <w:left w:val="none" w:sz="0" w:space="0" w:color="auto"/>
        <w:bottom w:val="none" w:sz="0" w:space="0" w:color="auto"/>
        <w:right w:val="none" w:sz="0" w:space="0" w:color="auto"/>
      </w:divBdr>
    </w:div>
    <w:div w:id="1527868097">
      <w:bodyDiv w:val="1"/>
      <w:marLeft w:val="0"/>
      <w:marRight w:val="0"/>
      <w:marTop w:val="0"/>
      <w:marBottom w:val="0"/>
      <w:divBdr>
        <w:top w:val="none" w:sz="0" w:space="0" w:color="auto"/>
        <w:left w:val="none" w:sz="0" w:space="0" w:color="auto"/>
        <w:bottom w:val="none" w:sz="0" w:space="0" w:color="auto"/>
        <w:right w:val="none" w:sz="0" w:space="0" w:color="auto"/>
      </w:divBdr>
    </w:div>
    <w:div w:id="1659191436">
      <w:bodyDiv w:val="1"/>
      <w:marLeft w:val="0"/>
      <w:marRight w:val="0"/>
      <w:marTop w:val="0"/>
      <w:marBottom w:val="0"/>
      <w:divBdr>
        <w:top w:val="none" w:sz="0" w:space="0" w:color="auto"/>
        <w:left w:val="none" w:sz="0" w:space="0" w:color="auto"/>
        <w:bottom w:val="none" w:sz="0" w:space="0" w:color="auto"/>
        <w:right w:val="none" w:sz="0" w:space="0" w:color="auto"/>
      </w:divBdr>
    </w:div>
    <w:div w:id="1659578903">
      <w:bodyDiv w:val="1"/>
      <w:marLeft w:val="0"/>
      <w:marRight w:val="0"/>
      <w:marTop w:val="0"/>
      <w:marBottom w:val="0"/>
      <w:divBdr>
        <w:top w:val="none" w:sz="0" w:space="0" w:color="auto"/>
        <w:left w:val="none" w:sz="0" w:space="0" w:color="auto"/>
        <w:bottom w:val="none" w:sz="0" w:space="0" w:color="auto"/>
        <w:right w:val="none" w:sz="0" w:space="0" w:color="auto"/>
      </w:divBdr>
    </w:div>
    <w:div w:id="1718310690">
      <w:bodyDiv w:val="1"/>
      <w:marLeft w:val="0"/>
      <w:marRight w:val="0"/>
      <w:marTop w:val="0"/>
      <w:marBottom w:val="0"/>
      <w:divBdr>
        <w:top w:val="none" w:sz="0" w:space="0" w:color="auto"/>
        <w:left w:val="none" w:sz="0" w:space="0" w:color="auto"/>
        <w:bottom w:val="none" w:sz="0" w:space="0" w:color="auto"/>
        <w:right w:val="none" w:sz="0" w:space="0" w:color="auto"/>
      </w:divBdr>
    </w:div>
    <w:div w:id="1725373485">
      <w:bodyDiv w:val="1"/>
      <w:marLeft w:val="0"/>
      <w:marRight w:val="0"/>
      <w:marTop w:val="0"/>
      <w:marBottom w:val="0"/>
      <w:divBdr>
        <w:top w:val="none" w:sz="0" w:space="0" w:color="auto"/>
        <w:left w:val="none" w:sz="0" w:space="0" w:color="auto"/>
        <w:bottom w:val="none" w:sz="0" w:space="0" w:color="auto"/>
        <w:right w:val="none" w:sz="0" w:space="0" w:color="auto"/>
      </w:divBdr>
    </w:div>
    <w:div w:id="1766226752">
      <w:bodyDiv w:val="1"/>
      <w:marLeft w:val="0"/>
      <w:marRight w:val="0"/>
      <w:marTop w:val="0"/>
      <w:marBottom w:val="0"/>
      <w:divBdr>
        <w:top w:val="none" w:sz="0" w:space="0" w:color="auto"/>
        <w:left w:val="none" w:sz="0" w:space="0" w:color="auto"/>
        <w:bottom w:val="none" w:sz="0" w:space="0" w:color="auto"/>
        <w:right w:val="none" w:sz="0" w:space="0" w:color="auto"/>
      </w:divBdr>
    </w:div>
    <w:div w:id="1803956183">
      <w:bodyDiv w:val="1"/>
      <w:marLeft w:val="0"/>
      <w:marRight w:val="0"/>
      <w:marTop w:val="0"/>
      <w:marBottom w:val="0"/>
      <w:divBdr>
        <w:top w:val="none" w:sz="0" w:space="0" w:color="auto"/>
        <w:left w:val="none" w:sz="0" w:space="0" w:color="auto"/>
        <w:bottom w:val="none" w:sz="0" w:space="0" w:color="auto"/>
        <w:right w:val="none" w:sz="0" w:space="0" w:color="auto"/>
      </w:divBdr>
    </w:div>
    <w:div w:id="1818065995">
      <w:bodyDiv w:val="1"/>
      <w:marLeft w:val="0"/>
      <w:marRight w:val="0"/>
      <w:marTop w:val="0"/>
      <w:marBottom w:val="0"/>
      <w:divBdr>
        <w:top w:val="none" w:sz="0" w:space="0" w:color="auto"/>
        <w:left w:val="none" w:sz="0" w:space="0" w:color="auto"/>
        <w:bottom w:val="none" w:sz="0" w:space="0" w:color="auto"/>
        <w:right w:val="none" w:sz="0" w:space="0" w:color="auto"/>
      </w:divBdr>
    </w:div>
    <w:div w:id="1821773866">
      <w:bodyDiv w:val="1"/>
      <w:marLeft w:val="0"/>
      <w:marRight w:val="0"/>
      <w:marTop w:val="0"/>
      <w:marBottom w:val="0"/>
      <w:divBdr>
        <w:top w:val="none" w:sz="0" w:space="0" w:color="auto"/>
        <w:left w:val="none" w:sz="0" w:space="0" w:color="auto"/>
        <w:bottom w:val="none" w:sz="0" w:space="0" w:color="auto"/>
        <w:right w:val="none" w:sz="0" w:space="0" w:color="auto"/>
      </w:divBdr>
    </w:div>
    <w:div w:id="1877693630">
      <w:bodyDiv w:val="1"/>
      <w:marLeft w:val="0"/>
      <w:marRight w:val="0"/>
      <w:marTop w:val="0"/>
      <w:marBottom w:val="0"/>
      <w:divBdr>
        <w:top w:val="none" w:sz="0" w:space="0" w:color="auto"/>
        <w:left w:val="none" w:sz="0" w:space="0" w:color="auto"/>
        <w:bottom w:val="none" w:sz="0" w:space="0" w:color="auto"/>
        <w:right w:val="none" w:sz="0" w:space="0" w:color="auto"/>
      </w:divBdr>
    </w:div>
    <w:div w:id="1895965923">
      <w:bodyDiv w:val="1"/>
      <w:marLeft w:val="0"/>
      <w:marRight w:val="0"/>
      <w:marTop w:val="0"/>
      <w:marBottom w:val="0"/>
      <w:divBdr>
        <w:top w:val="none" w:sz="0" w:space="0" w:color="auto"/>
        <w:left w:val="none" w:sz="0" w:space="0" w:color="auto"/>
        <w:bottom w:val="none" w:sz="0" w:space="0" w:color="auto"/>
        <w:right w:val="none" w:sz="0" w:space="0" w:color="auto"/>
      </w:divBdr>
    </w:div>
    <w:div w:id="1953199292">
      <w:bodyDiv w:val="1"/>
      <w:marLeft w:val="0"/>
      <w:marRight w:val="0"/>
      <w:marTop w:val="0"/>
      <w:marBottom w:val="0"/>
      <w:divBdr>
        <w:top w:val="none" w:sz="0" w:space="0" w:color="auto"/>
        <w:left w:val="none" w:sz="0" w:space="0" w:color="auto"/>
        <w:bottom w:val="none" w:sz="0" w:space="0" w:color="auto"/>
        <w:right w:val="none" w:sz="0" w:space="0" w:color="auto"/>
      </w:divBdr>
    </w:div>
    <w:div w:id="1980920381">
      <w:bodyDiv w:val="1"/>
      <w:marLeft w:val="0"/>
      <w:marRight w:val="0"/>
      <w:marTop w:val="0"/>
      <w:marBottom w:val="0"/>
      <w:divBdr>
        <w:top w:val="none" w:sz="0" w:space="0" w:color="auto"/>
        <w:left w:val="none" w:sz="0" w:space="0" w:color="auto"/>
        <w:bottom w:val="none" w:sz="0" w:space="0" w:color="auto"/>
        <w:right w:val="none" w:sz="0" w:space="0" w:color="auto"/>
      </w:divBdr>
    </w:div>
    <w:div w:id="1989048782">
      <w:bodyDiv w:val="1"/>
      <w:marLeft w:val="0"/>
      <w:marRight w:val="0"/>
      <w:marTop w:val="0"/>
      <w:marBottom w:val="0"/>
      <w:divBdr>
        <w:top w:val="none" w:sz="0" w:space="0" w:color="auto"/>
        <w:left w:val="none" w:sz="0" w:space="0" w:color="auto"/>
        <w:bottom w:val="none" w:sz="0" w:space="0" w:color="auto"/>
        <w:right w:val="none" w:sz="0" w:space="0" w:color="auto"/>
      </w:divBdr>
    </w:div>
    <w:div w:id="2089761942">
      <w:bodyDiv w:val="1"/>
      <w:marLeft w:val="0"/>
      <w:marRight w:val="0"/>
      <w:marTop w:val="0"/>
      <w:marBottom w:val="0"/>
      <w:divBdr>
        <w:top w:val="none" w:sz="0" w:space="0" w:color="auto"/>
        <w:left w:val="none" w:sz="0" w:space="0" w:color="auto"/>
        <w:bottom w:val="none" w:sz="0" w:space="0" w:color="auto"/>
        <w:right w:val="none" w:sz="0" w:space="0" w:color="auto"/>
      </w:divBdr>
    </w:div>
    <w:div w:id="2100368219">
      <w:bodyDiv w:val="1"/>
      <w:marLeft w:val="0"/>
      <w:marRight w:val="0"/>
      <w:marTop w:val="0"/>
      <w:marBottom w:val="0"/>
      <w:divBdr>
        <w:top w:val="none" w:sz="0" w:space="0" w:color="auto"/>
        <w:left w:val="none" w:sz="0" w:space="0" w:color="auto"/>
        <w:bottom w:val="none" w:sz="0" w:space="0" w:color="auto"/>
        <w:right w:val="none" w:sz="0" w:space="0" w:color="auto"/>
      </w:divBdr>
    </w:div>
    <w:div w:id="2114857790">
      <w:bodyDiv w:val="1"/>
      <w:marLeft w:val="0"/>
      <w:marRight w:val="0"/>
      <w:marTop w:val="0"/>
      <w:marBottom w:val="0"/>
      <w:divBdr>
        <w:top w:val="none" w:sz="0" w:space="0" w:color="auto"/>
        <w:left w:val="none" w:sz="0" w:space="0" w:color="auto"/>
        <w:bottom w:val="none" w:sz="0" w:space="0" w:color="auto"/>
        <w:right w:val="none" w:sz="0" w:space="0" w:color="auto"/>
      </w:divBdr>
    </w:div>
    <w:div w:id="2114982047">
      <w:bodyDiv w:val="1"/>
      <w:marLeft w:val="0"/>
      <w:marRight w:val="0"/>
      <w:marTop w:val="0"/>
      <w:marBottom w:val="0"/>
      <w:divBdr>
        <w:top w:val="none" w:sz="0" w:space="0" w:color="auto"/>
        <w:left w:val="none" w:sz="0" w:space="0" w:color="auto"/>
        <w:bottom w:val="none" w:sz="0" w:space="0" w:color="auto"/>
        <w:right w:val="none" w:sz="0" w:space="0" w:color="auto"/>
      </w:divBdr>
    </w:div>
    <w:div w:id="2142652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BDA80B83831249A6C9B55A7FDF5EDA" ma:contentTypeVersion="" ma:contentTypeDescription="Een nieuw document maken." ma:contentTypeScope="" ma:versionID="6714874f74836791890d87728d11ddbd">
  <xsd:schema xmlns:xsd="http://www.w3.org/2001/XMLSchema" xmlns:xs="http://www.w3.org/2001/XMLSchema" xmlns:p="http://schemas.microsoft.com/office/2006/metadata/properties" xmlns:ns2="3CD89FE1-9F59-46EE-8F2E-C19BABB4244B" xmlns:ns3="3cd89fe1-9f59-46ee-8f2e-c19babb4244b" targetNamespace="http://schemas.microsoft.com/office/2006/metadata/properties" ma:root="true" ma:fieldsID="0cf10a160b9ae66c5868997979358916" ns2:_="" ns3:_="">
    <xsd:import namespace="3CD89FE1-9F59-46EE-8F2E-C19BABB4244B"/>
    <xsd:import namespace="3cd89fe1-9f59-46ee-8f2e-c19babb4244b"/>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89FE1-9F59-46EE-8F2E-C19BABB42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d89fe1-9f59-46ee-8f2e-c19babb4244b"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192B-4585-448D-99C0-1E3D132A5306}">
  <ds:schemaRefs>
    <ds:schemaRef ds:uri="http://schemas.microsoft.com/sharepoint/v3/contenttype/forms"/>
  </ds:schemaRefs>
</ds:datastoreItem>
</file>

<file path=customXml/itemProps2.xml><?xml version="1.0" encoding="utf-8"?>
<ds:datastoreItem xmlns:ds="http://schemas.openxmlformats.org/officeDocument/2006/customXml" ds:itemID="{E99D4145-B5AD-4D1A-BD37-EAA8111225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BC248F-FCCD-4805-8B2F-F6EB59DF9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89FE1-9F59-46EE-8F2E-C19BABB4244B"/>
    <ds:schemaRef ds:uri="3cd89fe1-9f59-46ee-8f2e-c19babb42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49626-5F4D-49AD-94FF-C8861EB2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24</Pages>
  <Words>6285</Words>
  <Characters>34568</Characters>
  <Application>Microsoft Office Word</Application>
  <DocSecurity>0</DocSecurity>
  <Lines>288</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Kossen, Duijnborgh Audit</dc:creator>
  <cp:keywords/>
  <dc:description/>
  <cp:lastModifiedBy>Frank Kossen, Duijnborgh Audit</cp:lastModifiedBy>
  <cp:revision>6</cp:revision>
  <cp:lastPrinted>2022-12-20T13:27:00Z</cp:lastPrinted>
  <dcterms:created xsi:type="dcterms:W3CDTF">2023-04-03T04:04:00Z</dcterms:created>
  <dcterms:modified xsi:type="dcterms:W3CDTF">2023-04-05T16:40:00Z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0x010100F0BDA80B83831249A6C9B55A7FDF5EDA</vt:lpwstr>
  </property>
  <property fmtid="{D5CDD505-2E9C-101B-9397-08002B2CF9AE}" pid="3" name="MediaServiceImageTags">
    <vt:lpwstr/>
  </property>
</Properties>
</file>